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</w:rPr>
              <w:t xml:space="preserve">Nord-Ouest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</w:rPr>
              <w:t xml:space="preserve">Milone molf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</w:rPr>
              <w:t xml:space="preserve">Oui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2025-06-21T08:38:00+02:00</dcterms:created>
  <dcterms:modified xsi:type="dcterms:W3CDTF">2025-06-21T08:38:00+02:00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