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el"/>
      </w:pPr>
      <w:r>
        <w:t>FoodCoop Alte Eiche</w:t>
      </w:r>
    </w:p>
    <w:p>
      <w:r>
        <w:rPr>
          <w:color w:val="2C5B39"/>
          <w:sz w:val="32"/>
        </w:rPr>
        <w:t>Admin-Anleitung – Verwaltungsbereich</w:t>
      </w:r>
    </w:p>
    <w:p>
      <w:r>
        <w:rPr>
          <w:color w:val="646464"/>
        </w:rPr>
        <w:t>Stand: 28. Oktober 2026</w:t>
      </w:r>
    </w:p>
    <w:p/>
    <w:p>
      <w:r>
        <w:rPr>
          <w:i/>
        </w:rPr>
        <w:t>Diese Anleitung ist ausschließlich für die Administratorin/den Administrator der FoodCoop-Webshops gedacht (Katalogpflege, Zuschläge, Kundenkonten). Für normale Mitglieder ist dieser Bereich nicht relevant -- siehe stattdessen die allgemeine Bedienungsanleitung.</w:t>
      </w:r>
    </w:p>
    <w:p/>
    <w:p w14:paraId="7D31287E" w14:textId="77777777" w:rsidR="006B55E6" w:rsidRDefault="006B55E6" w:rsidP="006B55E6">
      <w:r>
        <w:t>Der Verwaltungsbereich ist über "Daten verwalten" in der Kopfzeile erreichbar und zusätzlich durch ein eigenes Admin-Passwort geschützt, das unabhängig von den Kundenkonten ist.</w:t>
      </w:r>
    </w:p>
    <w:p w14:paraId="61EB5332" w14:textId="77777777" w:rsidR="006B55E6" w:rsidRDefault="006B55E6" w:rsidP="006B55E6">
      <w:pPr>
        <w:pStyle w:val="berschrift2"/>
      </w:pPr>
      <w:bookmarkStart w:id="12" w:name="_Toc238900579"/>
      <w:r>
        <w:t>Admin-Passwort einrichten</w:t>
      </w:r>
      <w:bookmarkEnd w:id="12"/>
    </w:p>
    <w:p w14:paraId="1BE394E2" w14:textId="77777777" w:rsidR="006B55E6" w:rsidRDefault="006B55E6" w:rsidP="006B55E6">
      <w:r>
        <w:t>Beim allerersten Aufruf ist noch kein Admin-Passwort vergeben; es muss einmalig festgelegt werden.</w:t>
      </w:r>
    </w:p>
    <w:p w14:paraId="04D37547" w14:textId="77777777" w:rsidR="006B55E6" w:rsidRDefault="006B55E6" w:rsidP="006B55E6">
      <w:pPr>
        <w:jc w:val="center"/>
      </w:pPr>
      <w:r>
        <w:rPr>
          <w:noProof/>
        </w:rPr>
        <w:lastRenderedPageBreak/>
        <w:drawing>
          <wp:inline distT="0" distB="0" distL="0" distR="0" wp14:anchorId="7925D625" wp14:editId="3B953CAF">
            <wp:extent cx="5334000" cy="3750616"/>
            <wp:effectExtent l="0" t="0" r="0" b="2540"/>
            <wp:docPr id="7" name="Grafik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5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"/>
        <w:gridCol w:w="8400"/>
      </w:tblGrid>
      <w:tr w:rsidR="006B55E6" w:rsidRPr="006B55E6" w14:paraId="753E0D42" w14:textId="77777777" w:rsidTr="006B55E6">
        <w:trPr>
          <w:tblHeader/>
          <w:cantSplit/>
        </w:trPr>
        <w:tc>
          <w:tcPr>
            <w:tcW w:w="680" w:type="dxa"/>
            <w:shd w:val="clear" w:color="auto" w:fill="2C5B39"/>
          </w:tcPr>
          <w:p w14:paraId="3F46C9BC" w14:textId="77777777" w:rsidR="006B55E6" w:rsidRPr="006B55E6" w:rsidRDefault="006B55E6" w:rsidP="006B55E6">
            <w:pPr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Nr.</w:t>
            </w:r>
          </w:p>
        </w:tc>
        <w:tc>
          <w:tcPr>
            <w:tcW w:w="8400" w:type="dxa"/>
            <w:shd w:val="clear" w:color="auto" w:fill="2C5B39"/>
          </w:tcPr>
          <w:p w14:paraId="19B5F9D5" w14:textId="77777777" w:rsidR="006B55E6" w:rsidRPr="006B55E6" w:rsidRDefault="006B55E6" w:rsidP="006B55E6">
            <w:pPr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Element</w:t>
            </w:r>
          </w:p>
        </w:tc>
      </w:tr>
      <w:tr w:rsidR="006B55E6" w:rsidRPr="006B55E6" w14:paraId="1F31E4C7" w14:textId="77777777" w:rsidTr="006B55E6">
        <w:tc>
          <w:tcPr>
            <w:tcW w:w="680" w:type="dxa"/>
            <w:shd w:val="clear" w:color="auto" w:fill="auto"/>
          </w:tcPr>
          <w:p w14:paraId="688F959C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400" w:type="dxa"/>
            <w:shd w:val="clear" w:color="auto" w:fill="auto"/>
          </w:tcPr>
          <w:p w14:paraId="676B6C98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Überschrift "Admin-Passwort einrichten".</w:t>
            </w:r>
          </w:p>
        </w:tc>
      </w:tr>
      <w:tr w:rsidR="006B55E6" w:rsidRPr="006B55E6" w14:paraId="21EB89C8" w14:textId="77777777" w:rsidTr="006B55E6">
        <w:tc>
          <w:tcPr>
            <w:tcW w:w="680" w:type="dxa"/>
            <w:shd w:val="clear" w:color="auto" w:fill="auto"/>
          </w:tcPr>
          <w:p w14:paraId="58226CCD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8400" w:type="dxa"/>
            <w:shd w:val="clear" w:color="auto" w:fill="auto"/>
          </w:tcPr>
          <w:p w14:paraId="3BB4CB64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Eingabefeld Neues Admin-Passwort (mindestens 6 Zeichen).</w:t>
            </w:r>
          </w:p>
        </w:tc>
      </w:tr>
      <w:tr w:rsidR="006B55E6" w:rsidRPr="006B55E6" w14:paraId="0D721E9F" w14:textId="77777777" w:rsidTr="006B55E6">
        <w:tc>
          <w:tcPr>
            <w:tcW w:w="680" w:type="dxa"/>
            <w:shd w:val="clear" w:color="auto" w:fill="auto"/>
          </w:tcPr>
          <w:p w14:paraId="641177F3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8400" w:type="dxa"/>
            <w:shd w:val="clear" w:color="auto" w:fill="auto"/>
          </w:tcPr>
          <w:p w14:paraId="0D338B42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Eingabefeld Wiederholen.</w:t>
            </w:r>
          </w:p>
        </w:tc>
      </w:tr>
      <w:tr w:rsidR="006B55E6" w:rsidRPr="006B55E6" w14:paraId="140C721F" w14:textId="77777777" w:rsidTr="006B55E6">
        <w:tc>
          <w:tcPr>
            <w:tcW w:w="680" w:type="dxa"/>
            <w:shd w:val="clear" w:color="auto" w:fill="auto"/>
          </w:tcPr>
          <w:p w14:paraId="6E0D83B7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8400" w:type="dxa"/>
            <w:shd w:val="clear" w:color="auto" w:fill="auto"/>
          </w:tcPr>
          <w:p w14:paraId="1782E809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Button "Passwort festlegen" - legt das Passwort fest und schaltet die Verwaltung frei.</w:t>
            </w:r>
          </w:p>
        </w:tc>
      </w:tr>
    </w:tbl>
    <w:p w14:paraId="3C82C25D" w14:textId="77777777" w:rsidR="006B55E6" w:rsidRDefault="006B55E6" w:rsidP="006B55E6"/>
    <w:p w14:paraId="7F673EFA" w14:textId="77777777" w:rsidR="006B55E6" w:rsidRDefault="006B55E6" w:rsidP="006B55E6">
      <w:pPr>
        <w:pStyle w:val="berschrift2"/>
      </w:pPr>
      <w:bookmarkStart w:id="13" w:name="_Toc238900580"/>
      <w:r>
        <w:t>Verwaltungsbereich gesperrt</w:t>
      </w:r>
      <w:bookmarkEnd w:id="13"/>
    </w:p>
    <w:p w14:paraId="36E7EAD1" w14:textId="77777777" w:rsidR="006B55E6" w:rsidRDefault="006B55E6" w:rsidP="006B55E6">
      <w:r>
        <w:t>Ist bereits ein Admin-Passwort vergeben, muss es bei jedem neuen Besuch erneut eingegeben werden (die Entsperrung gilt nur für die aktuelle Browser-Sitzung).</w:t>
      </w:r>
    </w:p>
    <w:p w14:paraId="7A282046" w14:textId="77777777" w:rsidR="006B55E6" w:rsidRDefault="006B55E6" w:rsidP="006B55E6">
      <w:pPr>
        <w:jc w:val="center"/>
      </w:pPr>
      <w:r>
        <w:rPr>
          <w:noProof/>
        </w:rPr>
        <w:lastRenderedPageBreak/>
        <w:drawing>
          <wp:inline distT="0" distB="0" distL="0" distR="0" wp14:anchorId="6745C722" wp14:editId="7AF56114">
            <wp:extent cx="5334000" cy="3750616"/>
            <wp:effectExtent l="0" t="0" r="0" b="2540"/>
            <wp:docPr id="8" name="Grafik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5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"/>
        <w:gridCol w:w="8400"/>
      </w:tblGrid>
      <w:tr w:rsidR="006B55E6" w:rsidRPr="006B55E6" w14:paraId="33A09BBF" w14:textId="77777777" w:rsidTr="006B55E6">
        <w:trPr>
          <w:tblHeader/>
          <w:cantSplit/>
        </w:trPr>
        <w:tc>
          <w:tcPr>
            <w:tcW w:w="680" w:type="dxa"/>
            <w:shd w:val="clear" w:color="auto" w:fill="2C5B39"/>
          </w:tcPr>
          <w:p w14:paraId="706B2127" w14:textId="77777777" w:rsidR="006B55E6" w:rsidRPr="006B55E6" w:rsidRDefault="006B55E6" w:rsidP="006B55E6">
            <w:pPr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Nr.</w:t>
            </w:r>
          </w:p>
        </w:tc>
        <w:tc>
          <w:tcPr>
            <w:tcW w:w="8400" w:type="dxa"/>
            <w:shd w:val="clear" w:color="auto" w:fill="2C5B39"/>
          </w:tcPr>
          <w:p w14:paraId="58E3BB98" w14:textId="77777777" w:rsidR="006B55E6" w:rsidRPr="006B55E6" w:rsidRDefault="006B55E6" w:rsidP="006B55E6">
            <w:pPr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Element</w:t>
            </w:r>
          </w:p>
        </w:tc>
      </w:tr>
      <w:tr w:rsidR="006B55E6" w:rsidRPr="006B55E6" w14:paraId="3BB9A386" w14:textId="77777777" w:rsidTr="006B55E6">
        <w:tc>
          <w:tcPr>
            <w:tcW w:w="680" w:type="dxa"/>
            <w:shd w:val="clear" w:color="auto" w:fill="auto"/>
          </w:tcPr>
          <w:p w14:paraId="3383CCF3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400" w:type="dxa"/>
            <w:shd w:val="clear" w:color="auto" w:fill="auto"/>
          </w:tcPr>
          <w:p w14:paraId="625A4298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Überschrift "Verwaltungsbereich gesperrt".</w:t>
            </w:r>
          </w:p>
        </w:tc>
      </w:tr>
      <w:tr w:rsidR="006B55E6" w:rsidRPr="006B55E6" w14:paraId="77FD61CD" w14:textId="77777777" w:rsidTr="006B55E6">
        <w:tc>
          <w:tcPr>
            <w:tcW w:w="680" w:type="dxa"/>
            <w:shd w:val="clear" w:color="auto" w:fill="auto"/>
          </w:tcPr>
          <w:p w14:paraId="5BC33182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8400" w:type="dxa"/>
            <w:shd w:val="clear" w:color="auto" w:fill="auto"/>
          </w:tcPr>
          <w:p w14:paraId="6A4F1C4B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Eingabefeld Admin-Passwort.</w:t>
            </w:r>
          </w:p>
        </w:tc>
      </w:tr>
      <w:tr w:rsidR="006B55E6" w:rsidRPr="006B55E6" w14:paraId="25E32E2A" w14:textId="77777777" w:rsidTr="006B55E6">
        <w:tc>
          <w:tcPr>
            <w:tcW w:w="680" w:type="dxa"/>
            <w:shd w:val="clear" w:color="auto" w:fill="auto"/>
          </w:tcPr>
          <w:p w14:paraId="4E9DFFA4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8400" w:type="dxa"/>
            <w:shd w:val="clear" w:color="auto" w:fill="auto"/>
          </w:tcPr>
          <w:p w14:paraId="1E650E52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Button "Entsperren".</w:t>
            </w:r>
          </w:p>
        </w:tc>
      </w:tr>
    </w:tbl>
    <w:p w14:paraId="176EDAF3" w14:textId="77777777" w:rsidR="006B55E6" w:rsidRDefault="006B55E6" w:rsidP="006B55E6"/>
    <w:p w14:paraId="12D26004" w14:textId="77777777" w:rsidR="006B55E6" w:rsidRDefault="006B55E6" w:rsidP="006B55E6">
      <w:pPr>
        <w:pStyle w:val="berschrift2"/>
      </w:pPr>
      <w:bookmarkStart w:id="14" w:name="_Toc238900581"/>
      <w:r>
        <w:lastRenderedPageBreak/>
        <w:t>Status</w:t>
      </w:r>
      <w:bookmarkEnd w:id="14"/>
    </w:p>
    <w:p w14:paraId="2BBA34B9" w14:textId="77777777" w:rsidR="006B55E6" w:rsidRDefault="006B55E6" w:rsidP="006B55E6">
      <w:pPr>
        <w:jc w:val="center"/>
      </w:pPr>
      <w:r>
        <w:rPr>
          <w:noProof/>
        </w:rPr>
        <w:drawing>
          <wp:inline distT="0" distB="0" distL="0" distR="0" wp14:anchorId="329A3487" wp14:editId="60DDE70C">
            <wp:extent cx="5334000" cy="3750616"/>
            <wp:effectExtent l="0" t="0" r="0" b="2540"/>
            <wp:docPr id="9" name="Grafik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5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"/>
        <w:gridCol w:w="8400"/>
      </w:tblGrid>
      <w:tr w:rsidR="006B55E6" w:rsidRPr="006B55E6" w14:paraId="2B14A156" w14:textId="77777777" w:rsidTr="006B55E6">
        <w:trPr>
          <w:tblHeader/>
          <w:cantSplit/>
        </w:trPr>
        <w:tc>
          <w:tcPr>
            <w:tcW w:w="680" w:type="dxa"/>
            <w:shd w:val="clear" w:color="auto" w:fill="2C5B39"/>
          </w:tcPr>
          <w:p w14:paraId="21856AAF" w14:textId="77777777" w:rsidR="006B55E6" w:rsidRPr="006B55E6" w:rsidRDefault="006B55E6" w:rsidP="006B55E6">
            <w:pPr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Nr.</w:t>
            </w:r>
          </w:p>
        </w:tc>
        <w:tc>
          <w:tcPr>
            <w:tcW w:w="8400" w:type="dxa"/>
            <w:shd w:val="clear" w:color="auto" w:fill="2C5B39"/>
          </w:tcPr>
          <w:p w14:paraId="165A8E5F" w14:textId="77777777" w:rsidR="006B55E6" w:rsidRPr="006B55E6" w:rsidRDefault="006B55E6" w:rsidP="006B55E6">
            <w:pPr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Element</w:t>
            </w:r>
          </w:p>
        </w:tc>
      </w:tr>
      <w:tr w:rsidR="006B55E6" w:rsidRPr="006B55E6" w14:paraId="3596DB8D" w14:textId="77777777" w:rsidTr="006B55E6">
        <w:tc>
          <w:tcPr>
            <w:tcW w:w="680" w:type="dxa"/>
            <w:shd w:val="clear" w:color="auto" w:fill="auto"/>
          </w:tcPr>
          <w:p w14:paraId="517E3D61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400" w:type="dxa"/>
            <w:shd w:val="clear" w:color="auto" w:fill="auto"/>
          </w:tcPr>
          <w:p w14:paraId="7305839C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Anzahl der Artikel im gesamten Produktkatalog.</w:t>
            </w:r>
          </w:p>
        </w:tc>
      </w:tr>
      <w:tr w:rsidR="006B55E6" w:rsidRPr="006B55E6" w14:paraId="30FF1039" w14:textId="77777777" w:rsidTr="006B55E6">
        <w:tc>
          <w:tcPr>
            <w:tcW w:w="680" w:type="dxa"/>
            <w:shd w:val="clear" w:color="auto" w:fill="auto"/>
          </w:tcPr>
          <w:p w14:paraId="77718F01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8400" w:type="dxa"/>
            <w:shd w:val="clear" w:color="auto" w:fill="auto"/>
          </w:tcPr>
          <w:p w14:paraId="5A8810F3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Anzahl der Kategorien.</w:t>
            </w:r>
          </w:p>
        </w:tc>
      </w:tr>
      <w:tr w:rsidR="006B55E6" w:rsidRPr="006B55E6" w14:paraId="6419C5A4" w14:textId="77777777" w:rsidTr="006B55E6">
        <w:tc>
          <w:tcPr>
            <w:tcW w:w="680" w:type="dxa"/>
            <w:shd w:val="clear" w:color="auto" w:fill="auto"/>
          </w:tcPr>
          <w:p w14:paraId="441E1B4C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8400" w:type="dxa"/>
            <w:shd w:val="clear" w:color="auto" w:fill="auto"/>
          </w:tcPr>
          <w:p w14:paraId="5209FC1D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Anzahl der Kundenkonten, die auf diesem Gerät registriert wurden.</w:t>
            </w:r>
          </w:p>
        </w:tc>
      </w:tr>
      <w:tr w:rsidR="006B55E6" w:rsidRPr="006B55E6" w14:paraId="10735726" w14:textId="77777777" w:rsidTr="006B55E6">
        <w:tc>
          <w:tcPr>
            <w:tcW w:w="680" w:type="dxa"/>
            <w:shd w:val="clear" w:color="auto" w:fill="auto"/>
          </w:tcPr>
          <w:p w14:paraId="4BC00E00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8400" w:type="dxa"/>
            <w:shd w:val="clear" w:color="auto" w:fill="auto"/>
          </w:tcPr>
          <w:p w14:paraId="21E605A5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Zeitpunkt der letzten Aktualisierung eines Katalogteils.</w:t>
            </w:r>
          </w:p>
        </w:tc>
      </w:tr>
      <w:tr w:rsidR="006B55E6" w:rsidRPr="006B55E6" w14:paraId="67C16E9A" w14:textId="77777777" w:rsidTr="006B55E6">
        <w:tc>
          <w:tcPr>
            <w:tcW w:w="680" w:type="dxa"/>
            <w:shd w:val="clear" w:color="auto" w:fill="auto"/>
          </w:tcPr>
          <w:p w14:paraId="33E2F5DE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8400" w:type="dxa"/>
            <w:shd w:val="clear" w:color="auto" w:fill="auto"/>
          </w:tcPr>
          <w:p w14:paraId="24FF0DCE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Button "Verwaltung sperren" - sperrt den Admin-Bereich wieder sofort.</w:t>
            </w:r>
          </w:p>
        </w:tc>
      </w:tr>
    </w:tbl>
    <w:p w14:paraId="02BCF0D3" w14:textId="77777777" w:rsidR="006B55E6" w:rsidRDefault="006B55E6" w:rsidP="006B55E6"/>
    <w:p w14:paraId="256F9131" w14:textId="77777777" w:rsidR="006B55E6" w:rsidRDefault="006B55E6" w:rsidP="006B55E6">
      <w:pPr>
        <w:pStyle w:val="berschrift2"/>
      </w:pPr>
      <w:bookmarkStart w:id="15" w:name="_Toc238900582"/>
      <w:r>
        <w:t>Produktkatalog je Kategorie</w:t>
      </w:r>
      <w:bookmarkEnd w:id="15"/>
    </w:p>
    <w:p w14:paraId="4421C3AB" w14:textId="77777777" w:rsidR="006B55E6" w:rsidRDefault="006B55E6" w:rsidP="006B55E6">
      <w:r>
        <w:t>Für jede der 5 Kategorien gibt es eine eigene Zeile. Ein Upload zeigt zunächst nur eine lokale Vorschau im eigenen Browser; erst der Export der Datei und das Ersetzen im Hosting macht die Änderung für alle Mitglieder sichtbar.</w:t>
      </w:r>
    </w:p>
    <w:p w14:paraId="5E5C50CF" w14:textId="77777777" w:rsidR="006B55E6" w:rsidRDefault="006B55E6" w:rsidP="006B55E6">
      <w:pPr>
        <w:jc w:val="center"/>
      </w:pPr>
      <w:r>
        <w:rPr>
          <w:noProof/>
        </w:rPr>
        <w:lastRenderedPageBreak/>
        <w:drawing>
          <wp:inline distT="0" distB="0" distL="0" distR="0" wp14:anchorId="3BF5A68E" wp14:editId="5A035E57">
            <wp:extent cx="5334000" cy="3541889"/>
            <wp:effectExtent l="0" t="0" r="0" b="1905"/>
            <wp:docPr id="10" name="Grafik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4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"/>
        <w:gridCol w:w="8400"/>
      </w:tblGrid>
      <w:tr w:rsidR="006B55E6" w:rsidRPr="006B55E6" w14:paraId="09646001" w14:textId="77777777" w:rsidTr="006B55E6">
        <w:trPr>
          <w:tblHeader/>
          <w:cantSplit/>
        </w:trPr>
        <w:tc>
          <w:tcPr>
            <w:tcW w:w="680" w:type="dxa"/>
            <w:shd w:val="clear" w:color="auto" w:fill="2C5B39"/>
          </w:tcPr>
          <w:p w14:paraId="1694FF4D" w14:textId="77777777" w:rsidR="006B55E6" w:rsidRPr="006B55E6" w:rsidRDefault="006B55E6" w:rsidP="006B55E6">
            <w:pPr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Nr.</w:t>
            </w:r>
          </w:p>
        </w:tc>
        <w:tc>
          <w:tcPr>
            <w:tcW w:w="8400" w:type="dxa"/>
            <w:shd w:val="clear" w:color="auto" w:fill="2C5B39"/>
          </w:tcPr>
          <w:p w14:paraId="6D12E83D" w14:textId="77777777" w:rsidR="006B55E6" w:rsidRPr="006B55E6" w:rsidRDefault="006B55E6" w:rsidP="006B55E6">
            <w:pPr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Element</w:t>
            </w:r>
          </w:p>
        </w:tc>
      </w:tr>
      <w:tr w:rsidR="006B55E6" w:rsidRPr="006B55E6" w14:paraId="62D023BD" w14:textId="77777777" w:rsidTr="006B55E6">
        <w:tc>
          <w:tcPr>
            <w:tcW w:w="680" w:type="dxa"/>
            <w:shd w:val="clear" w:color="auto" w:fill="auto"/>
          </w:tcPr>
          <w:p w14:paraId="6AC3B2F1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400" w:type="dxa"/>
            <w:shd w:val="clear" w:color="auto" w:fill="auto"/>
          </w:tcPr>
          <w:p w14:paraId="70B4CAAC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Kategoriename und aktuelle Artikelanzahl.</w:t>
            </w:r>
          </w:p>
        </w:tc>
      </w:tr>
      <w:tr w:rsidR="006B55E6" w:rsidRPr="006B55E6" w14:paraId="41B1438C" w14:textId="77777777" w:rsidTr="006B55E6">
        <w:tc>
          <w:tcPr>
            <w:tcW w:w="680" w:type="dxa"/>
            <w:shd w:val="clear" w:color="auto" w:fill="auto"/>
          </w:tcPr>
          <w:p w14:paraId="65F80238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8400" w:type="dxa"/>
            <w:shd w:val="clear" w:color="auto" w:fill="auto"/>
          </w:tcPr>
          <w:p w14:paraId="767A0225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Datenquelle: "Vom Server geladen", "Nur lokale Vorschau" oder "Bodan-Originaldaten".</w:t>
            </w:r>
          </w:p>
        </w:tc>
      </w:tr>
      <w:tr w:rsidR="006B55E6" w:rsidRPr="006B55E6" w14:paraId="51F92409" w14:textId="77777777" w:rsidTr="006B55E6">
        <w:tc>
          <w:tcPr>
            <w:tcW w:w="680" w:type="dxa"/>
            <w:shd w:val="clear" w:color="auto" w:fill="auto"/>
          </w:tcPr>
          <w:p w14:paraId="4879204F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8400" w:type="dxa"/>
            <w:shd w:val="clear" w:color="auto" w:fill="auto"/>
          </w:tcPr>
          <w:p w14:paraId="69D9575B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Pfad der zugehörigen Server-Datei (data/*.csv).</w:t>
            </w:r>
          </w:p>
        </w:tc>
      </w:tr>
      <w:tr w:rsidR="006B55E6" w:rsidRPr="006B55E6" w14:paraId="1B9323F1" w14:textId="77777777" w:rsidTr="006B55E6">
        <w:tc>
          <w:tcPr>
            <w:tcW w:w="680" w:type="dxa"/>
            <w:shd w:val="clear" w:color="auto" w:fill="auto"/>
          </w:tcPr>
          <w:p w14:paraId="5DE84F46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8400" w:type="dxa"/>
            <w:shd w:val="clear" w:color="auto" w:fill="auto"/>
          </w:tcPr>
          <w:p w14:paraId="343620C0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Button "Hochladen (Vorschau)" - lädt eine CSV-Datei hoch und ersetzt die Kategorie lokal.</w:t>
            </w:r>
          </w:p>
        </w:tc>
      </w:tr>
      <w:tr w:rsidR="006B55E6" w:rsidRPr="006B55E6" w14:paraId="2630D6BB" w14:textId="77777777" w:rsidTr="006B55E6">
        <w:tc>
          <w:tcPr>
            <w:tcW w:w="680" w:type="dxa"/>
            <w:shd w:val="clear" w:color="auto" w:fill="auto"/>
          </w:tcPr>
          <w:p w14:paraId="76D6A53F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8400" w:type="dxa"/>
            <w:shd w:val="clear" w:color="auto" w:fill="auto"/>
          </w:tcPr>
          <w:p w14:paraId="238E53C8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Button "Exportieren" - lädt die aktuellen Daten der Kategorie als CSV herunter.</w:t>
            </w:r>
          </w:p>
        </w:tc>
      </w:tr>
      <w:tr w:rsidR="006B55E6" w:rsidRPr="006B55E6" w14:paraId="7568F4FE" w14:textId="77777777" w:rsidTr="006B55E6">
        <w:tc>
          <w:tcPr>
            <w:tcW w:w="680" w:type="dxa"/>
            <w:shd w:val="clear" w:color="auto" w:fill="auto"/>
          </w:tcPr>
          <w:p w14:paraId="3AAA8AD1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8400" w:type="dxa"/>
            <w:shd w:val="clear" w:color="auto" w:fill="auto"/>
          </w:tcPr>
          <w:p w14:paraId="3B9C4752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Button "Alle Kategorien vom Server neu laden" - verwirft lokale Vorschauen und lädt den veröffentlichten Stand.</w:t>
            </w:r>
          </w:p>
        </w:tc>
      </w:tr>
    </w:tbl>
    <w:p w14:paraId="568BBD2B" w14:textId="77777777" w:rsidR="006B55E6" w:rsidRDefault="006B55E6" w:rsidP="006B55E6"/>
    <w:p w14:paraId="49E4EF11" w14:textId="77777777" w:rsidR="006B55E6" w:rsidRDefault="006B55E6" w:rsidP="006B55E6">
      <w:pPr>
        <w:pStyle w:val="berschrift2"/>
      </w:pPr>
      <w:bookmarkStart w:id="16" w:name="_Toc238900583"/>
      <w:r>
        <w:t>Prozentzuschläge</w:t>
      </w:r>
      <w:bookmarkEnd w:id="16"/>
    </w:p>
    <w:p w14:paraId="6EB42DD9" w14:textId="77777777" w:rsidR="006B55E6" w:rsidRDefault="006B55E6" w:rsidP="006B55E6">
      <w:r>
        <w:t>Der Zuschlag der Einkaufsgemeinschaft (Rücklage, Bankkosten, Fahrtkosten usw.) wird auf den Bodan-Preis inklusive MwSt. aufgeschlagen und ergibt den Verkaufspreis. Für Kunden ist er nie einzeln sichtbar.</w:t>
      </w:r>
    </w:p>
    <w:p w14:paraId="114FD366" w14:textId="77777777" w:rsidR="006B55E6" w:rsidRDefault="006B55E6" w:rsidP="006B55E6">
      <w:pPr>
        <w:jc w:val="center"/>
      </w:pPr>
      <w:r>
        <w:rPr>
          <w:noProof/>
        </w:rPr>
        <w:lastRenderedPageBreak/>
        <w:drawing>
          <wp:inline distT="0" distB="0" distL="0" distR="0" wp14:anchorId="4E4717C1" wp14:editId="18673363">
            <wp:extent cx="5334000" cy="3333750"/>
            <wp:effectExtent l="0" t="0" r="0" b="0"/>
            <wp:docPr id="11" name="Grafik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"/>
        <w:gridCol w:w="8400"/>
      </w:tblGrid>
      <w:tr w:rsidR="006B55E6" w:rsidRPr="006B55E6" w14:paraId="199086E0" w14:textId="77777777" w:rsidTr="006B55E6">
        <w:trPr>
          <w:tblHeader/>
          <w:cantSplit/>
        </w:trPr>
        <w:tc>
          <w:tcPr>
            <w:tcW w:w="680" w:type="dxa"/>
            <w:shd w:val="clear" w:color="auto" w:fill="2C5B39"/>
          </w:tcPr>
          <w:p w14:paraId="3E6DA362" w14:textId="77777777" w:rsidR="006B55E6" w:rsidRPr="006B55E6" w:rsidRDefault="006B55E6" w:rsidP="006B55E6">
            <w:pPr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Nr.</w:t>
            </w:r>
          </w:p>
        </w:tc>
        <w:tc>
          <w:tcPr>
            <w:tcW w:w="8400" w:type="dxa"/>
            <w:shd w:val="clear" w:color="auto" w:fill="2C5B39"/>
          </w:tcPr>
          <w:p w14:paraId="0F21AA57" w14:textId="77777777" w:rsidR="006B55E6" w:rsidRPr="006B55E6" w:rsidRDefault="006B55E6" w:rsidP="006B55E6">
            <w:pPr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Element</w:t>
            </w:r>
          </w:p>
        </w:tc>
      </w:tr>
      <w:tr w:rsidR="006B55E6" w:rsidRPr="006B55E6" w14:paraId="4A97B419" w14:textId="77777777" w:rsidTr="006B55E6">
        <w:tc>
          <w:tcPr>
            <w:tcW w:w="680" w:type="dxa"/>
            <w:shd w:val="clear" w:color="auto" w:fill="auto"/>
          </w:tcPr>
          <w:p w14:paraId="58930CDA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400" w:type="dxa"/>
            <w:shd w:val="clear" w:color="auto" w:fill="auto"/>
          </w:tcPr>
          <w:p w14:paraId="1C60D9FE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Datenquelle der Zuschläge (Server, lokale Vorschau oder Standarddaten).</w:t>
            </w:r>
          </w:p>
        </w:tc>
      </w:tr>
      <w:tr w:rsidR="006B55E6" w:rsidRPr="006B55E6" w14:paraId="5487915C" w14:textId="77777777" w:rsidTr="006B55E6">
        <w:tc>
          <w:tcPr>
            <w:tcW w:w="680" w:type="dxa"/>
            <w:shd w:val="clear" w:color="auto" w:fill="auto"/>
          </w:tcPr>
          <w:p w14:paraId="38E50038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8400" w:type="dxa"/>
            <w:shd w:val="clear" w:color="auto" w:fill="auto"/>
          </w:tcPr>
          <w:p w14:paraId="444635B7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Bezeichnung eines Zuschlagspostens - direkt bearbeitbar.</w:t>
            </w:r>
          </w:p>
        </w:tc>
      </w:tr>
      <w:tr w:rsidR="006B55E6" w:rsidRPr="006B55E6" w14:paraId="7912EB72" w14:textId="77777777" w:rsidTr="006B55E6">
        <w:tc>
          <w:tcPr>
            <w:tcW w:w="680" w:type="dxa"/>
            <w:shd w:val="clear" w:color="auto" w:fill="auto"/>
          </w:tcPr>
          <w:p w14:paraId="6FE05521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8400" w:type="dxa"/>
            <w:shd w:val="clear" w:color="auto" w:fill="auto"/>
          </w:tcPr>
          <w:p w14:paraId="0C2EC39C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Prozentsatz dieses Postens - direkt bearbeitbar.</w:t>
            </w:r>
          </w:p>
        </w:tc>
      </w:tr>
      <w:tr w:rsidR="006B55E6" w:rsidRPr="006B55E6" w14:paraId="20CA83E6" w14:textId="77777777" w:rsidTr="006B55E6">
        <w:tc>
          <w:tcPr>
            <w:tcW w:w="680" w:type="dxa"/>
            <w:shd w:val="clear" w:color="auto" w:fill="auto"/>
          </w:tcPr>
          <w:p w14:paraId="65DF61F5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8400" w:type="dxa"/>
            <w:shd w:val="clear" w:color="auto" w:fill="auto"/>
          </w:tcPr>
          <w:p w14:paraId="45BDE36C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Entfernen-Button für diesen Posten.</w:t>
            </w:r>
          </w:p>
        </w:tc>
      </w:tr>
      <w:tr w:rsidR="006B55E6" w:rsidRPr="006B55E6" w14:paraId="4A0D8E50" w14:textId="77777777" w:rsidTr="006B55E6">
        <w:tc>
          <w:tcPr>
            <w:tcW w:w="680" w:type="dxa"/>
            <w:shd w:val="clear" w:color="auto" w:fill="auto"/>
          </w:tcPr>
          <w:p w14:paraId="1432C3FB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8400" w:type="dxa"/>
            <w:shd w:val="clear" w:color="auto" w:fill="auto"/>
          </w:tcPr>
          <w:p w14:paraId="7A953B36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Button "+ Zuschlag hinzufügen" - legt einen neuen, leeren Posten an.</w:t>
            </w:r>
          </w:p>
        </w:tc>
      </w:tr>
      <w:tr w:rsidR="006B55E6" w:rsidRPr="006B55E6" w14:paraId="08F0ABDF" w14:textId="77777777" w:rsidTr="006B55E6">
        <w:tc>
          <w:tcPr>
            <w:tcW w:w="680" w:type="dxa"/>
            <w:shd w:val="clear" w:color="auto" w:fill="auto"/>
          </w:tcPr>
          <w:p w14:paraId="05196B1B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8400" w:type="dxa"/>
            <w:shd w:val="clear" w:color="auto" w:fill="auto"/>
          </w:tcPr>
          <w:p w14:paraId="3B2EAEB2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Automatisch berechneter Gesamt-Zuschlag (Summe aller Posten).</w:t>
            </w:r>
          </w:p>
        </w:tc>
      </w:tr>
      <w:tr w:rsidR="006B55E6" w:rsidRPr="006B55E6" w14:paraId="244B251C" w14:textId="77777777" w:rsidTr="006B55E6">
        <w:tc>
          <w:tcPr>
            <w:tcW w:w="680" w:type="dxa"/>
            <w:shd w:val="clear" w:color="auto" w:fill="auto"/>
          </w:tcPr>
          <w:p w14:paraId="13FE4F40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8400" w:type="dxa"/>
            <w:shd w:val="clear" w:color="auto" w:fill="auto"/>
          </w:tcPr>
          <w:p w14:paraId="1E32F76F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Manuelles Eingabefeld, um den Gesamt-Zuschlag ohne Änderung der Einzelposten zu überschreiben.</w:t>
            </w:r>
          </w:p>
        </w:tc>
      </w:tr>
      <w:tr w:rsidR="006B55E6" w:rsidRPr="006B55E6" w14:paraId="23849E8E" w14:textId="77777777" w:rsidTr="006B55E6">
        <w:tc>
          <w:tcPr>
            <w:tcW w:w="680" w:type="dxa"/>
            <w:shd w:val="clear" w:color="auto" w:fill="auto"/>
          </w:tcPr>
          <w:p w14:paraId="71DB5718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8400" w:type="dxa"/>
            <w:shd w:val="clear" w:color="auto" w:fill="auto"/>
          </w:tcPr>
          <w:p w14:paraId="06A92F34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Button "Zurücksetzen" - löscht die manuelle Überschreibung wieder.</w:t>
            </w:r>
          </w:p>
        </w:tc>
      </w:tr>
      <w:tr w:rsidR="006B55E6" w:rsidRPr="006B55E6" w14:paraId="1646A620" w14:textId="77777777" w:rsidTr="006B55E6">
        <w:tc>
          <w:tcPr>
            <w:tcW w:w="680" w:type="dxa"/>
            <w:shd w:val="clear" w:color="auto" w:fill="auto"/>
          </w:tcPr>
          <w:p w14:paraId="31C37E0F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8400" w:type="dxa"/>
            <w:shd w:val="clear" w:color="auto" w:fill="auto"/>
          </w:tcPr>
          <w:p w14:paraId="33C7E270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Button zum Hochladen einer Zuschläge-CSV (ersetzt alle Felder).</w:t>
            </w:r>
          </w:p>
        </w:tc>
      </w:tr>
      <w:tr w:rsidR="006B55E6" w:rsidRPr="006B55E6" w14:paraId="65FBB59C" w14:textId="77777777" w:rsidTr="006B55E6">
        <w:tc>
          <w:tcPr>
            <w:tcW w:w="680" w:type="dxa"/>
            <w:shd w:val="clear" w:color="auto" w:fill="auto"/>
          </w:tcPr>
          <w:p w14:paraId="2F5FDF62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8400" w:type="dxa"/>
            <w:shd w:val="clear" w:color="auto" w:fill="auto"/>
          </w:tcPr>
          <w:p w14:paraId="0C099091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Button "Zuschläge als CSV exportieren".</w:t>
            </w:r>
          </w:p>
        </w:tc>
      </w:tr>
    </w:tbl>
    <w:p w14:paraId="0472FE96" w14:textId="3DBC86AA" w:rsidR="00C56EE6" w:rsidRDefault="00C56EE6" w:rsidP="006B55E6"/>
    <w:p w14:paraId="0486F0AB" w14:textId="77777777" w:rsidR="00C56EE6" w:rsidRDefault="00C56EE6">
      <w:r>
        <w:br w:type="page"/>
      </w:r>
    </w:p>
    <w:p w14:paraId="4A9D7CF6" w14:textId="77777777" w:rsidR="006B55E6" w:rsidRDefault="006B55E6" w:rsidP="006B55E6">
      <w:pPr>
        <w:pStyle w:val="berschrift2"/>
      </w:pPr>
      <w:bookmarkStart w:id="17" w:name="_Toc238900584"/>
      <w:r>
        <w:lastRenderedPageBreak/>
        <w:t>Kundenkonten</w:t>
      </w:r>
      <w:bookmarkEnd w:id="17"/>
    </w:p>
    <w:p w14:paraId="16CFB340" w14:textId="77777777" w:rsidR="006B55E6" w:rsidRDefault="006B55E6" w:rsidP="006B55E6">
      <w:r>
        <w:t>Da Kundenkonten nur lokal gespeichert werden, zeigt dieser Bereich ausschließlich die auf diesem Gerät registrierten Konten.</w:t>
      </w:r>
    </w:p>
    <w:p w14:paraId="391C5579" w14:textId="77777777" w:rsidR="006B55E6" w:rsidRDefault="006B55E6" w:rsidP="006B55E6">
      <w:pPr>
        <w:jc w:val="center"/>
      </w:pPr>
      <w:r>
        <w:rPr>
          <w:noProof/>
        </w:rPr>
        <w:drawing>
          <wp:inline distT="0" distB="0" distL="0" distR="0" wp14:anchorId="4A2B227F" wp14:editId="73D7518D">
            <wp:extent cx="5080000" cy="1032015"/>
            <wp:effectExtent l="0" t="0" r="6350" b="0"/>
            <wp:docPr id="12" name="Grafik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03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"/>
        <w:gridCol w:w="8400"/>
      </w:tblGrid>
      <w:tr w:rsidR="006B55E6" w:rsidRPr="006B55E6" w14:paraId="4CC9CE5F" w14:textId="77777777" w:rsidTr="006B55E6">
        <w:trPr>
          <w:tblHeader/>
          <w:cantSplit/>
        </w:trPr>
        <w:tc>
          <w:tcPr>
            <w:tcW w:w="680" w:type="dxa"/>
            <w:shd w:val="clear" w:color="auto" w:fill="2C5B39"/>
          </w:tcPr>
          <w:p w14:paraId="0F07D7C7" w14:textId="77777777" w:rsidR="006B55E6" w:rsidRPr="006B55E6" w:rsidRDefault="006B55E6" w:rsidP="006B55E6">
            <w:pPr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Nr.</w:t>
            </w:r>
          </w:p>
        </w:tc>
        <w:tc>
          <w:tcPr>
            <w:tcW w:w="8400" w:type="dxa"/>
            <w:shd w:val="clear" w:color="auto" w:fill="2C5B39"/>
          </w:tcPr>
          <w:p w14:paraId="3AEDB872" w14:textId="77777777" w:rsidR="006B55E6" w:rsidRPr="006B55E6" w:rsidRDefault="006B55E6" w:rsidP="006B55E6">
            <w:pPr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Element</w:t>
            </w:r>
          </w:p>
        </w:tc>
      </w:tr>
      <w:tr w:rsidR="006B55E6" w:rsidRPr="006B55E6" w14:paraId="79ADAB21" w14:textId="77777777" w:rsidTr="006B55E6">
        <w:tc>
          <w:tcPr>
            <w:tcW w:w="680" w:type="dxa"/>
            <w:shd w:val="clear" w:color="auto" w:fill="auto"/>
          </w:tcPr>
          <w:p w14:paraId="74FEEDFF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400" w:type="dxa"/>
            <w:shd w:val="clear" w:color="auto" w:fill="auto"/>
          </w:tcPr>
          <w:p w14:paraId="72FD4785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Button "Kundenkonten als CSV exportieren" (Spalten: Benutzername, E-Mail, Salt, Hash, Erstellt - Passwörter nie im Klartext).</w:t>
            </w:r>
          </w:p>
        </w:tc>
      </w:tr>
      <w:tr w:rsidR="006B55E6" w:rsidRPr="006B55E6" w14:paraId="092DE608" w14:textId="77777777" w:rsidTr="006B55E6">
        <w:tc>
          <w:tcPr>
            <w:tcW w:w="680" w:type="dxa"/>
            <w:shd w:val="clear" w:color="auto" w:fill="auto"/>
          </w:tcPr>
          <w:p w14:paraId="168B0DE6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8400" w:type="dxa"/>
            <w:shd w:val="clear" w:color="auto" w:fill="auto"/>
          </w:tcPr>
          <w:p w14:paraId="6FA0DC3C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Button zum Hochladen einer Kundenkonten-CSV (ersetzt alle Konten auf diesem Gerät).</w:t>
            </w:r>
          </w:p>
        </w:tc>
      </w:tr>
    </w:tbl>
    <w:p w14:paraId="40DE7AAD" w14:textId="77777777" w:rsidR="006B55E6" w:rsidRDefault="006B55E6" w:rsidP="006B55E6"/>
    <w:p w14:paraId="32151A69" w14:textId="77777777" w:rsidR="006B55E6" w:rsidRDefault="006B55E6" w:rsidP="006B55E6">
      <w:pPr>
        <w:pStyle w:val="berschrift2"/>
      </w:pPr>
      <w:bookmarkStart w:id="18" w:name="_Toc238900585"/>
      <w:r>
        <w:t>Admin-Passwort ändern</w:t>
      </w:r>
      <w:bookmarkEnd w:id="18"/>
    </w:p>
    <w:p w14:paraId="6EA306A2" w14:textId="77777777" w:rsidR="006B55E6" w:rsidRDefault="006B55E6" w:rsidP="006B55E6">
      <w:pPr>
        <w:jc w:val="center"/>
      </w:pPr>
      <w:r>
        <w:rPr>
          <w:noProof/>
        </w:rPr>
        <w:drawing>
          <wp:inline distT="0" distB="0" distL="0" distR="0" wp14:anchorId="26609240" wp14:editId="61D756D2">
            <wp:extent cx="5334000" cy="2417116"/>
            <wp:effectExtent l="0" t="0" r="0" b="2540"/>
            <wp:docPr id="13" name="Grafik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1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"/>
        <w:gridCol w:w="8400"/>
      </w:tblGrid>
      <w:tr w:rsidR="006B55E6" w:rsidRPr="006B55E6" w14:paraId="06EF9FF3" w14:textId="77777777" w:rsidTr="006B55E6">
        <w:trPr>
          <w:tblHeader/>
          <w:cantSplit/>
        </w:trPr>
        <w:tc>
          <w:tcPr>
            <w:tcW w:w="680" w:type="dxa"/>
            <w:shd w:val="clear" w:color="auto" w:fill="2C5B39"/>
          </w:tcPr>
          <w:p w14:paraId="7F42628B" w14:textId="77777777" w:rsidR="006B55E6" w:rsidRPr="006B55E6" w:rsidRDefault="006B55E6" w:rsidP="006B55E6">
            <w:pPr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Nr.</w:t>
            </w:r>
          </w:p>
        </w:tc>
        <w:tc>
          <w:tcPr>
            <w:tcW w:w="8400" w:type="dxa"/>
            <w:shd w:val="clear" w:color="auto" w:fill="2C5B39"/>
          </w:tcPr>
          <w:p w14:paraId="30CB6BB4" w14:textId="77777777" w:rsidR="006B55E6" w:rsidRPr="006B55E6" w:rsidRDefault="006B55E6" w:rsidP="006B55E6">
            <w:pPr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Element</w:t>
            </w:r>
          </w:p>
        </w:tc>
      </w:tr>
      <w:tr w:rsidR="006B55E6" w:rsidRPr="006B55E6" w14:paraId="41FE5D47" w14:textId="77777777" w:rsidTr="006B55E6">
        <w:tc>
          <w:tcPr>
            <w:tcW w:w="680" w:type="dxa"/>
            <w:shd w:val="clear" w:color="auto" w:fill="auto"/>
          </w:tcPr>
          <w:p w14:paraId="31D7F2AA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400" w:type="dxa"/>
            <w:shd w:val="clear" w:color="auto" w:fill="auto"/>
          </w:tcPr>
          <w:p w14:paraId="44851EE0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Eingabefeld Aktuelles Passwort.</w:t>
            </w:r>
          </w:p>
        </w:tc>
      </w:tr>
      <w:tr w:rsidR="006B55E6" w:rsidRPr="006B55E6" w14:paraId="66EB3A51" w14:textId="77777777" w:rsidTr="006B55E6">
        <w:tc>
          <w:tcPr>
            <w:tcW w:w="680" w:type="dxa"/>
            <w:shd w:val="clear" w:color="auto" w:fill="auto"/>
          </w:tcPr>
          <w:p w14:paraId="564D47D4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8400" w:type="dxa"/>
            <w:shd w:val="clear" w:color="auto" w:fill="auto"/>
          </w:tcPr>
          <w:p w14:paraId="6DC98474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Eingabefeld Neues Passwort.</w:t>
            </w:r>
          </w:p>
        </w:tc>
      </w:tr>
      <w:tr w:rsidR="006B55E6" w:rsidRPr="006B55E6" w14:paraId="1B8BE961" w14:textId="77777777" w:rsidTr="006B55E6">
        <w:tc>
          <w:tcPr>
            <w:tcW w:w="680" w:type="dxa"/>
            <w:shd w:val="clear" w:color="auto" w:fill="auto"/>
          </w:tcPr>
          <w:p w14:paraId="69293015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8400" w:type="dxa"/>
            <w:shd w:val="clear" w:color="auto" w:fill="auto"/>
          </w:tcPr>
          <w:p w14:paraId="6C267CBA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Eingabefeld Neues Passwort wiederholen.</w:t>
            </w:r>
          </w:p>
        </w:tc>
      </w:tr>
      <w:tr w:rsidR="006B55E6" w:rsidRPr="006B55E6" w14:paraId="5109E9DE" w14:textId="77777777" w:rsidTr="006B55E6">
        <w:tc>
          <w:tcPr>
            <w:tcW w:w="680" w:type="dxa"/>
            <w:shd w:val="clear" w:color="auto" w:fill="auto"/>
          </w:tcPr>
          <w:p w14:paraId="6184E0D0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8400" w:type="dxa"/>
            <w:shd w:val="clear" w:color="auto" w:fill="auto"/>
          </w:tcPr>
          <w:p w14:paraId="41B17CB4" w14:textId="77777777" w:rsidR="006B55E6" w:rsidRPr="006B55E6" w:rsidRDefault="006B55E6" w:rsidP="006B55E6">
            <w:pPr>
              <w:rPr>
                <w:sz w:val="20"/>
              </w:rPr>
            </w:pPr>
            <w:r>
              <w:rPr>
                <w:sz w:val="20"/>
              </w:rPr>
              <w:t>Button "Passwort ändern".</w:t>
            </w:r>
          </w:p>
        </w:tc>
      </w:tr>
    </w:tbl>
    <w:p w14:paraId="045DD9BF" w14:textId="77777777" w:rsidR="006B55E6" w:rsidRDefault="006B55E6" w:rsidP="006B55E6"/>
    <w:p w14:paraId="1F771DAD" w14:textId="77777777" w:rsidR="006B55E6" w:rsidRDefault="006B55E6" w:rsidP="006B55E6">
      <w:r>
        <w:t>Im Anschluss an diesen Bereich befindet sich zusätzlich der Button "Auf Original-Bodan-Daten zurücksetzen", der Produktkatalog und Zuschläge auf die eingebetteten Ausgangsdaten zurücksetzt (Kundenkonten bleiben dabei erhalten).</w:t>
      </w:r>
    </w:p>
    <w:p w14:paraId="37BA2C8C" w14:textId="77777777" w:rsidR="006B55E6" w:rsidRDefault="006B55E6">
      <w:r>
        <w:br w:type="page"/>
      </w:r>
    </w:p>
    <w:sectPr w:rsidR="006B55E6" w:rsidRPr="006B55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updateFields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5E6"/>
    <w:rsid w:val="001664EB"/>
    <w:rsid w:val="00184FF2"/>
    <w:rsid w:val="003D384C"/>
    <w:rsid w:val="003E2A88"/>
    <w:rsid w:val="0063374B"/>
    <w:rsid w:val="006B55E6"/>
    <w:rsid w:val="008F40EA"/>
    <w:rsid w:val="00963E1E"/>
    <w:rsid w:val="00C56EE6"/>
    <w:rsid w:val="00D010E7"/>
    <w:rsid w:val="00D2383B"/>
    <w:rsid w:val="00D8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6F554B"/>
  <w15:chartTrackingRefBased/>
  <w15:docId w15:val="{97EB5B06-C2FF-42E3-BC9B-E951B02F1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B55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B55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6B55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B5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B5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Verzeichnis1">
    <w:name w:val="toc 1"/>
    <w:basedOn w:val="Standard"/>
    <w:next w:val="Standard"/>
    <w:autoRedefine/>
    <w:uiPriority w:val="39"/>
    <w:unhideWhenUsed/>
    <w:rsid w:val="006B55E6"/>
    <w:pPr>
      <w:spacing w:after="100"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6B55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einLeerraum">
    <w:name w:val="No Spacing"/>
    <w:uiPriority w:val="1"/>
    <w:qFormat/>
    <w:rsid w:val="006B55E6"/>
    <w:pPr>
      <w:spacing w:after="0" w:line="240" w:lineRule="auto"/>
    </w:pPr>
  </w:style>
  <w:style w:type="paragraph" w:styleId="Verzeichnis2">
    <w:name w:val="toc 2"/>
    <w:basedOn w:val="Standard"/>
    <w:next w:val="Standard"/>
    <w:autoRedefine/>
    <w:uiPriority w:val="39"/>
    <w:unhideWhenUsed/>
    <w:rsid w:val="006B55E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C63C3-568B-4A86-9A1B-B500263F6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2303</Words>
  <Characters>14880</Characters>
  <Application>Microsoft Office Word</Application>
  <DocSecurity>0</DocSecurity>
  <Lines>480</Lines>
  <Paragraphs>399</Paragraphs>
  <ScaleCrop>false</ScaleCrop>
  <Company/>
  <LinksUpToDate>false</LinksUpToDate>
  <CharactersWithSpaces>16784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Ralf Schultheiß</dc:creator>
  <cp:keywords/>
  <dc:description/>
  <cp:lastModifiedBy>Ralf Schultheiß</cp:lastModifiedBy>
  <cp:revision>9</cp:revision>
  <cp:lastPrinted>2026-09-06T06:46:00Z</cp:lastPrinted>
  <dcterms:created xsi:type="dcterms:W3CDTF">2026-08-07T16:53:00Z</dcterms:created>
  <dcterms:modified xsi:type="dcterms:W3CDTF">2026-09-06T06:46:00Z</dcterms:modified>
</cp:coreProperties>
</file>