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CB0" w:rsidRPr="00621CB0" w:rsidRDefault="00621CB0" w:rsidP="00621CB0">
      <w:pPr>
        <w:shd w:val="clear" w:color="auto" w:fill="FFFFFF"/>
        <w:spacing w:after="0" w:line="240" w:lineRule="auto"/>
        <w:jc w:val="center"/>
        <w:textAlignment w:val="baseline"/>
        <w:outlineLvl w:val="0"/>
        <w:rPr>
          <w:rFonts w:ascii="Times New Roman" w:eastAsia="Times New Roman" w:hAnsi="Times New Roman" w:cs="Times New Roman"/>
          <w:b/>
          <w:bCs/>
          <w:color w:val="333333"/>
          <w:kern w:val="36"/>
          <w:sz w:val="32"/>
          <w:szCs w:val="32"/>
        </w:rPr>
      </w:pPr>
      <w:r w:rsidRPr="00621CB0">
        <w:rPr>
          <w:rFonts w:ascii="Times New Roman" w:eastAsia="Times New Roman" w:hAnsi="Times New Roman" w:cs="Times New Roman"/>
          <w:b/>
          <w:bCs/>
          <w:color w:val="333333"/>
          <w:kern w:val="36"/>
          <w:sz w:val="32"/>
          <w:szCs w:val="32"/>
        </w:rPr>
        <w:t>Privacy Protection based Access Control Scheme in Cloud-based Services</w:t>
      </w:r>
    </w:p>
    <w:p w:rsidR="00621CB0" w:rsidRPr="00621CB0" w:rsidRDefault="00621CB0" w:rsidP="00621CB0">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4"/>
          <w:szCs w:val="24"/>
        </w:rPr>
      </w:pPr>
      <w:r w:rsidRPr="00621CB0">
        <w:rPr>
          <w:rFonts w:ascii="Times New Roman" w:eastAsia="Times New Roman" w:hAnsi="Times New Roman" w:cs="Times New Roman"/>
          <w:b/>
          <w:bCs/>
          <w:color w:val="000000" w:themeColor="text1"/>
          <w:sz w:val="24"/>
          <w:szCs w:val="24"/>
        </w:rPr>
        <w:t>ABSTRACT:</w:t>
      </w:r>
    </w:p>
    <w:p w:rsidR="00621CB0" w:rsidRPr="00621CB0" w:rsidRDefault="00621CB0" w:rsidP="00621CB0">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rPr>
      </w:pPr>
      <w:r w:rsidRPr="00621CB0">
        <w:rPr>
          <w:rFonts w:ascii="Times New Roman" w:eastAsia="Times New Roman" w:hAnsi="Times New Roman" w:cs="Times New Roman"/>
          <w:color w:val="000000" w:themeColor="text1"/>
          <w:sz w:val="24"/>
          <w:szCs w:val="24"/>
        </w:rPr>
        <w:t xml:space="preserve">With the quick advancement of PC innovation, cloud-based administrations have turned into a hotly debated issue. They furnish clients with comfort, as well as bring numerous security issues, for example, information sharing and protection issue. In this paper, we show an entrance control framework with benefit detachment in view of security insurance (PS-ACS). In the PS-ACS plot, we isolate clients into a private area (PRD) and open space (PUD) legitimately. In PRD, to accomplish read get to authorization and compose get to consent, we embrace the Key-Aggregate Encryption (KAE) and the Improved Attribute-based Signature (IBS) separately. In PUD, we build another multi-specialist </w:t>
      </w:r>
      <w:proofErr w:type="spellStart"/>
      <w:r w:rsidRPr="00621CB0">
        <w:rPr>
          <w:rFonts w:ascii="Times New Roman" w:eastAsia="Times New Roman" w:hAnsi="Times New Roman" w:cs="Times New Roman"/>
          <w:color w:val="000000" w:themeColor="text1"/>
          <w:sz w:val="24"/>
          <w:szCs w:val="24"/>
        </w:rPr>
        <w:t>ciphertext</w:t>
      </w:r>
      <w:proofErr w:type="spellEnd"/>
      <w:r w:rsidRPr="00621CB0">
        <w:rPr>
          <w:rFonts w:ascii="Times New Roman" w:eastAsia="Times New Roman" w:hAnsi="Times New Roman" w:cs="Times New Roman"/>
          <w:color w:val="000000" w:themeColor="text1"/>
          <w:sz w:val="24"/>
          <w:szCs w:val="24"/>
        </w:rPr>
        <w:t xml:space="preserve"> approach quality based encryption (CP-ABE) conspire with productive decoding to stay away from the issues of single purpose of disappointment and entangled key conveyance, and plan a proficient property repudiation strategy for it. The investigation and reproduction result demonstrates that our plan is practical and better than ensure clients’ security in cloud-based administrations.</w:t>
      </w:r>
    </w:p>
    <w:p w:rsidR="00621CB0" w:rsidRPr="00621CB0" w:rsidRDefault="00621CB0" w:rsidP="00621CB0">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4"/>
          <w:szCs w:val="24"/>
        </w:rPr>
      </w:pPr>
      <w:r w:rsidRPr="00621CB0">
        <w:rPr>
          <w:rFonts w:ascii="Times New Roman" w:eastAsia="Times New Roman" w:hAnsi="Times New Roman" w:cs="Times New Roman"/>
          <w:b/>
          <w:bCs/>
          <w:color w:val="000000" w:themeColor="text1"/>
          <w:sz w:val="24"/>
          <w:szCs w:val="24"/>
        </w:rPr>
        <w:t>Existing System:</w:t>
      </w:r>
    </w:p>
    <w:p w:rsidR="00621CB0" w:rsidRPr="00621CB0" w:rsidRDefault="00621CB0" w:rsidP="00621CB0">
      <w:pPr>
        <w:numPr>
          <w:ilvl w:val="0"/>
          <w:numId w:val="1"/>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rPr>
      </w:pPr>
      <w:r w:rsidRPr="00621CB0">
        <w:rPr>
          <w:rFonts w:ascii="Times New Roman" w:eastAsia="Times New Roman" w:hAnsi="Times New Roman" w:cs="Times New Roman"/>
          <w:color w:val="000000" w:themeColor="text1"/>
          <w:sz w:val="24"/>
          <w:szCs w:val="24"/>
        </w:rPr>
        <w:t>The trait based access control empowers information distributors to characterize information get to approaches without knowing what number of clients in the framework previously.</w:t>
      </w:r>
    </w:p>
    <w:p w:rsidR="00621CB0" w:rsidRPr="00621CB0" w:rsidRDefault="00621CB0" w:rsidP="00621CB0">
      <w:pPr>
        <w:numPr>
          <w:ilvl w:val="0"/>
          <w:numId w:val="1"/>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rPr>
      </w:pPr>
      <w:r w:rsidRPr="00621CB0">
        <w:rPr>
          <w:rFonts w:ascii="Times New Roman" w:eastAsia="Times New Roman" w:hAnsi="Times New Roman" w:cs="Times New Roman"/>
          <w:color w:val="000000" w:themeColor="text1"/>
          <w:sz w:val="24"/>
          <w:szCs w:val="24"/>
        </w:rPr>
        <w:t>The most critical preferred standpoint is that just a single duplicate of the scrambled information is created in attribute-based get to control. Since ABE can be utilized to ensure information security, naturally it can likewise be connected to ensure membership security.</w:t>
      </w:r>
    </w:p>
    <w:p w:rsidR="00621CB0" w:rsidRPr="00621CB0" w:rsidRDefault="00621CB0" w:rsidP="00621CB0">
      <w:pPr>
        <w:numPr>
          <w:ilvl w:val="0"/>
          <w:numId w:val="1"/>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rPr>
      </w:pPr>
      <w:r w:rsidRPr="00621CB0">
        <w:rPr>
          <w:rFonts w:ascii="Times New Roman" w:eastAsia="Times New Roman" w:hAnsi="Times New Roman" w:cs="Times New Roman"/>
          <w:color w:val="000000" w:themeColor="text1"/>
          <w:sz w:val="24"/>
          <w:szCs w:val="24"/>
        </w:rPr>
        <w:t xml:space="preserve">A clear strategy is to scramble membership trapdoor by utilizing ABE with another arrangement of parameters. In any case, this technique requires the expert, who is in charge of quality administration and key age in an ABE framework, to create labels </w:t>
      </w:r>
      <w:proofErr w:type="gramStart"/>
      <w:r w:rsidRPr="00621CB0">
        <w:rPr>
          <w:rFonts w:ascii="Times New Roman" w:eastAsia="Times New Roman" w:hAnsi="Times New Roman" w:cs="Times New Roman"/>
          <w:color w:val="000000" w:themeColor="text1"/>
          <w:sz w:val="24"/>
          <w:szCs w:val="24"/>
        </w:rPr>
        <w:t>for each distributed information</w:t>
      </w:r>
      <w:proofErr w:type="gramEnd"/>
      <w:r w:rsidRPr="00621CB0">
        <w:rPr>
          <w:rFonts w:ascii="Times New Roman" w:eastAsia="Times New Roman" w:hAnsi="Times New Roman" w:cs="Times New Roman"/>
          <w:color w:val="000000" w:themeColor="text1"/>
          <w:sz w:val="24"/>
          <w:szCs w:val="24"/>
        </w:rPr>
        <w:t xml:space="preserve"> or trapdoors for every datum endorser.</w:t>
      </w:r>
    </w:p>
    <w:p w:rsidR="00621CB0" w:rsidRPr="00621CB0" w:rsidRDefault="00621CB0" w:rsidP="00621CB0">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4"/>
          <w:szCs w:val="24"/>
        </w:rPr>
      </w:pPr>
      <w:r w:rsidRPr="00621CB0">
        <w:rPr>
          <w:rFonts w:ascii="Times New Roman" w:eastAsia="Times New Roman" w:hAnsi="Times New Roman" w:cs="Times New Roman"/>
          <w:b/>
          <w:bCs/>
          <w:color w:val="000000" w:themeColor="text1"/>
          <w:sz w:val="24"/>
          <w:szCs w:val="24"/>
        </w:rPr>
        <w:t>Proposed System</w:t>
      </w:r>
    </w:p>
    <w:p w:rsidR="00621CB0" w:rsidRPr="00621CB0" w:rsidRDefault="00621CB0" w:rsidP="00621CB0">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rPr>
      </w:pPr>
      <w:r w:rsidRPr="00621CB0">
        <w:rPr>
          <w:rFonts w:ascii="Times New Roman" w:eastAsia="Times New Roman" w:hAnsi="Times New Roman" w:cs="Times New Roman"/>
          <w:color w:val="000000" w:themeColor="text1"/>
          <w:sz w:val="24"/>
          <w:szCs w:val="24"/>
        </w:rPr>
        <w:t xml:space="preserve">This may cause a tremendous overhead on the expert particularly in huge scale cloud frameworks, where membership trapdoors might be every now and again </w:t>
      </w:r>
      <w:proofErr w:type="gramStart"/>
      <w:r w:rsidRPr="00621CB0">
        <w:rPr>
          <w:rFonts w:ascii="Times New Roman" w:eastAsia="Times New Roman" w:hAnsi="Times New Roman" w:cs="Times New Roman"/>
          <w:color w:val="000000" w:themeColor="text1"/>
          <w:sz w:val="24"/>
          <w:szCs w:val="24"/>
        </w:rPr>
        <w:t>created/refreshed</w:t>
      </w:r>
      <w:proofErr w:type="gramEnd"/>
      <w:r w:rsidRPr="00621CB0">
        <w:rPr>
          <w:rFonts w:ascii="Times New Roman" w:eastAsia="Times New Roman" w:hAnsi="Times New Roman" w:cs="Times New Roman"/>
          <w:color w:val="000000" w:themeColor="text1"/>
          <w:sz w:val="24"/>
          <w:szCs w:val="24"/>
        </w:rPr>
        <w:t>. Therefore, one test is the manner by which to “coordinate” membership arrangement registering with quality based access control of the distributed information, rather than utilizing another arrangement of ABE parameters.</w:t>
      </w:r>
    </w:p>
    <w:p w:rsidR="00621CB0" w:rsidRPr="00621CB0" w:rsidRDefault="00621CB0" w:rsidP="00621CB0">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4"/>
          <w:szCs w:val="24"/>
        </w:rPr>
      </w:pPr>
      <w:r w:rsidRPr="00621CB0">
        <w:rPr>
          <w:rFonts w:ascii="Times New Roman" w:eastAsia="Times New Roman" w:hAnsi="Times New Roman" w:cs="Times New Roman"/>
          <w:b/>
          <w:bCs/>
          <w:color w:val="000000" w:themeColor="text1"/>
          <w:sz w:val="24"/>
          <w:szCs w:val="24"/>
        </w:rPr>
        <w:t>System Requirements:</w:t>
      </w:r>
    </w:p>
    <w:p w:rsidR="00621CB0" w:rsidRPr="00621CB0" w:rsidRDefault="00621CB0" w:rsidP="00621CB0">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4"/>
          <w:szCs w:val="24"/>
        </w:rPr>
      </w:pPr>
      <w:r w:rsidRPr="00621CB0">
        <w:rPr>
          <w:rFonts w:ascii="Times New Roman" w:eastAsia="Times New Roman" w:hAnsi="Times New Roman" w:cs="Times New Roman"/>
          <w:b/>
          <w:bCs/>
          <w:color w:val="000000" w:themeColor="text1"/>
          <w:sz w:val="24"/>
          <w:szCs w:val="24"/>
        </w:rPr>
        <w:t>Hardware Requirements: </w:t>
      </w:r>
    </w:p>
    <w:p w:rsidR="00621CB0" w:rsidRPr="00621CB0" w:rsidRDefault="00621CB0" w:rsidP="00621CB0">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621CB0">
        <w:rPr>
          <w:rFonts w:ascii="Times New Roman" w:eastAsia="Times New Roman" w:hAnsi="Times New Roman" w:cs="Times New Roman"/>
          <w:color w:val="000000" w:themeColor="text1"/>
          <w:sz w:val="24"/>
          <w:szCs w:val="24"/>
        </w:rPr>
        <w:t>System: Pentium IV 2.4 GHz.</w:t>
      </w:r>
    </w:p>
    <w:p w:rsidR="00621CB0" w:rsidRPr="00621CB0" w:rsidRDefault="00621CB0" w:rsidP="00621CB0">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621CB0">
        <w:rPr>
          <w:rFonts w:ascii="Times New Roman" w:eastAsia="Times New Roman" w:hAnsi="Times New Roman" w:cs="Times New Roman"/>
          <w:color w:val="000000" w:themeColor="text1"/>
          <w:sz w:val="24"/>
          <w:szCs w:val="24"/>
        </w:rPr>
        <w:t>Hard Disk: 40 GB.</w:t>
      </w:r>
    </w:p>
    <w:p w:rsidR="00621CB0" w:rsidRPr="00621CB0" w:rsidRDefault="00621CB0" w:rsidP="00621CB0">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621CB0">
        <w:rPr>
          <w:rFonts w:ascii="Times New Roman" w:eastAsia="Times New Roman" w:hAnsi="Times New Roman" w:cs="Times New Roman"/>
          <w:color w:val="000000" w:themeColor="text1"/>
          <w:sz w:val="24"/>
          <w:szCs w:val="24"/>
        </w:rPr>
        <w:lastRenderedPageBreak/>
        <w:t>Floppy Drive: 1.44 Mb.</w:t>
      </w:r>
    </w:p>
    <w:p w:rsidR="00621CB0" w:rsidRPr="00621CB0" w:rsidRDefault="00621CB0" w:rsidP="00621CB0">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621CB0">
        <w:rPr>
          <w:rFonts w:ascii="Times New Roman" w:eastAsia="Times New Roman" w:hAnsi="Times New Roman" w:cs="Times New Roman"/>
          <w:color w:val="000000" w:themeColor="text1"/>
          <w:sz w:val="24"/>
          <w:szCs w:val="24"/>
        </w:rPr>
        <w:t xml:space="preserve">Monitor: 15 VGA </w:t>
      </w:r>
      <w:proofErr w:type="spellStart"/>
      <w:r w:rsidRPr="00621CB0">
        <w:rPr>
          <w:rFonts w:ascii="Times New Roman" w:eastAsia="Times New Roman" w:hAnsi="Times New Roman" w:cs="Times New Roman"/>
          <w:color w:val="000000" w:themeColor="text1"/>
          <w:sz w:val="24"/>
          <w:szCs w:val="24"/>
        </w:rPr>
        <w:t>Colour</w:t>
      </w:r>
      <w:proofErr w:type="spellEnd"/>
      <w:r w:rsidRPr="00621CB0">
        <w:rPr>
          <w:rFonts w:ascii="Times New Roman" w:eastAsia="Times New Roman" w:hAnsi="Times New Roman" w:cs="Times New Roman"/>
          <w:color w:val="000000" w:themeColor="text1"/>
          <w:sz w:val="24"/>
          <w:szCs w:val="24"/>
        </w:rPr>
        <w:t>.</w:t>
      </w:r>
    </w:p>
    <w:p w:rsidR="00621CB0" w:rsidRPr="00621CB0" w:rsidRDefault="00621CB0" w:rsidP="00621CB0">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621CB0">
        <w:rPr>
          <w:rFonts w:ascii="Times New Roman" w:eastAsia="Times New Roman" w:hAnsi="Times New Roman" w:cs="Times New Roman"/>
          <w:color w:val="000000" w:themeColor="text1"/>
          <w:sz w:val="24"/>
          <w:szCs w:val="24"/>
        </w:rPr>
        <w:t>Mouse: Logitech.</w:t>
      </w:r>
    </w:p>
    <w:p w:rsidR="00621CB0" w:rsidRPr="00621CB0" w:rsidRDefault="00621CB0" w:rsidP="00621CB0">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621CB0">
        <w:rPr>
          <w:rFonts w:ascii="Times New Roman" w:eastAsia="Times New Roman" w:hAnsi="Times New Roman" w:cs="Times New Roman"/>
          <w:color w:val="000000" w:themeColor="text1"/>
          <w:sz w:val="24"/>
          <w:szCs w:val="24"/>
        </w:rPr>
        <w:t>Ram: 512 Mb.</w:t>
      </w:r>
    </w:p>
    <w:p w:rsidR="00621CB0" w:rsidRPr="00621CB0" w:rsidRDefault="00621CB0" w:rsidP="00621CB0">
      <w:p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4"/>
          <w:szCs w:val="24"/>
        </w:rPr>
      </w:pPr>
      <w:r w:rsidRPr="00621CB0">
        <w:rPr>
          <w:rFonts w:ascii="Times New Roman" w:eastAsia="Times New Roman" w:hAnsi="Times New Roman" w:cs="Times New Roman"/>
          <w:b/>
          <w:bCs/>
          <w:color w:val="000000" w:themeColor="text1"/>
          <w:sz w:val="24"/>
          <w:szCs w:val="24"/>
        </w:rPr>
        <w:t>Software Requirements: </w:t>
      </w:r>
    </w:p>
    <w:p w:rsidR="00621CB0" w:rsidRPr="00621CB0" w:rsidRDefault="00621CB0" w:rsidP="00621CB0">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621CB0">
        <w:rPr>
          <w:rFonts w:ascii="Times New Roman" w:eastAsia="Times New Roman" w:hAnsi="Times New Roman" w:cs="Times New Roman"/>
          <w:color w:val="000000" w:themeColor="text1"/>
          <w:sz w:val="24"/>
          <w:szCs w:val="24"/>
        </w:rPr>
        <w:t>Operating system: – Windows XP.</w:t>
      </w:r>
    </w:p>
    <w:p w:rsidR="00621CB0" w:rsidRPr="00621CB0" w:rsidRDefault="00621CB0" w:rsidP="00621CB0">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621CB0">
        <w:rPr>
          <w:rFonts w:ascii="Times New Roman" w:eastAsia="Times New Roman" w:hAnsi="Times New Roman" w:cs="Times New Roman"/>
          <w:color w:val="000000" w:themeColor="text1"/>
          <w:sz w:val="24"/>
          <w:szCs w:val="24"/>
        </w:rPr>
        <w:t>Coding Language: C#.Net</w:t>
      </w:r>
    </w:p>
    <w:p w:rsidR="00621CB0" w:rsidRPr="00621CB0" w:rsidRDefault="00621CB0" w:rsidP="00621CB0">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621CB0">
        <w:rPr>
          <w:rFonts w:ascii="Times New Roman" w:eastAsia="Times New Roman" w:hAnsi="Times New Roman" w:cs="Times New Roman"/>
          <w:color w:val="000000" w:themeColor="text1"/>
          <w:sz w:val="24"/>
          <w:szCs w:val="24"/>
        </w:rPr>
        <w:t>Database: SQL Server 2005</w:t>
      </w:r>
    </w:p>
    <w:p w:rsidR="00954416" w:rsidRPr="00621CB0" w:rsidRDefault="00621CB0">
      <w:pPr>
        <w:rPr>
          <w:rFonts w:ascii="Times New Roman" w:hAnsi="Times New Roman" w:cs="Times New Roman"/>
          <w:color w:val="000000" w:themeColor="text1"/>
        </w:rPr>
      </w:pPr>
    </w:p>
    <w:sectPr w:rsidR="00954416" w:rsidRPr="00621CB0" w:rsidSect="00754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5A569F"/>
    <w:multiLevelType w:val="multilevel"/>
    <w:tmpl w:val="B962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8A1573"/>
    <w:multiLevelType w:val="multilevel"/>
    <w:tmpl w:val="2988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E6821BA"/>
    <w:multiLevelType w:val="multilevel"/>
    <w:tmpl w:val="29B8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1CB0"/>
    <w:rsid w:val="00621CB0"/>
    <w:rsid w:val="0075409B"/>
    <w:rsid w:val="00C6188B"/>
    <w:rsid w:val="00CD5B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09B"/>
  </w:style>
  <w:style w:type="paragraph" w:styleId="Heading1">
    <w:name w:val="heading 1"/>
    <w:basedOn w:val="Normal"/>
    <w:link w:val="Heading1Char"/>
    <w:uiPriority w:val="9"/>
    <w:qFormat/>
    <w:rsid w:val="00621C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C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CB0"/>
    <w:rPr>
      <w:b/>
      <w:bCs/>
    </w:rPr>
  </w:style>
  <w:style w:type="character" w:customStyle="1" w:styleId="Heading1Char">
    <w:name w:val="Heading 1 Char"/>
    <w:basedOn w:val="DefaultParagraphFont"/>
    <w:link w:val="Heading1"/>
    <w:uiPriority w:val="9"/>
    <w:rsid w:val="00621CB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82117811">
      <w:bodyDiv w:val="1"/>
      <w:marLeft w:val="0"/>
      <w:marRight w:val="0"/>
      <w:marTop w:val="0"/>
      <w:marBottom w:val="0"/>
      <w:divBdr>
        <w:top w:val="none" w:sz="0" w:space="0" w:color="auto"/>
        <w:left w:val="none" w:sz="0" w:space="0" w:color="auto"/>
        <w:bottom w:val="none" w:sz="0" w:space="0" w:color="auto"/>
        <w:right w:val="none" w:sz="0" w:space="0" w:color="auto"/>
      </w:divBdr>
    </w:div>
    <w:div w:id="114138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2017-12-21T07:07:00Z</dcterms:created>
  <dcterms:modified xsi:type="dcterms:W3CDTF">2017-12-21T07:09:00Z</dcterms:modified>
</cp:coreProperties>
</file>