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of</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680FBE" w:rsidRDefault="00ED2B9F" w:rsidP="00ED2B9F">
      <w:pPr>
        <w:rPr>
          <w:rFonts w:ascii="Arial" w:hAnsi="Arial" w:cs="Arial"/>
          <w:sz w:val="24"/>
          <w:szCs w:val="24"/>
        </w:rPr>
      </w:pPr>
      <w:r w:rsidRPr="00680FBE">
        <w:rPr>
          <w:rFonts w:ascii="Arial" w:hAnsi="Arial" w:cs="Arial"/>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naive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3.Evaluation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Spotify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Pr="00AD627A" w:rsidRDefault="00AD627A" w:rsidP="00C419AD">
      <w:pPr>
        <w:rPr>
          <w:rFonts w:ascii="Arial" w:hAnsi="Arial" w:cs="Arial"/>
          <w:sz w:val="24"/>
          <w:szCs w:val="24"/>
        </w:rPr>
      </w:pP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w:t>
      </w:r>
      <w:proofErr w:type="gramStart"/>
      <w:r w:rsidR="002907D2" w:rsidRPr="000F6D54">
        <w:rPr>
          <w:rFonts w:ascii="Arial" w:hAnsi="Arial" w:cs="Arial"/>
          <w:sz w:val="24"/>
          <w:szCs w:val="24"/>
        </w:rPr>
        <w:t>have to</w:t>
      </w:r>
      <w:proofErr w:type="gramEnd"/>
      <w:r w:rsidR="002907D2" w:rsidRPr="000F6D54">
        <w:rPr>
          <w:rFonts w:ascii="Arial" w:hAnsi="Arial" w:cs="Arial"/>
          <w:sz w:val="24"/>
          <w:szCs w:val="24"/>
        </w:rPr>
        <w:t xml:space="preserve"> map the values into mel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lastRenderedPageBreak/>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lastRenderedPageBreak/>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3163FC" w:rsidRPr="000F6D54"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r w:rsidR="003163FC" w:rsidRPr="000F6D54">
        <w:rPr>
          <w:rFonts w:ascii="Arial" w:hAnsi="Arial" w:cs="Arial"/>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proofErr w:type="spellStart"/>
      <w:r w:rsidR="00DF52FD" w:rsidRPr="00DF52FD">
        <w:rPr>
          <w:rFonts w:ascii="Arial" w:hAnsi="Arial" w:cs="Arial"/>
          <w:b/>
          <w:sz w:val="24"/>
          <w:szCs w:val="24"/>
          <w:lang w:val="es-ES"/>
        </w:rPr>
        <w:t>design</w:t>
      </w:r>
      <w:proofErr w:type="spellEnd"/>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bookmarkStart w:id="0" w:name="_GoBack"/>
      <w:bookmarkEnd w:id="0"/>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976E91" w:rsidP="00ED2B9F">
      <w:pPr>
        <w:rPr>
          <w:rFonts w:ascii="Arial" w:hAnsi="Arial" w:cs="Arial"/>
          <w:sz w:val="24"/>
          <w:szCs w:val="24"/>
        </w:rPr>
      </w:pPr>
      <w:hyperlink r:id="rId6" w:history="1">
        <w:r w:rsidR="001F079D" w:rsidRPr="000F6D54">
          <w:rPr>
            <w:rStyle w:val="Hipervnculo"/>
            <w:rFonts w:ascii="Arial" w:hAnsi="Arial" w:cs="Arial"/>
            <w:sz w:val="24"/>
            <w:szCs w:val="24"/>
          </w:rPr>
          <w:t>https://newonlinecourses.science.psu.edu/stat505/node/51/</w:t>
        </w:r>
      </w:hyperlink>
    </w:p>
    <w:p w:rsidR="001F079D" w:rsidRPr="000F6D54" w:rsidRDefault="00976E91" w:rsidP="00ED2B9F">
      <w:pPr>
        <w:rPr>
          <w:rFonts w:ascii="Arial" w:hAnsi="Arial" w:cs="Arial"/>
          <w:sz w:val="24"/>
          <w:szCs w:val="24"/>
        </w:rPr>
      </w:pPr>
      <w:hyperlink r:id="rId7" w:history="1">
        <w:r w:rsidR="001F079D" w:rsidRPr="000F6D54">
          <w:rPr>
            <w:rStyle w:val="Hipervnculo"/>
            <w:rFonts w:ascii="Arial" w:hAnsi="Arial" w:cs="Arial"/>
            <w:sz w:val="24"/>
            <w:szCs w:val="24"/>
          </w:rPr>
          <w:t>ftp://statgen.ncsu.edu/pub/thorne/molevoclass/AtchleyOct19.pdf</w:t>
        </w:r>
      </w:hyperlink>
    </w:p>
    <w:p w:rsidR="001F079D" w:rsidRPr="000F6D54" w:rsidRDefault="00976E91" w:rsidP="00ED2B9F">
      <w:pPr>
        <w:rPr>
          <w:rFonts w:ascii="Arial" w:hAnsi="Arial" w:cs="Arial"/>
          <w:sz w:val="24"/>
          <w:szCs w:val="24"/>
        </w:rPr>
      </w:pPr>
      <w:hyperlink r:id="rId8" w:history="1">
        <w:r w:rsidR="001F079D" w:rsidRPr="000F6D54">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976E91" w:rsidP="00ED2B9F">
      <w:pPr>
        <w:rPr>
          <w:rFonts w:ascii="Arial" w:hAnsi="Arial" w:cs="Arial"/>
          <w:sz w:val="24"/>
          <w:szCs w:val="24"/>
        </w:rPr>
      </w:pPr>
      <w:hyperlink r:id="rId9" w:history="1">
        <w:r w:rsidR="00796592" w:rsidRPr="000F6D54">
          <w:rPr>
            <w:rStyle w:val="Hipervnculo"/>
            <w:rFonts w:ascii="Arial" w:hAnsi="Arial" w:cs="Arial"/>
            <w:sz w:val="24"/>
            <w:szCs w:val="24"/>
          </w:rPr>
          <w:t>http://mirlab.org/jang/books/audioSignalProcessing/speechFeatureMfcc.asp?title=12-2%20MFCC</w:t>
        </w:r>
      </w:hyperlink>
    </w:p>
    <w:p w:rsidR="00BB572B" w:rsidRDefault="00976E91" w:rsidP="00ED2B9F">
      <w:pPr>
        <w:rPr>
          <w:rStyle w:val="Hipervnculo"/>
          <w:rFonts w:ascii="Arial" w:hAnsi="Arial" w:cs="Arial"/>
          <w:sz w:val="24"/>
          <w:szCs w:val="24"/>
        </w:rPr>
      </w:pPr>
      <w:hyperlink r:id="rId10" w:history="1">
        <w:r w:rsidR="00BB572B" w:rsidRPr="000F6D54">
          <w:rPr>
            <w:rStyle w:val="Hipervnculo"/>
            <w:rFonts w:ascii="Arial" w:hAnsi="Arial" w:cs="Arial"/>
            <w:sz w:val="24"/>
            <w:szCs w:val="24"/>
          </w:rPr>
          <w:t>https://www.sfu.ca/sonic-studio/handbook/Mel.html</w:t>
        </w:r>
      </w:hyperlink>
    </w:p>
    <w:p w:rsidR="005D634B" w:rsidRDefault="00976E91" w:rsidP="00ED2B9F">
      <w:pPr>
        <w:rPr>
          <w:rStyle w:val="Hipervnculo"/>
          <w:rFonts w:ascii="Arial" w:hAnsi="Arial" w:cs="Arial"/>
          <w:sz w:val="24"/>
          <w:szCs w:val="24"/>
        </w:rPr>
      </w:pPr>
      <w:hyperlink r:id="rId11" w:history="1">
        <w:r w:rsidR="005D634B" w:rsidRPr="00B210EF">
          <w:rPr>
            <w:rStyle w:val="Hipervnculo"/>
            <w:rFonts w:ascii="Arial" w:hAnsi="Arial" w:cs="Arial"/>
            <w:sz w:val="24"/>
            <w:szCs w:val="24"/>
          </w:rPr>
          <w:t>http://aircconline.com/sipij/V4N4/4413sipij08.pdf</w:t>
        </w:r>
      </w:hyperlink>
    </w:p>
    <w:p w:rsidR="00CE654D" w:rsidRDefault="00976E91" w:rsidP="00ED2B9F">
      <w:pPr>
        <w:rPr>
          <w:rStyle w:val="Hipervnculo"/>
          <w:rFonts w:ascii="Arial" w:hAnsi="Arial" w:cs="Arial"/>
          <w:sz w:val="24"/>
          <w:szCs w:val="24"/>
        </w:rPr>
      </w:pPr>
      <w:hyperlink r:id="rId12" w:history="1">
        <w:r w:rsidR="00CE654D" w:rsidRPr="006E26AD">
          <w:rPr>
            <w:rStyle w:val="Hipervnculo"/>
            <w:rFonts w:ascii="Arial" w:hAnsi="Arial" w:cs="Arial"/>
            <w:sz w:val="24"/>
            <w:szCs w:val="24"/>
          </w:rPr>
          <w:t>https://www.quora.com/What-is-the-history-of-digital-audio</w:t>
        </w:r>
      </w:hyperlink>
    </w:p>
    <w:p w:rsidR="00534BAA" w:rsidRDefault="00976E91" w:rsidP="00ED2B9F">
      <w:pPr>
        <w:rPr>
          <w:rFonts w:ascii="Arial" w:hAnsi="Arial" w:cs="Arial"/>
          <w:sz w:val="24"/>
          <w:szCs w:val="24"/>
        </w:rPr>
      </w:pPr>
      <w:hyperlink r:id="rId13" w:history="1">
        <w:r w:rsidR="00534BAA" w:rsidRPr="00347C48">
          <w:rPr>
            <w:rStyle w:val="Hipervnculo"/>
            <w:rFonts w:ascii="Arial" w:hAnsi="Arial" w:cs="Arial"/>
            <w:sz w:val="24"/>
            <w:szCs w:val="24"/>
          </w:rPr>
          <w:t>http://www.aes.org/aeshc/docs/audio.history.timeline.html</w:t>
        </w:r>
      </w:hyperlink>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w:t>
      </w:r>
      <w:proofErr w:type="gramEnd"/>
      <w:r w:rsidRPr="000F6D54">
        <w:rPr>
          <w:rFonts w:ascii="Arial" w:hAnsi="Arial" w:cs="Arial"/>
          <w:sz w:val="24"/>
          <w:szCs w:val="24"/>
        </w:rPr>
        <w:t>.mfcc</w:t>
      </w:r>
      <w:proofErr w:type="spell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907D2"/>
    <w:rsid w:val="00290D75"/>
    <w:rsid w:val="002C34A5"/>
    <w:rsid w:val="003163FC"/>
    <w:rsid w:val="00350B02"/>
    <w:rsid w:val="0037334B"/>
    <w:rsid w:val="0039355C"/>
    <w:rsid w:val="003A07D5"/>
    <w:rsid w:val="003F3DA5"/>
    <w:rsid w:val="0044462D"/>
    <w:rsid w:val="004A7BE5"/>
    <w:rsid w:val="004D2720"/>
    <w:rsid w:val="004E4434"/>
    <w:rsid w:val="00534BAA"/>
    <w:rsid w:val="0056606F"/>
    <w:rsid w:val="005C15A0"/>
    <w:rsid w:val="005D2400"/>
    <w:rsid w:val="005D634B"/>
    <w:rsid w:val="006201F6"/>
    <w:rsid w:val="0063501B"/>
    <w:rsid w:val="00680FBE"/>
    <w:rsid w:val="00682387"/>
    <w:rsid w:val="00796592"/>
    <w:rsid w:val="007A08C7"/>
    <w:rsid w:val="008A76E7"/>
    <w:rsid w:val="009046A4"/>
    <w:rsid w:val="00926432"/>
    <w:rsid w:val="00972773"/>
    <w:rsid w:val="00976E91"/>
    <w:rsid w:val="00980D02"/>
    <w:rsid w:val="009B1814"/>
    <w:rsid w:val="009E1EC1"/>
    <w:rsid w:val="009E2AA5"/>
    <w:rsid w:val="00A431FD"/>
    <w:rsid w:val="00AA012A"/>
    <w:rsid w:val="00AC0611"/>
    <w:rsid w:val="00AD627A"/>
    <w:rsid w:val="00BB572B"/>
    <w:rsid w:val="00BB7637"/>
    <w:rsid w:val="00C419AD"/>
    <w:rsid w:val="00C83925"/>
    <w:rsid w:val="00CD24FE"/>
    <w:rsid w:val="00CE654D"/>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A26C"/>
  <w15:docId w15:val="{109F99D8-BF5E-4045-A418-8C2BA80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stackexchange.com/questions/28898/mfcc-significance-of-number-of-features?utm_medium=organic&amp;utm_source=google_rich_qa&amp;utm_campaign=google_rich_qa" TargetMode="External"/><Relationship Id="rId13" Type="http://schemas.openxmlformats.org/officeDocument/2006/relationships/hyperlink" Target="http://www.aes.org/aeshc/docs/audio.history.timeline.html" TargetMode="External"/><Relationship Id="rId3" Type="http://schemas.openxmlformats.org/officeDocument/2006/relationships/settings" Target="settings.xml"/><Relationship Id="rId7" Type="http://schemas.openxmlformats.org/officeDocument/2006/relationships/hyperlink" Target="ftp://statgen.ncsu.edu/pub/thorne/molevoclass/AtchleyOct19.pdf" TargetMode="External"/><Relationship Id="rId12" Type="http://schemas.openxmlformats.org/officeDocument/2006/relationships/hyperlink" Target="https://www.quora.com/What-is-the-history-of-digital-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onlinecourses.science.psu.edu/stat505/node/51/" TargetMode="External"/><Relationship Id="rId11" Type="http://schemas.openxmlformats.org/officeDocument/2006/relationships/hyperlink" Target="http://aircconline.com/sipij/V4N4/4413sipij08.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fu.ca/sonic-studio/handbook/Mel.html" TargetMode="External"/><Relationship Id="rId4" Type="http://schemas.openxmlformats.org/officeDocument/2006/relationships/webSettings" Target="webSettings.xml"/><Relationship Id="rId9" Type="http://schemas.openxmlformats.org/officeDocument/2006/relationships/hyperlink" Target="http://mirlab.org/jang/books/audioSignalProcessing/speechFeatureMfcc.asp?title=12-2%20MF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11</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40</cp:revision>
  <dcterms:created xsi:type="dcterms:W3CDTF">2018-06-02T11:43:00Z</dcterms:created>
  <dcterms:modified xsi:type="dcterms:W3CDTF">2018-06-08T13:53:00Z</dcterms:modified>
</cp:coreProperties>
</file>