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F08CB">
      <w:pPr>
        <w:pStyle w:val="36"/>
        <w:jc w:val="cente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AI Automated Fruit Sorter</w:t>
      </w:r>
    </w:p>
    <w:p w14:paraId="161218B5">
      <w:pPr>
        <w:jc w:val="cente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Project overview and system design</w:t>
      </w:r>
    </w:p>
    <w:p w14:paraId="56D978B7">
      <w:pP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Team: Benard Mecer, Tinashe Saidi, Lovelle K Musadogera, Kudakwashe Chiguware</w:t>
      </w:r>
    </w:p>
    <w:p w14:paraId="568E7E07">
      <w:pP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This document describes the current fruit-sorting prototype: an edge computer-vision service that reads a camera stream, classifies fruit condition, stores results locally</w:t>
      </w:r>
      <w:r>
        <w:rPr>
          <w:rFonts w:hint="default" w:ascii="Times New Roman" w:hAnsi="Times New Roman" w:cs="Times New Roman"/>
          <w:color w:val="auto"/>
          <w:sz w:val="28"/>
          <w:szCs w:val="28"/>
          <w:lang w:val="en-ZA"/>
        </w:rPr>
        <w:t xml:space="preserve"> </w:t>
      </w:r>
      <w:r>
        <w:rPr>
          <w:rFonts w:hint="default" w:ascii="Times New Roman" w:hAnsi="Times New Roman" w:cs="Times New Roman"/>
          <w:color w:val="auto"/>
          <w:sz w:val="28"/>
          <w:szCs w:val="28"/>
        </w:rPr>
        <w:t>and presents live operational feedback through a browser dashboard.</w:t>
      </w:r>
    </w:p>
    <w:p w14:paraId="22B6DEA9">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 xml:space="preserve"> Problem and motivation</w:t>
      </w:r>
    </w:p>
    <w:p w14:paraId="2F3BE53A">
      <w:pP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Fruit producers in Manicaland face avoidable post-harvest losses when healthy, unripe, and rotten produce is stored or handled together. Manual inspection is slow, subjective</w:t>
      </w:r>
      <w:r>
        <w:rPr>
          <w:rFonts w:hint="default" w:ascii="Times New Roman" w:hAnsi="Times New Roman" w:cs="Times New Roman"/>
          <w:color w:val="auto"/>
          <w:sz w:val="28"/>
          <w:szCs w:val="28"/>
          <w:lang w:val="en-ZA"/>
        </w:rPr>
        <w:t xml:space="preserve"> </w:t>
      </w:r>
      <w:r>
        <w:rPr>
          <w:rFonts w:hint="default" w:ascii="Times New Roman" w:hAnsi="Times New Roman" w:cs="Times New Roman"/>
          <w:color w:val="auto"/>
          <w:sz w:val="28"/>
          <w:szCs w:val="28"/>
        </w:rPr>
        <w:t>and difficult to scale during peak harvest periods. A contaminated or damaged fruit can also reduce the quality of surrounding produce.</w:t>
      </w:r>
    </w:p>
    <w:p w14:paraId="1A276DF4">
      <w:pP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The project addresses this problem with automated image classification at the point of sorting. The intended outcome is more consistent grading, faster inspection, earlier removal of compromised fruit</w:t>
      </w:r>
      <w:r>
        <w:rPr>
          <w:rFonts w:hint="default" w:ascii="Times New Roman" w:hAnsi="Times New Roman" w:cs="Times New Roman"/>
          <w:color w:val="auto"/>
          <w:sz w:val="28"/>
          <w:szCs w:val="28"/>
          <w:lang w:val="en-ZA"/>
        </w:rPr>
        <w:t xml:space="preserve"> </w:t>
      </w:r>
      <w:r>
        <w:rPr>
          <w:rFonts w:hint="default" w:ascii="Times New Roman" w:hAnsi="Times New Roman" w:cs="Times New Roman"/>
          <w:color w:val="auto"/>
          <w:sz w:val="28"/>
          <w:szCs w:val="28"/>
        </w:rPr>
        <w:t xml:space="preserve"> and better operational visibility.</w:t>
      </w:r>
    </w:p>
    <w:p w14:paraId="4651CAD3">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 xml:space="preserve"> Aim and objectives</w:t>
      </w:r>
    </w:p>
    <w:p w14:paraId="05594C2A">
      <w:pP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The aim is to develop a practical AI-assisted fruit sorting station that performs real-time condition classification on local hardware.</w:t>
      </w:r>
    </w:p>
    <w:p w14:paraId="4603107E">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Classify observed fruit as healthy, unripe, or rotten using a trained image model.</w:t>
      </w:r>
    </w:p>
    <w:p w14:paraId="6AE97860">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Capture frames from a network camera through an OpenCV pipeline.</w:t>
      </w:r>
    </w:p>
    <w:p w14:paraId="3C873835">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Run the service locally and expose status, live video, and results through a responsive web dashboard.</w:t>
      </w:r>
    </w:p>
    <w:p w14:paraId="7B469BCA">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Record classification events and saved frames in a SQLite database for later review.</w:t>
      </w:r>
    </w:p>
    <w:p w14:paraId="60E251A1">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Provide a foundation for future conveyor controls, actuator timing, batch reports, and model improvement.</w:t>
      </w:r>
      <w:bookmarkStart w:id="0" w:name="_GoBack"/>
      <w:bookmarkEnd w:id="0"/>
    </w:p>
    <w:p w14:paraId="73FC5FDD">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 xml:space="preserve"> Current implementation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6F5A3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6C66034D">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b/>
                <w:color w:val="000000"/>
                <w:sz w:val="28"/>
                <w:szCs w:val="28"/>
              </w:rPr>
              <w:t>Component</w:t>
            </w:r>
          </w:p>
        </w:tc>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653684BA">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b/>
                <w:color w:val="000000"/>
                <w:sz w:val="28"/>
                <w:szCs w:val="28"/>
              </w:rPr>
              <w:t>Current implementation</w:t>
            </w:r>
          </w:p>
        </w:tc>
      </w:tr>
      <w:tr w14:paraId="19AE2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58725FDA">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Web service</w:t>
            </w:r>
          </w:p>
        </w:tc>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1BFF9B1B">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FastAPI application with health, readiness, status, event, report, camera, and sorter control endpoints.</w:t>
            </w:r>
          </w:p>
        </w:tc>
      </w:tr>
      <w:tr w14:paraId="48069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0FB94C71">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Inference</w:t>
            </w:r>
          </w:p>
        </w:tc>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0AC6AD35">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FruitClassifier loads FruitClassifier.keras and FruitClassifier.json; inference runs in a background thread.</w:t>
            </w:r>
          </w:p>
        </w:tc>
      </w:tr>
      <w:tr w14:paraId="0AB45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22EA1F27">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Camera</w:t>
            </w:r>
          </w:p>
        </w:tc>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6035D719">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OpenCV reads the configured network stream from FRUIT_SORTER_CAMERA_URL.</w:t>
            </w:r>
          </w:p>
        </w:tc>
      </w:tr>
      <w:tr w14:paraId="28FCC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614DACFC">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Storage</w:t>
            </w:r>
          </w:p>
        </w:tc>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64E3C121">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SQLite records event labels, fruit, quality, source, timestamp, and optional saved frame path.</w:t>
            </w:r>
          </w:p>
        </w:tc>
      </w:tr>
      <w:tr w14:paraId="7162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70F22C4F">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Dashboard</w:t>
            </w:r>
          </w:p>
        </w:tc>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37B79AAD">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HTML, CSS, and JavaScript console with live camera feed, classification card, metrics, events, and start/stop controls.</w:t>
            </w:r>
          </w:p>
        </w:tc>
      </w:tr>
      <w:tr w14:paraId="3628F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08E677A5">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Deployment</w:t>
            </w:r>
          </w:p>
        </w:tc>
        <w:tc>
          <w:tcPr>
            <w:tcW w:w="4968" w:type="dxa"/>
            <w:tcBorders>
              <w:top w:val="dotted" w:color="auto" w:sz="4" w:space="0"/>
              <w:left w:val="dotted" w:color="auto" w:sz="4" w:space="0"/>
              <w:bottom w:val="dotted" w:color="auto" w:sz="4" w:space="0"/>
              <w:right w:val="dotted" w:color="auto" w:sz="4" w:space="0"/>
            </w:tcBorders>
            <w:shd w:val="clear" w:color="auto" w:fill="FFFFFF"/>
            <w:vAlign w:val="center"/>
          </w:tcPr>
          <w:p w14:paraId="3BE2B788">
            <w:pPr>
              <w:spacing w:after="0" w:line="240" w:lineRule="auto"/>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Docker and compose configuration are included for repeatable local or edge deployment.</w:t>
            </w:r>
          </w:p>
        </w:tc>
      </w:tr>
    </w:tbl>
    <w:p w14:paraId="55BC16D3">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System workflow</w:t>
      </w:r>
    </w:p>
    <w:p w14:paraId="72D59A4A">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Start: an operator starts the station from the dashboard.</w:t>
      </w:r>
    </w:p>
    <w:p w14:paraId="74CD89A0">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Capture: the runtime opens the configured camera stream and continually reads frames.</w:t>
      </w:r>
    </w:p>
    <w:p w14:paraId="0627F758">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Classify: approximately every 0.7 seconds, an available classifier predicts a label.</w:t>
      </w:r>
    </w:p>
    <w:p w14:paraId="25477CD3">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Record: the result and optional JPEG frame are written to the local database and frame directory.</w:t>
      </w:r>
    </w:p>
    <w:p w14:paraId="76EA20F2">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Present: the API returns current state and recent events; the dashboard refreshes automatically.</w:t>
      </w:r>
    </w:p>
    <w:p w14:paraId="45D4B983">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Stop or failure: the camera is released, the runtime stops</w:t>
      </w:r>
      <w:r>
        <w:rPr>
          <w:rFonts w:hint="default" w:ascii="Times New Roman" w:hAnsi="Times New Roman" w:cs="Times New Roman"/>
          <w:color w:val="auto"/>
          <w:sz w:val="28"/>
          <w:szCs w:val="28"/>
          <w:lang w:val="en-ZA"/>
        </w:rPr>
        <w:t xml:space="preserve"> </w:t>
      </w:r>
      <w:r>
        <w:rPr>
          <w:rFonts w:hint="default" w:ascii="Times New Roman" w:hAnsi="Times New Roman" w:cs="Times New Roman"/>
          <w:color w:val="auto"/>
          <w:sz w:val="28"/>
          <w:szCs w:val="28"/>
        </w:rPr>
        <w:t>and the dashboard reports the condition to the operator.</w:t>
      </w:r>
    </w:p>
    <w:p w14:paraId="2F7F6E43">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Dashboard overview</w:t>
      </w:r>
    </w:p>
    <w:p w14:paraId="3DB4C321">
      <w:pP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The dashboard is designed for a line operator or supervisor. It shows whether the station is running, whether the camera and classifier are ready, the current detected item and quality, total counts by quality, session uptime</w:t>
      </w:r>
      <w:r>
        <w:rPr>
          <w:rFonts w:hint="default" w:ascii="Times New Roman" w:hAnsi="Times New Roman" w:cs="Times New Roman"/>
          <w:color w:val="auto"/>
          <w:sz w:val="28"/>
          <w:szCs w:val="28"/>
          <w:lang w:val="en-ZA"/>
        </w:rPr>
        <w:t xml:space="preserve"> </w:t>
      </w:r>
      <w:r>
        <w:rPr>
          <w:rFonts w:hint="default" w:ascii="Times New Roman" w:hAnsi="Times New Roman" w:cs="Times New Roman"/>
          <w:color w:val="auto"/>
          <w:sz w:val="28"/>
          <w:szCs w:val="28"/>
        </w:rPr>
        <w:t xml:space="preserve"> and a real</w:t>
      </w:r>
      <w:r>
        <w:rPr>
          <w:rFonts w:hint="default" w:ascii="Times New Roman" w:hAnsi="Times New Roman" w:cs="Times New Roman"/>
          <w:color w:val="auto"/>
          <w:sz w:val="28"/>
          <w:szCs w:val="28"/>
          <w:lang w:val="en-ZA"/>
        </w:rPr>
        <w:t xml:space="preserve"> </w:t>
      </w:r>
      <w:r>
        <w:rPr>
          <w:rFonts w:hint="default" w:ascii="Times New Roman" w:hAnsi="Times New Roman" w:cs="Times New Roman"/>
          <w:color w:val="auto"/>
          <w:sz w:val="28"/>
          <w:szCs w:val="28"/>
        </w:rPr>
        <w:t>time sorting report with saved frames. Start and Stop controls prevent conflicting requests and communicate service or camera errors clearly.</w:t>
      </w:r>
    </w:p>
    <w:p w14:paraId="676704E7">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 xml:space="preserve"> Data sources and model work</w:t>
      </w:r>
    </w:p>
    <w:p w14:paraId="19523A1A">
      <w:pP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The project uses public fruit image datasets for model development, including the Fruit Ripeness Unripe Ripe and Rotten dataset and the Fruit and Vegetable Image Recognition dataset. The repository contains trained model artifacts and notebooks documenting experimentation. Reported notebook results include a test accuracy of 95.59% for the described MobileNetV3-based ripeness experiment; production performance should still be measured against the target camera, lighting, fruit varieties, and deployment hardware.</w:t>
      </w:r>
    </w:p>
    <w:p w14:paraId="41AA9DC1">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Limitations and next steps</w:t>
      </w:r>
    </w:p>
    <w:p w14:paraId="05B526F6">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The current runtime classifies frames and logs decisions but does not yet drive physical sorting actuators.</w:t>
      </w:r>
    </w:p>
    <w:p w14:paraId="3972F408">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Accuracy and latency need validation on representative orchard and conveyor images.</w:t>
      </w:r>
    </w:p>
    <w:p w14:paraId="2023D46B">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Camera configuration, lighting, calibration, and model confidence thresholds should be made operator-configurable.</w:t>
      </w:r>
    </w:p>
    <w:p w14:paraId="322C9AF7">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Add authenticated access and role-based controls before exposing the dashboard beyond a trusted local network.</w:t>
      </w:r>
    </w:p>
    <w:p w14:paraId="44C4CF30">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Add exportable batch reports and monitoring for storage limits, camera failures</w:t>
      </w:r>
      <w:r>
        <w:rPr>
          <w:rFonts w:hint="default" w:ascii="Times New Roman" w:hAnsi="Times New Roman" w:cs="Times New Roman"/>
          <w:color w:val="auto"/>
          <w:sz w:val="28"/>
          <w:szCs w:val="28"/>
          <w:lang w:val="en-ZA"/>
        </w:rPr>
        <w:t xml:space="preserve"> </w:t>
      </w:r>
      <w:r>
        <w:rPr>
          <w:rFonts w:hint="default" w:ascii="Times New Roman" w:hAnsi="Times New Roman" w:cs="Times New Roman"/>
          <w:color w:val="auto"/>
          <w:sz w:val="28"/>
          <w:szCs w:val="28"/>
        </w:rPr>
        <w:t xml:space="preserve"> and model drift.</w:t>
      </w:r>
    </w:p>
    <w:p w14:paraId="1CDCEE2C">
      <w:pPr>
        <w:pStyle w:val="23"/>
        <w:rPr>
          <w:rFonts w:hint="default" w:ascii="Times New Roman" w:hAnsi="Times New Roman" w:cs="Times New Roman"/>
          <w:color w:val="auto"/>
          <w:sz w:val="28"/>
          <w:szCs w:val="28"/>
        </w:rPr>
      </w:pPr>
      <w:r>
        <w:rPr>
          <w:rFonts w:hint="default" w:ascii="Times New Roman" w:hAnsi="Times New Roman" w:cs="Times New Roman"/>
          <w:color w:val="auto"/>
          <w:sz w:val="28"/>
          <w:szCs w:val="28"/>
        </w:rPr>
        <w:t>Integrate GPIO or another hardware interface for deterministic gate or relay control after classification validation.</w:t>
      </w:r>
    </w:p>
    <w:p w14:paraId="041D06BD">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Conclusion</w:t>
      </w:r>
    </w:p>
    <w:p w14:paraId="0BF4BC46">
      <w:pPr>
        <w:rPr>
          <w:rFonts w:hint="default" w:ascii="Times New Roman" w:hAnsi="Times New Roman" w:cs="Times New Roman"/>
          <w:color w:val="auto"/>
          <w:sz w:val="28"/>
          <w:szCs w:val="28"/>
        </w:rPr>
      </w:pPr>
      <w:r>
        <w:rPr>
          <w:rFonts w:hint="default" w:ascii="Times New Roman" w:hAnsi="Times New Roman" w:cs="Times New Roman"/>
          <w:color w:val="auto"/>
          <w:sz w:val="28"/>
          <w:szCs w:val="28"/>
        </w:rPr>
        <w:t>The Automated Fruit Sorter provides a working foundation for edge-based fruit quality inspection. Its current architecture connects camera capture, model inference, local event storage, and a live operator console in one deployable service. The next development priority is to validate the classifier in real operating conditions and then connect reliable classification decisions to physical sorting hardware.</w:t>
      </w:r>
    </w:p>
    <w:sectPr>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3683345"/>
    <w:rsid w:val="7E9323F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ptos" w:hAnsi="Aptos" w:eastAsia="Aptos"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769AA"/>
      <w:sz w:val="34"/>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7212B"/>
      <w:sz w:val="24"/>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212B"/>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652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lovel</cp:lastModifiedBy>
  <dcterms:modified xsi:type="dcterms:W3CDTF">2026-09-30T02:28:56Z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534B839DD5844E80A60DF44980527039_12</vt:lpwstr>
  </property>
</Properties>
</file>