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263C3975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DDC5E3A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D627AD">
        <w:rPr>
          <w:color w:val="000000"/>
        </w:rPr>
        <w:t>{header_province}</w:t>
      </w:r>
    </w:p>
    <w:p w14:paraId="1D57B35C" w14:textId="47E38AF0" w:rsidR="001D5BAC" w:rsidRPr="0078033F" w:rsidRDefault="00D627AD" w:rsidP="001D5BAC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3F011423" w:rsidR="001D5BAC" w:rsidRPr="0078033F" w:rsidRDefault="00000000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  <w:u w:val="single"/>
        </w:rPr>
        <w:pict w14:anchorId="2A3FA73B">
          <v:shape id="Text Box 56" o:spid="_x0000_s1428" type="#_x0000_t202" style="position:absolute;left:0;text-align:left;margin-left:344.8pt;margin-top:11.65pt;width:210.6pt;height:22.5pt;z-index:4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352FEB">
        <w:rPr>
          <w:color w:val="000000"/>
          <w:u w:val="single"/>
        </w:rPr>
        <w:t>Bayambang, Pangasinan</w:t>
      </w:r>
      <w:r w:rsidR="001D5BAC" w:rsidRPr="0078033F">
        <w:rPr>
          <w:color w:val="000000"/>
        </w:rPr>
        <w:tab/>
        <w:t>)  SS</w:t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He/She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1C4EDC8A" w:rsidR="007C1B24" w:rsidRDefault="002C6E1F" w:rsidP="0039241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{error</w:t>
            </w:r>
            <w:r w:rsidR="00FF0DC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_num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38BC3949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28D44159" w:rsidR="007C1B24" w:rsidRDefault="00A24CB0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 w:rsidR="007C1B24">
        <w:rPr>
          <w:b/>
          <w:color w:val="000000"/>
        </w:rPr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000000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001B650E" w14:textId="7A640DC5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7223205">
    <w:abstractNumId w:val="5"/>
  </w:num>
  <w:num w:numId="2" w16cid:durableId="13649758">
    <w:abstractNumId w:val="3"/>
  </w:num>
  <w:num w:numId="3" w16cid:durableId="531455533">
    <w:abstractNumId w:val="2"/>
  </w:num>
  <w:num w:numId="4" w16cid:durableId="848566605">
    <w:abstractNumId w:val="8"/>
  </w:num>
  <w:num w:numId="5" w16cid:durableId="1333948205">
    <w:abstractNumId w:val="0"/>
  </w:num>
  <w:num w:numId="6" w16cid:durableId="316955417">
    <w:abstractNumId w:val="1"/>
  </w:num>
  <w:num w:numId="7" w16cid:durableId="895162426">
    <w:abstractNumId w:val="9"/>
  </w:num>
  <w:num w:numId="8" w16cid:durableId="1460487455">
    <w:abstractNumId w:val="4"/>
  </w:num>
  <w:num w:numId="9" w16cid:durableId="758258593">
    <w:abstractNumId w:val="7"/>
  </w:num>
  <w:num w:numId="10" w16cid:durableId="32250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C6E1F"/>
    <w:rsid w:val="002E7F85"/>
    <w:rsid w:val="00322A88"/>
    <w:rsid w:val="003331CE"/>
    <w:rsid w:val="003365E3"/>
    <w:rsid w:val="003500B3"/>
    <w:rsid w:val="00352FEB"/>
    <w:rsid w:val="00362D4F"/>
    <w:rsid w:val="003634ED"/>
    <w:rsid w:val="003653AC"/>
    <w:rsid w:val="00376DC3"/>
    <w:rsid w:val="00384402"/>
    <w:rsid w:val="00392410"/>
    <w:rsid w:val="00392CDE"/>
    <w:rsid w:val="003C2DEC"/>
    <w:rsid w:val="003C4E35"/>
    <w:rsid w:val="003D3437"/>
    <w:rsid w:val="003F3611"/>
    <w:rsid w:val="004079A7"/>
    <w:rsid w:val="004155CA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4CB0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48FE"/>
    <w:rsid w:val="00BE640D"/>
    <w:rsid w:val="00BE6F47"/>
    <w:rsid w:val="00C00650"/>
    <w:rsid w:val="00C16630"/>
    <w:rsid w:val="00C16E23"/>
    <w:rsid w:val="00C229C1"/>
    <w:rsid w:val="00C30BDE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5E0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27AD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423E"/>
    <w:rsid w:val="00F75CDE"/>
    <w:rsid w:val="00F83904"/>
    <w:rsid w:val="00F86BD3"/>
    <w:rsid w:val="00FC006F"/>
    <w:rsid w:val="00FD0672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21</cp:revision>
  <cp:lastPrinted>2024-03-18T02:22:00Z</cp:lastPrinted>
  <dcterms:created xsi:type="dcterms:W3CDTF">2024-04-18T05:26:00Z</dcterms:created>
  <dcterms:modified xsi:type="dcterms:W3CDTF">2024-10-03T03:38:00Z</dcterms:modified>
</cp:coreProperties>
</file>