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14 November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RALPH ADVINCULA VILLANUEVA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