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08751" w14:textId="48D14136" w:rsidR="0030463F" w:rsidRPr="007532BC" w:rsidRDefault="0030463F">
      <w:pPr>
        <w:rPr>
          <w:rFonts w:cs="Arial"/>
          <w:sz w:val="20"/>
          <w:szCs w:val="20"/>
        </w:rPr>
      </w:pPr>
    </w:p>
    <w:tbl>
      <w:tblPr>
        <w:tblW w:w="10193" w:type="dxa"/>
        <w:tblLayout w:type="fixed"/>
        <w:tblLook w:val="0000" w:firstRow="0" w:lastRow="0" w:firstColumn="0" w:lastColumn="0" w:noHBand="0" w:noVBand="0"/>
      </w:tblPr>
      <w:tblGrid>
        <w:gridCol w:w="4976"/>
        <w:gridCol w:w="3630"/>
        <w:gridCol w:w="1587"/>
      </w:tblGrid>
      <w:tr w:rsidR="0030463F" w:rsidRPr="007532BC" w14:paraId="2F1880D2" w14:textId="77777777" w:rsidTr="00AD6984">
        <w:trPr>
          <w:trHeight w:val="512"/>
        </w:trPr>
        <w:tc>
          <w:tcPr>
            <w:tcW w:w="10193" w:type="dxa"/>
            <w:gridSpan w:val="3"/>
            <w:tcBorders>
              <w:top w:val="single" w:sz="4" w:space="0" w:color="000000"/>
              <w:left w:val="single" w:sz="4" w:space="0" w:color="000000"/>
              <w:bottom w:val="single" w:sz="4" w:space="0" w:color="000000"/>
              <w:right w:val="single" w:sz="4" w:space="0" w:color="000000"/>
            </w:tcBorders>
            <w:vAlign w:val="bottom"/>
          </w:tcPr>
          <w:p w14:paraId="371B098E" w14:textId="1EBFA264" w:rsidR="0030463F" w:rsidRPr="007532BC" w:rsidRDefault="0030463F" w:rsidP="00E403EB">
            <w:pPr>
              <w:spacing w:line="360" w:lineRule="auto"/>
              <w:jc w:val="center"/>
              <w:rPr>
                <w:rFonts w:eastAsia="Tahoma" w:cs="Arial"/>
                <w:sz w:val="20"/>
                <w:szCs w:val="20"/>
              </w:rPr>
            </w:pPr>
            <w:r w:rsidRPr="007532BC">
              <w:rPr>
                <w:rFonts w:cs="Arial"/>
                <w:noProof/>
                <w:sz w:val="20"/>
                <w:szCs w:val="20"/>
                <w:lang w:val="en-PH" w:eastAsia="en-PH"/>
              </w:rPr>
              <w:drawing>
                <wp:anchor distT="0" distB="0" distL="114300" distR="114300" simplePos="0" relativeHeight="251659264" behindDoc="0" locked="0" layoutInCell="1" allowOverlap="1" wp14:anchorId="7D7FF940" wp14:editId="274B9485">
                  <wp:simplePos x="0" y="0"/>
                  <wp:positionH relativeFrom="column">
                    <wp:posOffset>1964055</wp:posOffset>
                  </wp:positionH>
                  <wp:positionV relativeFrom="paragraph">
                    <wp:posOffset>46355</wp:posOffset>
                  </wp:positionV>
                  <wp:extent cx="2194560" cy="537845"/>
                  <wp:effectExtent l="0" t="0" r="0" b="0"/>
                  <wp:wrapNone/>
                  <wp:docPr id="3"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4560" cy="537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BEBE01" w14:textId="77777777" w:rsidR="0030463F" w:rsidRPr="007532BC" w:rsidRDefault="0030463F" w:rsidP="00E403EB">
            <w:pPr>
              <w:spacing w:line="360" w:lineRule="auto"/>
              <w:jc w:val="center"/>
              <w:rPr>
                <w:rFonts w:eastAsia="Tahoma" w:cs="Arial"/>
                <w:sz w:val="20"/>
                <w:szCs w:val="20"/>
              </w:rPr>
            </w:pPr>
          </w:p>
          <w:p w14:paraId="4E626062" w14:textId="548C25E5" w:rsidR="0030463F" w:rsidRPr="007532BC" w:rsidRDefault="0030463F" w:rsidP="00E403EB">
            <w:pPr>
              <w:spacing w:line="360" w:lineRule="auto"/>
              <w:jc w:val="center"/>
              <w:rPr>
                <w:rFonts w:eastAsia="Tahoma" w:cs="Arial"/>
                <w:sz w:val="20"/>
                <w:szCs w:val="20"/>
              </w:rPr>
            </w:pPr>
            <w:r w:rsidRPr="007532BC">
              <w:rPr>
                <w:rFonts w:eastAsia="Tahoma" w:cs="Arial"/>
                <w:sz w:val="20"/>
                <w:szCs w:val="20"/>
              </w:rPr>
              <w:t>SCHOOL OF INFORMATION AND TECHNOLOGY</w:t>
            </w:r>
          </w:p>
        </w:tc>
      </w:tr>
      <w:tr w:rsidR="0030463F" w:rsidRPr="007532BC" w14:paraId="78555613" w14:textId="77777777" w:rsidTr="00AD6984">
        <w:trPr>
          <w:trHeight w:val="512"/>
        </w:trPr>
        <w:tc>
          <w:tcPr>
            <w:tcW w:w="4976" w:type="dxa"/>
            <w:tcBorders>
              <w:top w:val="single" w:sz="4" w:space="0" w:color="000000"/>
              <w:left w:val="single" w:sz="4" w:space="0" w:color="000000"/>
              <w:bottom w:val="single" w:sz="4" w:space="0" w:color="000000"/>
              <w:right w:val="single" w:sz="4" w:space="0" w:color="000000"/>
            </w:tcBorders>
            <w:vAlign w:val="bottom"/>
          </w:tcPr>
          <w:p w14:paraId="5A12BD5F" w14:textId="2F0DC866" w:rsidR="0030463F" w:rsidRPr="007532BC" w:rsidRDefault="0030463F" w:rsidP="00892CD9">
            <w:pPr>
              <w:spacing w:line="360" w:lineRule="auto"/>
              <w:rPr>
                <w:rFonts w:eastAsia="Tahoma" w:cs="Arial"/>
                <w:sz w:val="20"/>
                <w:szCs w:val="20"/>
              </w:rPr>
            </w:pPr>
            <w:r w:rsidRPr="007532BC">
              <w:rPr>
                <w:rFonts w:eastAsia="Tahoma" w:cs="Arial"/>
                <w:sz w:val="20"/>
                <w:szCs w:val="20"/>
              </w:rPr>
              <w:t xml:space="preserve">NAME: </w:t>
            </w:r>
            <w:r w:rsidR="00892CD9">
              <w:rPr>
                <w:rFonts w:eastAsia="Tahoma" w:cs="Arial"/>
                <w:sz w:val="20"/>
                <w:szCs w:val="20"/>
              </w:rPr>
              <w:t>ELEC, Ralph Luis G.</w:t>
            </w:r>
            <w:r w:rsidR="00892CD9">
              <w:rPr>
                <w:rFonts w:eastAsia="Tahoma" w:cs="Arial"/>
                <w:sz w:val="20"/>
                <w:szCs w:val="20"/>
              </w:rPr>
              <w:br/>
              <w:t xml:space="preserve">            TALUSIG, Nikos A.</w:t>
            </w:r>
          </w:p>
        </w:tc>
        <w:tc>
          <w:tcPr>
            <w:tcW w:w="3630" w:type="dxa"/>
            <w:tcBorders>
              <w:top w:val="single" w:sz="4" w:space="0" w:color="000000"/>
              <w:left w:val="nil"/>
              <w:bottom w:val="single" w:sz="4" w:space="0" w:color="000000"/>
              <w:right w:val="single" w:sz="4" w:space="0" w:color="000000"/>
            </w:tcBorders>
            <w:vAlign w:val="bottom"/>
          </w:tcPr>
          <w:p w14:paraId="1BF7D17C" w14:textId="37B89DCE" w:rsidR="0030463F" w:rsidRPr="007532BC" w:rsidRDefault="0030463F" w:rsidP="00E403EB">
            <w:pPr>
              <w:spacing w:line="360" w:lineRule="auto"/>
              <w:rPr>
                <w:rFonts w:eastAsia="Tahoma" w:cs="Arial"/>
                <w:sz w:val="20"/>
                <w:szCs w:val="20"/>
              </w:rPr>
            </w:pPr>
            <w:r w:rsidRPr="007532BC">
              <w:rPr>
                <w:rFonts w:eastAsia="Tahoma" w:cs="Arial"/>
                <w:sz w:val="20"/>
                <w:szCs w:val="20"/>
              </w:rPr>
              <w:t>DATE PERFORMED:</w:t>
            </w:r>
            <w:r w:rsidR="00892CD9">
              <w:rPr>
                <w:rFonts w:eastAsia="Tahoma" w:cs="Arial"/>
                <w:sz w:val="20"/>
                <w:szCs w:val="20"/>
              </w:rPr>
              <w:t xml:space="preserve"> 11/28/2024</w:t>
            </w:r>
          </w:p>
        </w:tc>
        <w:tc>
          <w:tcPr>
            <w:tcW w:w="1587" w:type="dxa"/>
            <w:vMerge w:val="restart"/>
            <w:tcBorders>
              <w:top w:val="single" w:sz="4" w:space="0" w:color="000000"/>
              <w:left w:val="single" w:sz="4" w:space="0" w:color="000000"/>
              <w:bottom w:val="single" w:sz="4" w:space="0" w:color="000000"/>
              <w:right w:val="single" w:sz="4" w:space="0" w:color="000000"/>
            </w:tcBorders>
            <w:vAlign w:val="bottom"/>
          </w:tcPr>
          <w:p w14:paraId="0D2C5213" w14:textId="7AAC38B1" w:rsidR="0030463F" w:rsidRPr="007532BC" w:rsidRDefault="003C455C" w:rsidP="00E403EB">
            <w:pPr>
              <w:spacing w:line="360" w:lineRule="auto"/>
              <w:jc w:val="center"/>
              <w:rPr>
                <w:rFonts w:eastAsia="Tahoma" w:cs="Arial"/>
                <w:sz w:val="20"/>
                <w:szCs w:val="20"/>
              </w:rPr>
            </w:pPr>
            <w:r w:rsidRPr="007532BC">
              <w:rPr>
                <w:rFonts w:eastAsia="Tahoma" w:cs="Arial"/>
                <w:sz w:val="20"/>
                <w:szCs w:val="20"/>
              </w:rPr>
              <w:t>/50</w:t>
            </w:r>
            <w:r w:rsidR="0030463F" w:rsidRPr="007532BC">
              <w:rPr>
                <w:rFonts w:eastAsia="Tahoma" w:cs="Arial"/>
                <w:sz w:val="20"/>
                <w:szCs w:val="20"/>
              </w:rPr>
              <w:t> </w:t>
            </w:r>
          </w:p>
        </w:tc>
      </w:tr>
      <w:tr w:rsidR="0030463F" w:rsidRPr="007532BC" w14:paraId="0A6D3125" w14:textId="77777777" w:rsidTr="00AD6984">
        <w:trPr>
          <w:trHeight w:val="512"/>
        </w:trPr>
        <w:tc>
          <w:tcPr>
            <w:tcW w:w="4976" w:type="dxa"/>
            <w:tcBorders>
              <w:top w:val="nil"/>
              <w:left w:val="single" w:sz="4" w:space="0" w:color="000000"/>
              <w:bottom w:val="single" w:sz="4" w:space="0" w:color="000000"/>
              <w:right w:val="single" w:sz="4" w:space="0" w:color="000000"/>
            </w:tcBorders>
            <w:vAlign w:val="bottom"/>
          </w:tcPr>
          <w:p w14:paraId="7CD4196D" w14:textId="19A5C011" w:rsidR="0030463F" w:rsidRPr="007532BC" w:rsidRDefault="0030463F" w:rsidP="00E403EB">
            <w:pPr>
              <w:spacing w:line="360" w:lineRule="auto"/>
              <w:rPr>
                <w:rFonts w:eastAsia="Tahoma" w:cs="Arial"/>
                <w:sz w:val="20"/>
                <w:szCs w:val="20"/>
              </w:rPr>
            </w:pPr>
            <w:r w:rsidRPr="007532BC">
              <w:rPr>
                <w:rFonts w:eastAsia="Tahoma" w:cs="Arial"/>
                <w:sz w:val="20"/>
                <w:szCs w:val="20"/>
              </w:rPr>
              <w:t>Section:</w:t>
            </w:r>
            <w:r w:rsidR="00892CD9">
              <w:rPr>
                <w:rFonts w:eastAsia="Tahoma" w:cs="Arial"/>
                <w:sz w:val="20"/>
                <w:szCs w:val="20"/>
              </w:rPr>
              <w:t>IDC2</w:t>
            </w:r>
          </w:p>
        </w:tc>
        <w:tc>
          <w:tcPr>
            <w:tcW w:w="3630" w:type="dxa"/>
            <w:tcBorders>
              <w:top w:val="nil"/>
              <w:left w:val="nil"/>
              <w:bottom w:val="single" w:sz="4" w:space="0" w:color="000000"/>
              <w:right w:val="single" w:sz="4" w:space="0" w:color="000000"/>
            </w:tcBorders>
            <w:vAlign w:val="bottom"/>
          </w:tcPr>
          <w:p w14:paraId="6FE0549E" w14:textId="681CE636" w:rsidR="0030463F" w:rsidRPr="007532BC" w:rsidRDefault="0030463F" w:rsidP="00E403EB">
            <w:pPr>
              <w:spacing w:line="360" w:lineRule="auto"/>
              <w:rPr>
                <w:rFonts w:eastAsia="Tahoma" w:cs="Arial"/>
                <w:sz w:val="20"/>
                <w:szCs w:val="20"/>
              </w:rPr>
            </w:pPr>
            <w:r w:rsidRPr="007532BC">
              <w:rPr>
                <w:rFonts w:eastAsia="Tahoma" w:cs="Arial"/>
                <w:sz w:val="20"/>
                <w:szCs w:val="20"/>
              </w:rPr>
              <w:t>DATE SUBMITTED:</w:t>
            </w:r>
            <w:r w:rsidR="00892CD9">
              <w:rPr>
                <w:rFonts w:eastAsia="Tahoma" w:cs="Arial"/>
                <w:sz w:val="20"/>
                <w:szCs w:val="20"/>
              </w:rPr>
              <w:t xml:space="preserve"> 12/03/2024</w:t>
            </w:r>
          </w:p>
        </w:tc>
        <w:tc>
          <w:tcPr>
            <w:tcW w:w="1587" w:type="dxa"/>
            <w:vMerge/>
            <w:tcBorders>
              <w:top w:val="single" w:sz="4" w:space="0" w:color="000000"/>
              <w:left w:val="single" w:sz="4" w:space="0" w:color="000000"/>
              <w:bottom w:val="single" w:sz="4" w:space="0" w:color="000000"/>
              <w:right w:val="single" w:sz="4" w:space="0" w:color="000000"/>
            </w:tcBorders>
            <w:vAlign w:val="bottom"/>
          </w:tcPr>
          <w:p w14:paraId="0C1B3281" w14:textId="77777777" w:rsidR="0030463F" w:rsidRPr="007532BC" w:rsidRDefault="0030463F" w:rsidP="00E403EB">
            <w:pPr>
              <w:widowControl w:val="0"/>
              <w:pBdr>
                <w:top w:val="nil"/>
                <w:left w:val="nil"/>
                <w:bottom w:val="nil"/>
                <w:right w:val="nil"/>
                <w:between w:val="nil"/>
              </w:pBdr>
              <w:rPr>
                <w:rFonts w:eastAsia="Tahoma" w:cs="Arial"/>
                <w:sz w:val="20"/>
                <w:szCs w:val="20"/>
              </w:rPr>
            </w:pPr>
          </w:p>
        </w:tc>
      </w:tr>
    </w:tbl>
    <w:p w14:paraId="2B6404AC" w14:textId="77777777" w:rsidR="0030463F" w:rsidRPr="007532BC" w:rsidRDefault="0030463F" w:rsidP="00A94627">
      <w:pPr>
        <w:tabs>
          <w:tab w:val="num" w:pos="0"/>
        </w:tabs>
        <w:rPr>
          <w:rFonts w:cs="Arial"/>
          <w:sz w:val="20"/>
          <w:szCs w:val="20"/>
        </w:rPr>
      </w:pPr>
    </w:p>
    <w:p w14:paraId="49F3A0A0" w14:textId="258CD8AF" w:rsidR="00A94627" w:rsidRPr="007532BC" w:rsidRDefault="00427F03" w:rsidP="000844E2">
      <w:pPr>
        <w:pStyle w:val="Heading1"/>
        <w:rPr>
          <w:sz w:val="20"/>
          <w:szCs w:val="20"/>
        </w:rPr>
      </w:pPr>
      <w:r w:rsidRPr="007532BC">
        <w:rPr>
          <w:sz w:val="20"/>
          <w:szCs w:val="20"/>
        </w:rPr>
        <w:t xml:space="preserve">SYSADM1 – </w:t>
      </w:r>
      <w:r w:rsidR="00355B98" w:rsidRPr="007532BC">
        <w:rPr>
          <w:sz w:val="20"/>
          <w:szCs w:val="20"/>
        </w:rPr>
        <w:t>Capacity Management &amp; Planning</w:t>
      </w:r>
    </w:p>
    <w:p w14:paraId="18945A48" w14:textId="7AD87923" w:rsidR="00355B98" w:rsidRPr="007532BC" w:rsidRDefault="00355B98" w:rsidP="00355B98">
      <w:pPr>
        <w:pStyle w:val="Heading2"/>
        <w:numPr>
          <w:ilvl w:val="0"/>
          <w:numId w:val="0"/>
        </w:numPr>
        <w:rPr>
          <w:rFonts w:cs="Arial"/>
          <w:sz w:val="20"/>
          <w:szCs w:val="20"/>
        </w:rPr>
      </w:pPr>
      <w:r w:rsidRPr="007532BC">
        <w:rPr>
          <w:rFonts w:cs="Arial"/>
          <w:sz w:val="20"/>
          <w:szCs w:val="20"/>
        </w:rPr>
        <w:t>Part 1. A Simulated Dataset for Capacity Planning Exercise</w:t>
      </w:r>
    </w:p>
    <w:p w14:paraId="0E583435" w14:textId="50AB78D4" w:rsidR="00355B98" w:rsidRPr="007532BC" w:rsidRDefault="00355B98" w:rsidP="00355B98">
      <w:pPr>
        <w:pStyle w:val="NormalWeb"/>
        <w:rPr>
          <w:rFonts w:ascii="Arial" w:hAnsi="Arial" w:cs="Arial"/>
          <w:sz w:val="20"/>
          <w:szCs w:val="20"/>
        </w:rPr>
      </w:pPr>
      <w:r w:rsidRPr="007532BC">
        <w:rPr>
          <w:rFonts w:ascii="Arial" w:hAnsi="Arial" w:cs="Arial"/>
          <w:noProof/>
          <w:sz w:val="20"/>
          <w:szCs w:val="20"/>
        </w:rPr>
        <w:drawing>
          <wp:anchor distT="0" distB="0" distL="114300" distR="114300" simplePos="0" relativeHeight="251660288" behindDoc="1" locked="0" layoutInCell="1" allowOverlap="1" wp14:anchorId="166CED8C" wp14:editId="5D47343B">
            <wp:simplePos x="0" y="0"/>
            <wp:positionH relativeFrom="margin">
              <wp:align>center</wp:align>
            </wp:positionH>
            <wp:positionV relativeFrom="paragraph">
              <wp:posOffset>599440</wp:posOffset>
            </wp:positionV>
            <wp:extent cx="4343002" cy="226695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11612"/>
                    <a:stretch/>
                  </pic:blipFill>
                  <pic:spPr bwMode="auto">
                    <a:xfrm>
                      <a:off x="0" y="0"/>
                      <a:ext cx="4343002" cy="2266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532BC">
        <w:rPr>
          <w:rStyle w:val="Strong"/>
          <w:rFonts w:ascii="Arial" w:hAnsi="Arial" w:cs="Arial"/>
          <w:sz w:val="20"/>
          <w:szCs w:val="20"/>
        </w:rPr>
        <w:t>Scenario:</w:t>
      </w:r>
      <w:r w:rsidRPr="007532BC">
        <w:rPr>
          <w:rFonts w:ascii="Arial" w:hAnsi="Arial" w:cs="Arial"/>
          <w:sz w:val="20"/>
          <w:szCs w:val="20"/>
        </w:rPr>
        <w:t xml:space="preserve"> A mid-sized e-commerce website is expecting a significant surge in traffic due to an upcoming holiday sale.</w:t>
      </w:r>
    </w:p>
    <w:p w14:paraId="27FA5F77" w14:textId="3105FD49" w:rsidR="00355B98" w:rsidRPr="007532BC" w:rsidRDefault="00355B98" w:rsidP="00355B98">
      <w:pPr>
        <w:pStyle w:val="NormalWeb"/>
        <w:rPr>
          <w:rFonts w:ascii="Arial" w:hAnsi="Arial" w:cs="Arial"/>
          <w:noProof/>
          <w:sz w:val="20"/>
          <w:szCs w:val="20"/>
        </w:rPr>
      </w:pPr>
    </w:p>
    <w:p w14:paraId="2EE1C867" w14:textId="2D8B3636" w:rsidR="00355B98" w:rsidRPr="007532BC" w:rsidRDefault="00355B98" w:rsidP="00355B98">
      <w:pPr>
        <w:pStyle w:val="NormalWeb"/>
        <w:rPr>
          <w:rFonts w:ascii="Arial" w:hAnsi="Arial" w:cs="Arial"/>
          <w:sz w:val="20"/>
          <w:szCs w:val="20"/>
        </w:rPr>
      </w:pPr>
    </w:p>
    <w:p w14:paraId="2761893E" w14:textId="2DA396D4" w:rsidR="00355B98" w:rsidRPr="007532BC" w:rsidRDefault="00355B98" w:rsidP="00355B98">
      <w:pPr>
        <w:pStyle w:val="BodyTextL25"/>
        <w:ind w:left="0"/>
        <w:rPr>
          <w:rFonts w:cs="Arial"/>
          <w:szCs w:val="20"/>
        </w:rPr>
      </w:pPr>
    </w:p>
    <w:p w14:paraId="77DE210C" w14:textId="1FA6C7FE" w:rsidR="00355B98" w:rsidRPr="007532BC" w:rsidRDefault="00355B98" w:rsidP="00355B98">
      <w:pPr>
        <w:pStyle w:val="BodyTextL25"/>
        <w:ind w:left="0"/>
        <w:rPr>
          <w:rFonts w:cs="Arial"/>
          <w:szCs w:val="20"/>
        </w:rPr>
      </w:pPr>
    </w:p>
    <w:p w14:paraId="5C530DD9" w14:textId="79472EF8" w:rsidR="00355B98" w:rsidRPr="007532BC" w:rsidRDefault="00355B98" w:rsidP="00355B98">
      <w:pPr>
        <w:pStyle w:val="BodyTextL25"/>
        <w:ind w:left="0"/>
        <w:rPr>
          <w:rFonts w:cs="Arial"/>
          <w:szCs w:val="20"/>
        </w:rPr>
      </w:pPr>
    </w:p>
    <w:p w14:paraId="3AE1EAF0" w14:textId="07FEC2FF" w:rsidR="00355B98" w:rsidRPr="007532BC" w:rsidRDefault="00355B98" w:rsidP="00355B98">
      <w:pPr>
        <w:pStyle w:val="BodyTextL25"/>
        <w:ind w:left="0"/>
        <w:rPr>
          <w:rFonts w:cs="Arial"/>
          <w:szCs w:val="20"/>
        </w:rPr>
      </w:pPr>
    </w:p>
    <w:p w14:paraId="538B60E4" w14:textId="2510E3C5" w:rsidR="00355B98" w:rsidRPr="007532BC" w:rsidRDefault="00355B98" w:rsidP="00355B98">
      <w:pPr>
        <w:pStyle w:val="BodyTextL25"/>
        <w:ind w:left="0"/>
        <w:rPr>
          <w:rFonts w:cs="Arial"/>
          <w:szCs w:val="20"/>
        </w:rPr>
      </w:pPr>
    </w:p>
    <w:p w14:paraId="13FEC759" w14:textId="30325F73" w:rsidR="00355B98" w:rsidRPr="007532BC" w:rsidRDefault="00355B98" w:rsidP="00355B98">
      <w:pPr>
        <w:pStyle w:val="BodyTextL25"/>
        <w:ind w:left="0"/>
        <w:jc w:val="center"/>
        <w:rPr>
          <w:rFonts w:cs="Arial"/>
          <w:szCs w:val="20"/>
        </w:rPr>
      </w:pPr>
    </w:p>
    <w:p w14:paraId="17848882" w14:textId="5275B2E0" w:rsidR="00355B98" w:rsidRPr="007532BC" w:rsidRDefault="00355B98" w:rsidP="00355B98">
      <w:pPr>
        <w:pStyle w:val="BodyTextL25"/>
        <w:ind w:left="0"/>
        <w:rPr>
          <w:rFonts w:cs="Arial"/>
          <w:szCs w:val="20"/>
        </w:rPr>
      </w:pPr>
    </w:p>
    <w:p w14:paraId="085C1871" w14:textId="50224B17" w:rsidR="00355B98" w:rsidRPr="007532BC" w:rsidRDefault="00355B98" w:rsidP="00355B98">
      <w:pPr>
        <w:pStyle w:val="BodyTextL25"/>
        <w:ind w:left="0"/>
        <w:rPr>
          <w:rFonts w:cs="Arial"/>
          <w:szCs w:val="20"/>
        </w:rPr>
      </w:pPr>
    </w:p>
    <w:p w14:paraId="336D2BFB" w14:textId="77777777" w:rsidR="00355B98" w:rsidRPr="007532BC" w:rsidRDefault="00355B98" w:rsidP="00355B98">
      <w:pPr>
        <w:pStyle w:val="Heading3"/>
        <w:rPr>
          <w:rFonts w:cs="Arial"/>
          <w:szCs w:val="20"/>
          <w:u w:val="single"/>
        </w:rPr>
      </w:pPr>
      <w:r w:rsidRPr="007532BC">
        <w:rPr>
          <w:rFonts w:cs="Arial"/>
          <w:szCs w:val="20"/>
          <w:u w:val="single"/>
        </w:rPr>
        <w:t>Projected Traffic Increase</w:t>
      </w:r>
    </w:p>
    <w:p w14:paraId="7E3D1E56" w14:textId="77777777" w:rsidR="00355B98" w:rsidRPr="007532BC" w:rsidRDefault="00355B98" w:rsidP="00355B98">
      <w:pPr>
        <w:numPr>
          <w:ilvl w:val="0"/>
          <w:numId w:val="35"/>
        </w:numPr>
        <w:spacing w:before="100" w:beforeAutospacing="1" w:after="100" w:afterAutospacing="1" w:line="240" w:lineRule="auto"/>
        <w:rPr>
          <w:rFonts w:cs="Arial"/>
          <w:sz w:val="20"/>
          <w:szCs w:val="20"/>
        </w:rPr>
      </w:pPr>
      <w:r w:rsidRPr="007532BC">
        <w:rPr>
          <w:rStyle w:val="Strong"/>
          <w:rFonts w:cs="Arial"/>
          <w:sz w:val="20"/>
          <w:szCs w:val="20"/>
        </w:rPr>
        <w:t>Expected Peak Traffic:</w:t>
      </w:r>
      <w:r w:rsidRPr="007532BC">
        <w:rPr>
          <w:rFonts w:cs="Arial"/>
          <w:sz w:val="20"/>
          <w:szCs w:val="20"/>
        </w:rPr>
        <w:t xml:space="preserve"> 5x the normal peak traffic</w:t>
      </w:r>
    </w:p>
    <w:p w14:paraId="09C1C780" w14:textId="77777777" w:rsidR="00355B98" w:rsidRPr="007532BC" w:rsidRDefault="00355B98" w:rsidP="00355B98">
      <w:pPr>
        <w:numPr>
          <w:ilvl w:val="0"/>
          <w:numId w:val="35"/>
        </w:numPr>
        <w:spacing w:before="100" w:beforeAutospacing="1" w:after="100" w:afterAutospacing="1" w:line="240" w:lineRule="auto"/>
        <w:rPr>
          <w:rFonts w:cs="Arial"/>
          <w:sz w:val="20"/>
          <w:szCs w:val="20"/>
        </w:rPr>
      </w:pPr>
      <w:r w:rsidRPr="007532BC">
        <w:rPr>
          <w:rStyle w:val="Strong"/>
          <w:rFonts w:cs="Arial"/>
          <w:sz w:val="20"/>
          <w:szCs w:val="20"/>
        </w:rPr>
        <w:t>Peak Time:</w:t>
      </w:r>
      <w:r w:rsidRPr="007532BC">
        <w:rPr>
          <w:rFonts w:cs="Arial"/>
          <w:sz w:val="20"/>
          <w:szCs w:val="20"/>
        </w:rPr>
        <w:t xml:space="preserve"> 12:00 PM - 3:00 PM on the sale day</w:t>
      </w:r>
    </w:p>
    <w:p w14:paraId="6A0F2F85" w14:textId="77777777" w:rsidR="00355B98" w:rsidRPr="007532BC" w:rsidRDefault="00355B98" w:rsidP="00355B98">
      <w:pPr>
        <w:pStyle w:val="Heading3"/>
        <w:rPr>
          <w:rFonts w:cs="Arial"/>
          <w:szCs w:val="20"/>
          <w:u w:val="single"/>
        </w:rPr>
      </w:pPr>
      <w:r w:rsidRPr="007532BC">
        <w:rPr>
          <w:rFonts w:cs="Arial"/>
          <w:szCs w:val="20"/>
          <w:u w:val="single"/>
        </w:rPr>
        <w:t>System Specifications</w:t>
      </w:r>
    </w:p>
    <w:p w14:paraId="639F0018" w14:textId="77777777" w:rsidR="00355B98" w:rsidRPr="007532BC" w:rsidRDefault="00355B98" w:rsidP="00355B98">
      <w:pPr>
        <w:numPr>
          <w:ilvl w:val="0"/>
          <w:numId w:val="36"/>
        </w:numPr>
        <w:spacing w:before="100" w:beforeAutospacing="1" w:after="100" w:afterAutospacing="1" w:line="240" w:lineRule="auto"/>
        <w:rPr>
          <w:rFonts w:cs="Arial"/>
          <w:sz w:val="20"/>
          <w:szCs w:val="20"/>
        </w:rPr>
      </w:pPr>
      <w:r w:rsidRPr="007532BC">
        <w:rPr>
          <w:rStyle w:val="Strong"/>
          <w:rFonts w:cs="Arial"/>
          <w:sz w:val="20"/>
          <w:szCs w:val="20"/>
        </w:rPr>
        <w:t>Server Count:</w:t>
      </w:r>
      <w:r w:rsidRPr="007532BC">
        <w:rPr>
          <w:rFonts w:cs="Arial"/>
          <w:sz w:val="20"/>
          <w:szCs w:val="20"/>
        </w:rPr>
        <w:t xml:space="preserve"> 5</w:t>
      </w:r>
    </w:p>
    <w:p w14:paraId="65D37F72" w14:textId="77777777" w:rsidR="00355B98" w:rsidRPr="007532BC" w:rsidRDefault="00355B98" w:rsidP="00355B98">
      <w:pPr>
        <w:numPr>
          <w:ilvl w:val="0"/>
          <w:numId w:val="36"/>
        </w:numPr>
        <w:spacing w:before="100" w:beforeAutospacing="1" w:after="100" w:afterAutospacing="1" w:line="240" w:lineRule="auto"/>
        <w:rPr>
          <w:rFonts w:cs="Arial"/>
          <w:sz w:val="20"/>
          <w:szCs w:val="20"/>
        </w:rPr>
      </w:pPr>
      <w:r w:rsidRPr="007532BC">
        <w:rPr>
          <w:rStyle w:val="Strong"/>
          <w:rFonts w:cs="Arial"/>
          <w:sz w:val="20"/>
          <w:szCs w:val="20"/>
        </w:rPr>
        <w:t>CPU Cores per Server:</w:t>
      </w:r>
      <w:r w:rsidRPr="007532BC">
        <w:rPr>
          <w:rFonts w:cs="Arial"/>
          <w:sz w:val="20"/>
          <w:szCs w:val="20"/>
        </w:rPr>
        <w:t xml:space="preserve"> 8</w:t>
      </w:r>
    </w:p>
    <w:p w14:paraId="7DCD1360" w14:textId="77777777" w:rsidR="00355B98" w:rsidRPr="007532BC" w:rsidRDefault="00355B98" w:rsidP="00355B98">
      <w:pPr>
        <w:numPr>
          <w:ilvl w:val="0"/>
          <w:numId w:val="36"/>
        </w:numPr>
        <w:spacing w:before="100" w:beforeAutospacing="1" w:after="100" w:afterAutospacing="1" w:line="240" w:lineRule="auto"/>
        <w:rPr>
          <w:rFonts w:cs="Arial"/>
          <w:sz w:val="20"/>
          <w:szCs w:val="20"/>
        </w:rPr>
      </w:pPr>
      <w:r w:rsidRPr="007532BC">
        <w:rPr>
          <w:rStyle w:val="Strong"/>
          <w:rFonts w:cs="Arial"/>
          <w:sz w:val="20"/>
          <w:szCs w:val="20"/>
        </w:rPr>
        <w:t>RAM per Server:</w:t>
      </w:r>
      <w:r w:rsidRPr="007532BC">
        <w:rPr>
          <w:rFonts w:cs="Arial"/>
          <w:sz w:val="20"/>
          <w:szCs w:val="20"/>
        </w:rPr>
        <w:t xml:space="preserve"> 32GB</w:t>
      </w:r>
    </w:p>
    <w:p w14:paraId="3F6D3758" w14:textId="77777777" w:rsidR="00355B98" w:rsidRPr="007532BC" w:rsidRDefault="00355B98" w:rsidP="00355B98">
      <w:pPr>
        <w:numPr>
          <w:ilvl w:val="0"/>
          <w:numId w:val="36"/>
        </w:numPr>
        <w:spacing w:before="100" w:beforeAutospacing="1" w:after="100" w:afterAutospacing="1" w:line="240" w:lineRule="auto"/>
        <w:rPr>
          <w:rFonts w:cs="Arial"/>
          <w:sz w:val="20"/>
          <w:szCs w:val="20"/>
        </w:rPr>
      </w:pPr>
      <w:r w:rsidRPr="007532BC">
        <w:rPr>
          <w:rStyle w:val="Strong"/>
          <w:rFonts w:cs="Arial"/>
          <w:sz w:val="20"/>
          <w:szCs w:val="20"/>
        </w:rPr>
        <w:t>Network Bandwidth per Server:</w:t>
      </w:r>
      <w:r w:rsidRPr="007532BC">
        <w:rPr>
          <w:rFonts w:cs="Arial"/>
          <w:sz w:val="20"/>
          <w:szCs w:val="20"/>
        </w:rPr>
        <w:t xml:space="preserve"> 1Gbps</w:t>
      </w:r>
    </w:p>
    <w:p w14:paraId="5BF11358" w14:textId="77777777" w:rsidR="00355B98" w:rsidRPr="007532BC" w:rsidRDefault="00355B98" w:rsidP="00355B98">
      <w:pPr>
        <w:pStyle w:val="Heading3"/>
        <w:rPr>
          <w:rFonts w:cs="Arial"/>
          <w:szCs w:val="20"/>
          <w:u w:val="single"/>
        </w:rPr>
      </w:pPr>
      <w:r w:rsidRPr="007532BC">
        <w:rPr>
          <w:rFonts w:cs="Arial"/>
          <w:szCs w:val="20"/>
          <w:u w:val="single"/>
        </w:rPr>
        <w:t>Additional Considerations</w:t>
      </w:r>
    </w:p>
    <w:p w14:paraId="4A7FF1C8" w14:textId="77777777" w:rsidR="00355B98" w:rsidRPr="007532BC" w:rsidRDefault="00355B98" w:rsidP="00355B98">
      <w:pPr>
        <w:numPr>
          <w:ilvl w:val="0"/>
          <w:numId w:val="37"/>
        </w:numPr>
        <w:spacing w:before="100" w:beforeAutospacing="1" w:after="100" w:afterAutospacing="1" w:line="240" w:lineRule="auto"/>
        <w:rPr>
          <w:rFonts w:cs="Arial"/>
          <w:sz w:val="20"/>
          <w:szCs w:val="20"/>
        </w:rPr>
      </w:pPr>
      <w:r w:rsidRPr="007532BC">
        <w:rPr>
          <w:rStyle w:val="Strong"/>
          <w:rFonts w:cs="Arial"/>
          <w:sz w:val="20"/>
          <w:szCs w:val="20"/>
        </w:rPr>
        <w:t>New Product Launch:</w:t>
      </w:r>
      <w:r w:rsidRPr="007532BC">
        <w:rPr>
          <w:rFonts w:cs="Arial"/>
          <w:sz w:val="20"/>
          <w:szCs w:val="20"/>
        </w:rPr>
        <w:t xml:space="preserve"> A highly anticipated product will be released during the sale.</w:t>
      </w:r>
    </w:p>
    <w:p w14:paraId="296B6531" w14:textId="77777777" w:rsidR="00355B98" w:rsidRPr="007532BC" w:rsidRDefault="00355B98" w:rsidP="00355B98">
      <w:pPr>
        <w:numPr>
          <w:ilvl w:val="0"/>
          <w:numId w:val="37"/>
        </w:numPr>
        <w:spacing w:before="100" w:beforeAutospacing="1" w:after="100" w:afterAutospacing="1" w:line="240" w:lineRule="auto"/>
        <w:rPr>
          <w:rFonts w:cs="Arial"/>
          <w:sz w:val="20"/>
          <w:szCs w:val="20"/>
        </w:rPr>
      </w:pPr>
      <w:r w:rsidRPr="007532BC">
        <w:rPr>
          <w:rStyle w:val="Strong"/>
          <w:rFonts w:cs="Arial"/>
          <w:sz w:val="20"/>
          <w:szCs w:val="20"/>
        </w:rPr>
        <w:lastRenderedPageBreak/>
        <w:t>Marketing Campaign:</w:t>
      </w:r>
      <w:r w:rsidRPr="007532BC">
        <w:rPr>
          <w:rFonts w:cs="Arial"/>
          <w:sz w:val="20"/>
          <w:szCs w:val="20"/>
        </w:rPr>
        <w:t xml:space="preserve"> A major marketing campaign will be launched to promote the sale.</w:t>
      </w:r>
    </w:p>
    <w:p w14:paraId="1815D2FC" w14:textId="77777777" w:rsidR="00355B98" w:rsidRPr="007532BC" w:rsidRDefault="00355B98" w:rsidP="00355B98">
      <w:pPr>
        <w:numPr>
          <w:ilvl w:val="0"/>
          <w:numId w:val="37"/>
        </w:numPr>
        <w:spacing w:before="100" w:beforeAutospacing="1" w:after="100" w:afterAutospacing="1" w:line="240" w:lineRule="auto"/>
        <w:rPr>
          <w:rFonts w:cs="Arial"/>
          <w:sz w:val="20"/>
          <w:szCs w:val="20"/>
        </w:rPr>
      </w:pPr>
      <w:r w:rsidRPr="007532BC">
        <w:rPr>
          <w:rStyle w:val="Strong"/>
          <w:rFonts w:cs="Arial"/>
          <w:sz w:val="20"/>
          <w:szCs w:val="20"/>
        </w:rPr>
        <w:t>Potential Cyber Threats:</w:t>
      </w:r>
      <w:r w:rsidRPr="007532BC">
        <w:rPr>
          <w:rFonts w:cs="Arial"/>
          <w:sz w:val="20"/>
          <w:szCs w:val="20"/>
        </w:rPr>
        <w:t xml:space="preserve"> Increased traffic can attract malicious actors.</w:t>
      </w:r>
    </w:p>
    <w:p w14:paraId="529BC69D" w14:textId="77777777" w:rsidR="00F24BF5" w:rsidRPr="007532BC" w:rsidRDefault="00F24BF5" w:rsidP="00F24BF5">
      <w:pPr>
        <w:rPr>
          <w:rFonts w:cs="Arial"/>
          <w:sz w:val="20"/>
          <w:szCs w:val="20"/>
        </w:rPr>
      </w:pPr>
      <w:r w:rsidRPr="007532BC">
        <w:rPr>
          <w:rFonts w:cs="Arial"/>
          <w:sz w:val="20"/>
          <w:szCs w:val="20"/>
        </w:rPr>
        <w:t>Tasks:</w:t>
      </w:r>
    </w:p>
    <w:p w14:paraId="3D1F50E6" w14:textId="77777777" w:rsidR="00F24BF5" w:rsidRPr="007532BC" w:rsidRDefault="00F24BF5" w:rsidP="00F24BF5">
      <w:pPr>
        <w:pStyle w:val="ListParagraph"/>
        <w:numPr>
          <w:ilvl w:val="0"/>
          <w:numId w:val="38"/>
        </w:numPr>
        <w:spacing w:before="0" w:after="160" w:line="259" w:lineRule="auto"/>
        <w:rPr>
          <w:rFonts w:cs="Arial"/>
          <w:sz w:val="20"/>
          <w:szCs w:val="20"/>
        </w:rPr>
      </w:pPr>
      <w:r w:rsidRPr="007532BC">
        <w:rPr>
          <w:rFonts w:cs="Arial"/>
          <w:sz w:val="20"/>
          <w:szCs w:val="20"/>
        </w:rPr>
        <w:t>Review the provided server performance data and identify potential bottlenecks</w:t>
      </w:r>
    </w:p>
    <w:p w14:paraId="756F558D" w14:textId="77777777" w:rsidR="00F24BF5" w:rsidRPr="007532BC" w:rsidRDefault="00F24BF5" w:rsidP="00F24BF5">
      <w:pPr>
        <w:pStyle w:val="ListParagraph"/>
        <w:numPr>
          <w:ilvl w:val="0"/>
          <w:numId w:val="38"/>
        </w:numPr>
        <w:spacing w:before="0" w:after="160" w:line="259" w:lineRule="auto"/>
        <w:rPr>
          <w:rFonts w:cs="Arial"/>
          <w:sz w:val="20"/>
          <w:szCs w:val="20"/>
        </w:rPr>
      </w:pPr>
      <w:r w:rsidRPr="007532BC">
        <w:rPr>
          <w:rFonts w:cs="Arial"/>
          <w:sz w:val="20"/>
          <w:szCs w:val="20"/>
        </w:rPr>
        <w:t xml:space="preserve">Brainstorm possible solutions to address the identified bottlenecks. Propose potential solutions considering hardware and software-based solutions. </w:t>
      </w:r>
    </w:p>
    <w:p w14:paraId="4B3205CC" w14:textId="77777777" w:rsidR="00F24BF5" w:rsidRPr="007532BC" w:rsidRDefault="00F24BF5" w:rsidP="00F24BF5">
      <w:pPr>
        <w:pStyle w:val="ListParagraph"/>
        <w:numPr>
          <w:ilvl w:val="0"/>
          <w:numId w:val="38"/>
        </w:numPr>
        <w:spacing w:before="0" w:after="160" w:line="259" w:lineRule="auto"/>
        <w:rPr>
          <w:rFonts w:cs="Arial"/>
          <w:sz w:val="20"/>
          <w:szCs w:val="20"/>
        </w:rPr>
      </w:pPr>
      <w:r w:rsidRPr="007532BC">
        <w:rPr>
          <w:rFonts w:cs="Arial"/>
          <w:sz w:val="20"/>
          <w:szCs w:val="20"/>
        </w:rPr>
        <w:t xml:space="preserve">Discuss the pros and cons of each proposed solution by filling out the table below. </w:t>
      </w:r>
    </w:p>
    <w:tbl>
      <w:tblPr>
        <w:tblStyle w:val="TableGrid"/>
        <w:tblW w:w="0" w:type="auto"/>
        <w:tblInd w:w="720" w:type="dxa"/>
        <w:tblLook w:val="04A0" w:firstRow="1" w:lastRow="0" w:firstColumn="1" w:lastColumn="0" w:noHBand="0" w:noVBand="1"/>
      </w:tblPr>
      <w:tblGrid>
        <w:gridCol w:w="1786"/>
        <w:gridCol w:w="1959"/>
        <w:gridCol w:w="1605"/>
        <w:gridCol w:w="1841"/>
        <w:gridCol w:w="1439"/>
      </w:tblGrid>
      <w:tr w:rsidR="00F24BF5" w:rsidRPr="007532BC" w14:paraId="160C2D4B" w14:textId="77777777" w:rsidTr="00906FF2">
        <w:tc>
          <w:tcPr>
            <w:tcW w:w="1786" w:type="dxa"/>
          </w:tcPr>
          <w:p w14:paraId="59153B73" w14:textId="77777777" w:rsidR="00F24BF5" w:rsidRPr="007532BC" w:rsidRDefault="00F24BF5" w:rsidP="00906FF2">
            <w:pPr>
              <w:pStyle w:val="ListParagraph"/>
              <w:ind w:left="0"/>
              <w:rPr>
                <w:rFonts w:cs="Arial"/>
                <w:sz w:val="20"/>
                <w:szCs w:val="20"/>
              </w:rPr>
            </w:pPr>
            <w:r w:rsidRPr="007532BC">
              <w:rPr>
                <w:rFonts w:cs="Arial"/>
                <w:sz w:val="20"/>
                <w:szCs w:val="20"/>
              </w:rPr>
              <w:t>Proposed Solution</w:t>
            </w:r>
          </w:p>
        </w:tc>
        <w:tc>
          <w:tcPr>
            <w:tcW w:w="1959" w:type="dxa"/>
          </w:tcPr>
          <w:tbl>
            <w:tblPr>
              <w:tblStyle w:val="TableGrid"/>
              <w:tblW w:w="0" w:type="auto"/>
              <w:tblLook w:val="04A0" w:firstRow="1" w:lastRow="0" w:firstColumn="1" w:lastColumn="0" w:noHBand="0" w:noVBand="1"/>
            </w:tblPr>
            <w:tblGrid>
              <w:gridCol w:w="857"/>
              <w:gridCol w:w="876"/>
            </w:tblGrid>
            <w:tr w:rsidR="00F24BF5" w:rsidRPr="007532BC" w14:paraId="0988004B" w14:textId="77777777" w:rsidTr="00906FF2">
              <w:tc>
                <w:tcPr>
                  <w:tcW w:w="965" w:type="dxa"/>
                </w:tcPr>
                <w:p w14:paraId="1E968A8A" w14:textId="77777777" w:rsidR="00F24BF5" w:rsidRPr="007532BC" w:rsidRDefault="00F24BF5" w:rsidP="00906FF2">
                  <w:pPr>
                    <w:pStyle w:val="ListParagraph"/>
                    <w:ind w:left="0"/>
                    <w:rPr>
                      <w:rFonts w:cs="Arial"/>
                      <w:sz w:val="20"/>
                      <w:szCs w:val="20"/>
                    </w:rPr>
                  </w:pPr>
                  <w:r w:rsidRPr="007532BC">
                    <w:rPr>
                      <w:rFonts w:cs="Arial"/>
                      <w:sz w:val="20"/>
                      <w:szCs w:val="20"/>
                    </w:rPr>
                    <w:t>Pros</w:t>
                  </w:r>
                </w:p>
              </w:tc>
              <w:tc>
                <w:tcPr>
                  <w:tcW w:w="966" w:type="dxa"/>
                </w:tcPr>
                <w:p w14:paraId="104D88DB" w14:textId="77777777" w:rsidR="00F24BF5" w:rsidRPr="007532BC" w:rsidRDefault="00F24BF5" w:rsidP="00906FF2">
                  <w:pPr>
                    <w:pStyle w:val="ListParagraph"/>
                    <w:ind w:left="0"/>
                    <w:rPr>
                      <w:rFonts w:cs="Arial"/>
                      <w:sz w:val="20"/>
                      <w:szCs w:val="20"/>
                    </w:rPr>
                  </w:pPr>
                  <w:r w:rsidRPr="007532BC">
                    <w:rPr>
                      <w:rFonts w:cs="Arial"/>
                      <w:sz w:val="20"/>
                      <w:szCs w:val="20"/>
                    </w:rPr>
                    <w:t>Cons</w:t>
                  </w:r>
                </w:p>
              </w:tc>
            </w:tr>
          </w:tbl>
          <w:p w14:paraId="418002B4" w14:textId="77777777" w:rsidR="00F24BF5" w:rsidRPr="007532BC" w:rsidRDefault="00F24BF5" w:rsidP="00906FF2">
            <w:pPr>
              <w:pStyle w:val="ListParagraph"/>
              <w:ind w:left="0"/>
              <w:rPr>
                <w:rFonts w:cs="Arial"/>
                <w:sz w:val="20"/>
                <w:szCs w:val="20"/>
              </w:rPr>
            </w:pPr>
          </w:p>
        </w:tc>
        <w:tc>
          <w:tcPr>
            <w:tcW w:w="1605" w:type="dxa"/>
          </w:tcPr>
          <w:p w14:paraId="66F49BD7" w14:textId="77777777" w:rsidR="00F24BF5" w:rsidRPr="007532BC" w:rsidRDefault="00F24BF5" w:rsidP="00906FF2">
            <w:pPr>
              <w:pStyle w:val="ListParagraph"/>
              <w:ind w:left="0"/>
              <w:rPr>
                <w:rFonts w:cs="Arial"/>
                <w:sz w:val="20"/>
                <w:szCs w:val="20"/>
              </w:rPr>
            </w:pPr>
            <w:r w:rsidRPr="007532BC">
              <w:rPr>
                <w:rFonts w:cs="Arial"/>
                <w:sz w:val="20"/>
                <w:szCs w:val="20"/>
              </w:rPr>
              <w:t>Cost</w:t>
            </w:r>
          </w:p>
        </w:tc>
        <w:tc>
          <w:tcPr>
            <w:tcW w:w="1841" w:type="dxa"/>
          </w:tcPr>
          <w:p w14:paraId="510B68E3" w14:textId="77777777" w:rsidR="00F24BF5" w:rsidRPr="007532BC" w:rsidRDefault="00F24BF5" w:rsidP="00906FF2">
            <w:pPr>
              <w:pStyle w:val="ListParagraph"/>
              <w:ind w:left="0"/>
              <w:rPr>
                <w:rFonts w:cs="Arial"/>
                <w:sz w:val="20"/>
                <w:szCs w:val="20"/>
              </w:rPr>
            </w:pPr>
            <w:r w:rsidRPr="007532BC">
              <w:rPr>
                <w:rFonts w:cs="Arial"/>
                <w:sz w:val="20"/>
                <w:szCs w:val="20"/>
              </w:rPr>
              <w:t>Complexity</w:t>
            </w:r>
          </w:p>
        </w:tc>
        <w:tc>
          <w:tcPr>
            <w:tcW w:w="1439" w:type="dxa"/>
          </w:tcPr>
          <w:p w14:paraId="3DC3A7E1" w14:textId="77777777" w:rsidR="00F24BF5" w:rsidRPr="007532BC" w:rsidRDefault="00F24BF5" w:rsidP="00906FF2">
            <w:pPr>
              <w:pStyle w:val="ListParagraph"/>
              <w:ind w:left="0"/>
              <w:rPr>
                <w:rFonts w:cs="Arial"/>
                <w:sz w:val="20"/>
                <w:szCs w:val="20"/>
              </w:rPr>
            </w:pPr>
            <w:r w:rsidRPr="007532BC">
              <w:rPr>
                <w:rFonts w:cs="Arial"/>
                <w:sz w:val="20"/>
                <w:szCs w:val="20"/>
              </w:rPr>
              <w:t>Potential impact on system performance</w:t>
            </w:r>
          </w:p>
        </w:tc>
      </w:tr>
    </w:tbl>
    <w:p w14:paraId="6C3265D1" w14:textId="77777777" w:rsidR="00F24BF5" w:rsidRPr="007532BC" w:rsidRDefault="00F24BF5" w:rsidP="00F24BF5">
      <w:pPr>
        <w:rPr>
          <w:rFonts w:cs="Arial"/>
          <w:sz w:val="20"/>
          <w:szCs w:val="20"/>
        </w:rPr>
      </w:pPr>
    </w:p>
    <w:p w14:paraId="6478FF61" w14:textId="77777777" w:rsidR="00F24BF5" w:rsidRPr="007532BC" w:rsidRDefault="00F24BF5" w:rsidP="00F24BF5">
      <w:pPr>
        <w:rPr>
          <w:rFonts w:cs="Arial"/>
          <w:sz w:val="20"/>
          <w:szCs w:val="20"/>
        </w:rPr>
      </w:pPr>
      <w:r w:rsidRPr="007532BC">
        <w:rPr>
          <w:rFonts w:cs="Arial"/>
          <w:sz w:val="20"/>
          <w:szCs w:val="20"/>
        </w:rPr>
        <w:t>Grading Rubric:</w:t>
      </w:r>
    </w:p>
    <w:tbl>
      <w:tblPr>
        <w:tblStyle w:val="TableGrid"/>
        <w:tblW w:w="0" w:type="auto"/>
        <w:tblLook w:val="04A0" w:firstRow="1" w:lastRow="0" w:firstColumn="1" w:lastColumn="0" w:noHBand="0" w:noVBand="1"/>
      </w:tblPr>
      <w:tblGrid>
        <w:gridCol w:w="1461"/>
        <w:gridCol w:w="2503"/>
        <w:gridCol w:w="2552"/>
        <w:gridCol w:w="2882"/>
      </w:tblGrid>
      <w:tr w:rsidR="00F24BF5" w:rsidRPr="007532BC" w14:paraId="23C5E812" w14:textId="77777777" w:rsidTr="00F24BF5">
        <w:trPr>
          <w:trHeight w:val="266"/>
        </w:trPr>
        <w:tc>
          <w:tcPr>
            <w:tcW w:w="1461" w:type="dxa"/>
          </w:tcPr>
          <w:p w14:paraId="10EA2134" w14:textId="77777777" w:rsidR="00F24BF5" w:rsidRPr="007532BC" w:rsidRDefault="00F24BF5" w:rsidP="00906FF2">
            <w:pPr>
              <w:rPr>
                <w:rFonts w:cs="Arial"/>
                <w:sz w:val="20"/>
                <w:szCs w:val="20"/>
              </w:rPr>
            </w:pPr>
            <w:r w:rsidRPr="007532BC">
              <w:rPr>
                <w:rFonts w:cs="Arial"/>
                <w:sz w:val="20"/>
                <w:szCs w:val="20"/>
              </w:rPr>
              <w:t>Criteria</w:t>
            </w:r>
          </w:p>
        </w:tc>
        <w:tc>
          <w:tcPr>
            <w:tcW w:w="2503" w:type="dxa"/>
          </w:tcPr>
          <w:p w14:paraId="01089020" w14:textId="0B879442" w:rsidR="00F24BF5" w:rsidRPr="007532BC" w:rsidRDefault="00F24BF5" w:rsidP="00906FF2">
            <w:pPr>
              <w:rPr>
                <w:rFonts w:cs="Arial"/>
                <w:sz w:val="20"/>
                <w:szCs w:val="20"/>
              </w:rPr>
            </w:pPr>
            <w:r w:rsidRPr="007532BC">
              <w:rPr>
                <w:rFonts w:cs="Arial"/>
                <w:sz w:val="20"/>
                <w:szCs w:val="20"/>
              </w:rPr>
              <w:t>Excellent | 10pts</w:t>
            </w:r>
          </w:p>
        </w:tc>
        <w:tc>
          <w:tcPr>
            <w:tcW w:w="2552" w:type="dxa"/>
          </w:tcPr>
          <w:p w14:paraId="408DD2FF" w14:textId="351AFEB2" w:rsidR="00F24BF5" w:rsidRPr="007532BC" w:rsidRDefault="00F24BF5" w:rsidP="00906FF2">
            <w:pPr>
              <w:rPr>
                <w:rFonts w:cs="Arial"/>
                <w:sz w:val="20"/>
                <w:szCs w:val="20"/>
              </w:rPr>
            </w:pPr>
            <w:r w:rsidRPr="007532BC">
              <w:rPr>
                <w:rFonts w:cs="Arial"/>
                <w:sz w:val="20"/>
                <w:szCs w:val="20"/>
              </w:rPr>
              <w:t>Good | 7pts</w:t>
            </w:r>
          </w:p>
        </w:tc>
        <w:tc>
          <w:tcPr>
            <w:tcW w:w="2882" w:type="dxa"/>
          </w:tcPr>
          <w:p w14:paraId="1BE46365" w14:textId="622AE062" w:rsidR="00F24BF5" w:rsidRPr="007532BC" w:rsidRDefault="00F24BF5" w:rsidP="00906FF2">
            <w:pPr>
              <w:rPr>
                <w:rFonts w:cs="Arial"/>
                <w:sz w:val="20"/>
                <w:szCs w:val="20"/>
              </w:rPr>
            </w:pPr>
            <w:r w:rsidRPr="007532BC">
              <w:rPr>
                <w:rFonts w:cs="Arial"/>
                <w:sz w:val="20"/>
                <w:szCs w:val="20"/>
              </w:rPr>
              <w:t>Needs Improvement | 4pts</w:t>
            </w:r>
          </w:p>
        </w:tc>
      </w:tr>
      <w:tr w:rsidR="00F24BF5" w:rsidRPr="007532BC" w14:paraId="23C84D3A" w14:textId="77777777" w:rsidTr="00F24BF5">
        <w:tc>
          <w:tcPr>
            <w:tcW w:w="1461" w:type="dxa"/>
          </w:tcPr>
          <w:p w14:paraId="7A64ADDD" w14:textId="77777777" w:rsidR="00F24BF5" w:rsidRPr="007532BC" w:rsidRDefault="00F24BF5" w:rsidP="00906FF2">
            <w:pPr>
              <w:rPr>
                <w:rFonts w:cs="Arial"/>
                <w:sz w:val="20"/>
                <w:szCs w:val="20"/>
              </w:rPr>
            </w:pPr>
            <w:r w:rsidRPr="007532BC">
              <w:rPr>
                <w:rStyle w:val="Strong"/>
                <w:rFonts w:cs="Arial"/>
                <w:sz w:val="20"/>
                <w:szCs w:val="20"/>
              </w:rPr>
              <w:t xml:space="preserve">Problem Identification </w:t>
            </w:r>
          </w:p>
        </w:tc>
        <w:tc>
          <w:tcPr>
            <w:tcW w:w="2503" w:type="dxa"/>
          </w:tcPr>
          <w:p w14:paraId="036EE163" w14:textId="77777777" w:rsidR="00F24BF5" w:rsidRPr="007532BC" w:rsidRDefault="00F24BF5" w:rsidP="00906FF2">
            <w:pPr>
              <w:rPr>
                <w:rFonts w:cs="Arial"/>
                <w:sz w:val="20"/>
                <w:szCs w:val="20"/>
              </w:rPr>
            </w:pPr>
            <w:r w:rsidRPr="007532BC">
              <w:rPr>
                <w:rFonts w:cs="Arial"/>
                <w:sz w:val="20"/>
                <w:szCs w:val="20"/>
              </w:rPr>
              <w:t>Accurately identifies the primary problem and provides a detailed explanation.</w:t>
            </w:r>
          </w:p>
        </w:tc>
        <w:tc>
          <w:tcPr>
            <w:tcW w:w="2552" w:type="dxa"/>
          </w:tcPr>
          <w:p w14:paraId="4FC94E3C" w14:textId="77777777" w:rsidR="00F24BF5" w:rsidRPr="007532BC" w:rsidRDefault="00F24BF5" w:rsidP="00906FF2">
            <w:pPr>
              <w:rPr>
                <w:rFonts w:cs="Arial"/>
                <w:sz w:val="20"/>
                <w:szCs w:val="20"/>
              </w:rPr>
            </w:pPr>
            <w:r w:rsidRPr="007532BC">
              <w:rPr>
                <w:rFonts w:cs="Arial"/>
                <w:sz w:val="20"/>
                <w:szCs w:val="20"/>
              </w:rPr>
              <w:t>Identifies the main problem and provides a basic explanation.</w:t>
            </w:r>
          </w:p>
        </w:tc>
        <w:tc>
          <w:tcPr>
            <w:tcW w:w="2882" w:type="dxa"/>
          </w:tcPr>
          <w:p w14:paraId="78CB2145" w14:textId="77777777" w:rsidR="00F24BF5" w:rsidRPr="007532BC" w:rsidRDefault="00F24BF5" w:rsidP="00906FF2">
            <w:pPr>
              <w:rPr>
                <w:rFonts w:cs="Arial"/>
                <w:sz w:val="20"/>
                <w:szCs w:val="20"/>
              </w:rPr>
            </w:pPr>
            <w:r w:rsidRPr="007532BC">
              <w:rPr>
                <w:rFonts w:cs="Arial"/>
                <w:sz w:val="20"/>
                <w:szCs w:val="20"/>
              </w:rPr>
              <w:t>Identifies a problem but lacks clarity or accuracy.</w:t>
            </w:r>
          </w:p>
        </w:tc>
      </w:tr>
      <w:tr w:rsidR="00F24BF5" w:rsidRPr="007532BC" w14:paraId="58AEEB32" w14:textId="77777777" w:rsidTr="00F24BF5">
        <w:tc>
          <w:tcPr>
            <w:tcW w:w="1461" w:type="dxa"/>
          </w:tcPr>
          <w:p w14:paraId="564778F8" w14:textId="77777777" w:rsidR="00F24BF5" w:rsidRPr="007532BC" w:rsidRDefault="00F24BF5" w:rsidP="00906FF2">
            <w:pPr>
              <w:rPr>
                <w:rStyle w:val="Strong"/>
                <w:rFonts w:cs="Arial"/>
                <w:sz w:val="20"/>
                <w:szCs w:val="20"/>
              </w:rPr>
            </w:pPr>
            <w:r w:rsidRPr="007532BC">
              <w:rPr>
                <w:rStyle w:val="Strong"/>
                <w:rFonts w:cs="Arial"/>
                <w:sz w:val="20"/>
                <w:szCs w:val="20"/>
              </w:rPr>
              <w:t xml:space="preserve">Solution Proposal </w:t>
            </w:r>
          </w:p>
        </w:tc>
        <w:tc>
          <w:tcPr>
            <w:tcW w:w="2503" w:type="dxa"/>
          </w:tcPr>
          <w:p w14:paraId="0EF8A634" w14:textId="77777777" w:rsidR="00F24BF5" w:rsidRPr="007532BC" w:rsidRDefault="00F24BF5" w:rsidP="00906FF2">
            <w:pPr>
              <w:rPr>
                <w:rFonts w:cs="Arial"/>
                <w:sz w:val="20"/>
                <w:szCs w:val="20"/>
              </w:rPr>
            </w:pPr>
            <w:r w:rsidRPr="007532BC">
              <w:rPr>
                <w:rFonts w:cs="Arial"/>
                <w:sz w:val="20"/>
                <w:szCs w:val="20"/>
              </w:rPr>
              <w:t>Proposes multiple relevant solutions and provides detailed explanations, including potential drawbacks and benefits.</w:t>
            </w:r>
          </w:p>
        </w:tc>
        <w:tc>
          <w:tcPr>
            <w:tcW w:w="2552" w:type="dxa"/>
          </w:tcPr>
          <w:p w14:paraId="740CBFC7" w14:textId="77777777" w:rsidR="00F24BF5" w:rsidRPr="007532BC" w:rsidRDefault="00F24BF5" w:rsidP="00906FF2">
            <w:pPr>
              <w:rPr>
                <w:rFonts w:cs="Arial"/>
                <w:sz w:val="20"/>
                <w:szCs w:val="20"/>
              </w:rPr>
            </w:pPr>
            <w:r w:rsidRPr="007532BC">
              <w:rPr>
                <w:rFonts w:cs="Arial"/>
                <w:sz w:val="20"/>
                <w:szCs w:val="20"/>
              </w:rPr>
              <w:t>Proposes one or two relevant solutions but lacks detailed explanation.</w:t>
            </w:r>
          </w:p>
        </w:tc>
        <w:tc>
          <w:tcPr>
            <w:tcW w:w="2882" w:type="dxa"/>
          </w:tcPr>
          <w:p w14:paraId="2826198C" w14:textId="77777777" w:rsidR="00F24BF5" w:rsidRPr="007532BC" w:rsidRDefault="00F24BF5" w:rsidP="00906FF2">
            <w:pPr>
              <w:rPr>
                <w:rFonts w:cs="Arial"/>
                <w:sz w:val="20"/>
                <w:szCs w:val="20"/>
              </w:rPr>
            </w:pPr>
            <w:r w:rsidRPr="007532BC">
              <w:rPr>
                <w:rFonts w:cs="Arial"/>
                <w:sz w:val="20"/>
                <w:szCs w:val="20"/>
              </w:rPr>
              <w:t>Proposes a solution but lacks feasibility or relevance.</w:t>
            </w:r>
          </w:p>
        </w:tc>
      </w:tr>
      <w:tr w:rsidR="00F24BF5" w:rsidRPr="007532BC" w14:paraId="5D90FDEC" w14:textId="77777777" w:rsidTr="00F24BF5">
        <w:tc>
          <w:tcPr>
            <w:tcW w:w="1461" w:type="dxa"/>
          </w:tcPr>
          <w:p w14:paraId="4981C71D" w14:textId="77777777" w:rsidR="00F24BF5" w:rsidRPr="007532BC" w:rsidRDefault="00F24BF5" w:rsidP="00906FF2">
            <w:pPr>
              <w:rPr>
                <w:rStyle w:val="Strong"/>
                <w:rFonts w:cs="Arial"/>
                <w:sz w:val="20"/>
                <w:szCs w:val="20"/>
              </w:rPr>
            </w:pPr>
            <w:r w:rsidRPr="007532BC">
              <w:rPr>
                <w:rStyle w:val="Strong"/>
                <w:rFonts w:cs="Arial"/>
                <w:sz w:val="20"/>
                <w:szCs w:val="20"/>
              </w:rPr>
              <w:t xml:space="preserve">Evaluation of Solutions </w:t>
            </w:r>
          </w:p>
        </w:tc>
        <w:tc>
          <w:tcPr>
            <w:tcW w:w="2503" w:type="dxa"/>
          </w:tcPr>
          <w:p w14:paraId="12C0773C" w14:textId="77777777" w:rsidR="00F24BF5" w:rsidRPr="007532BC" w:rsidRDefault="00F24BF5" w:rsidP="00906FF2">
            <w:pPr>
              <w:rPr>
                <w:rFonts w:cs="Arial"/>
                <w:sz w:val="20"/>
                <w:szCs w:val="20"/>
              </w:rPr>
            </w:pPr>
            <w:r w:rsidRPr="007532BC">
              <w:rPr>
                <w:rFonts w:cs="Arial"/>
                <w:sz w:val="20"/>
                <w:szCs w:val="20"/>
              </w:rPr>
              <w:t>Provides a thorough evaluation of the proposed solutions, considering factors like cost, complexity, and potential impact.</w:t>
            </w:r>
          </w:p>
        </w:tc>
        <w:tc>
          <w:tcPr>
            <w:tcW w:w="2552" w:type="dxa"/>
          </w:tcPr>
          <w:p w14:paraId="7CAAE826" w14:textId="77777777" w:rsidR="00F24BF5" w:rsidRPr="007532BC" w:rsidRDefault="00F24BF5" w:rsidP="00906FF2">
            <w:pPr>
              <w:rPr>
                <w:rFonts w:cs="Arial"/>
                <w:sz w:val="20"/>
                <w:szCs w:val="20"/>
              </w:rPr>
            </w:pPr>
            <w:r w:rsidRPr="007532BC">
              <w:rPr>
                <w:rFonts w:cs="Arial"/>
                <w:sz w:val="20"/>
                <w:szCs w:val="20"/>
              </w:rPr>
              <w:t>Provides a basic evaluation of the proposed solutions, but lacks depth.</w:t>
            </w:r>
          </w:p>
        </w:tc>
        <w:tc>
          <w:tcPr>
            <w:tcW w:w="2882" w:type="dxa"/>
          </w:tcPr>
          <w:p w14:paraId="4398F237" w14:textId="77777777" w:rsidR="00F24BF5" w:rsidRPr="007532BC" w:rsidRDefault="00F24BF5" w:rsidP="00906FF2">
            <w:pPr>
              <w:rPr>
                <w:rFonts w:cs="Arial"/>
                <w:sz w:val="20"/>
                <w:szCs w:val="20"/>
              </w:rPr>
            </w:pPr>
            <w:r w:rsidRPr="007532BC">
              <w:rPr>
                <w:rFonts w:cs="Arial"/>
                <w:sz w:val="20"/>
                <w:szCs w:val="20"/>
              </w:rPr>
              <w:t>Does not evaluate the proposed solutions or provides a superficial evaluation.</w:t>
            </w:r>
          </w:p>
        </w:tc>
      </w:tr>
      <w:tr w:rsidR="00F24BF5" w:rsidRPr="007532BC" w14:paraId="20040A29" w14:textId="77777777" w:rsidTr="00F24BF5">
        <w:tc>
          <w:tcPr>
            <w:tcW w:w="6516" w:type="dxa"/>
            <w:gridSpan w:val="3"/>
          </w:tcPr>
          <w:p w14:paraId="1E6A2DB0" w14:textId="77777777" w:rsidR="00F24BF5" w:rsidRPr="007532BC" w:rsidRDefault="00F24BF5" w:rsidP="00906FF2">
            <w:pPr>
              <w:jc w:val="right"/>
              <w:rPr>
                <w:rFonts w:cs="Arial"/>
                <w:sz w:val="20"/>
                <w:szCs w:val="20"/>
              </w:rPr>
            </w:pPr>
            <w:r w:rsidRPr="007532BC">
              <w:rPr>
                <w:rFonts w:cs="Arial"/>
                <w:sz w:val="20"/>
                <w:szCs w:val="20"/>
              </w:rPr>
              <w:t>Score:</w:t>
            </w:r>
          </w:p>
        </w:tc>
        <w:tc>
          <w:tcPr>
            <w:tcW w:w="2882" w:type="dxa"/>
          </w:tcPr>
          <w:p w14:paraId="6A678271" w14:textId="64D5D399" w:rsidR="00F24BF5" w:rsidRPr="007532BC" w:rsidRDefault="00F24BF5" w:rsidP="00906FF2">
            <w:pPr>
              <w:rPr>
                <w:rFonts w:cs="Arial"/>
                <w:sz w:val="20"/>
                <w:szCs w:val="20"/>
              </w:rPr>
            </w:pPr>
            <w:r w:rsidRPr="007532BC">
              <w:rPr>
                <w:rFonts w:cs="Arial"/>
                <w:sz w:val="20"/>
                <w:szCs w:val="20"/>
              </w:rPr>
              <w:t xml:space="preserve">     /30</w:t>
            </w:r>
          </w:p>
        </w:tc>
      </w:tr>
    </w:tbl>
    <w:p w14:paraId="560689F4" w14:textId="77777777" w:rsidR="00F24BF5" w:rsidRPr="007532BC" w:rsidRDefault="00F24BF5" w:rsidP="00F24BF5">
      <w:pPr>
        <w:rPr>
          <w:rFonts w:cs="Arial"/>
          <w:sz w:val="20"/>
          <w:szCs w:val="20"/>
        </w:rPr>
      </w:pPr>
    </w:p>
    <w:p w14:paraId="4E5C88B1" w14:textId="77777777" w:rsidR="00F24BF5" w:rsidRPr="007532BC" w:rsidRDefault="00F24BF5">
      <w:pPr>
        <w:spacing w:before="0" w:after="0" w:line="240" w:lineRule="auto"/>
        <w:rPr>
          <w:rFonts w:cs="Arial"/>
          <w:sz w:val="20"/>
          <w:szCs w:val="20"/>
        </w:rPr>
      </w:pPr>
      <w:r w:rsidRPr="007532BC">
        <w:rPr>
          <w:rFonts w:cs="Arial"/>
          <w:sz w:val="20"/>
          <w:szCs w:val="20"/>
        </w:rPr>
        <w:br w:type="page"/>
      </w:r>
    </w:p>
    <w:p w14:paraId="02941D53" w14:textId="494DF27D" w:rsidR="00355B98" w:rsidRPr="007532BC" w:rsidRDefault="00F24BF5" w:rsidP="00355B98">
      <w:pPr>
        <w:pStyle w:val="BodyTextL25"/>
        <w:ind w:left="0"/>
        <w:rPr>
          <w:rFonts w:cs="Arial"/>
          <w:b/>
          <w:szCs w:val="20"/>
        </w:rPr>
      </w:pPr>
      <w:r w:rsidRPr="007532BC">
        <w:rPr>
          <w:rFonts w:cs="Arial"/>
          <w:b/>
          <w:szCs w:val="20"/>
        </w:rPr>
        <w:lastRenderedPageBreak/>
        <w:t>Part 2. Network Scalability Analysis</w:t>
      </w:r>
    </w:p>
    <w:p w14:paraId="31D8E667" w14:textId="3AB4D125" w:rsidR="00355B98" w:rsidRDefault="00F24BF5" w:rsidP="00355B98">
      <w:pPr>
        <w:pStyle w:val="BodyTextL25"/>
        <w:ind w:left="0"/>
        <w:rPr>
          <w:rFonts w:cs="Arial"/>
          <w:szCs w:val="20"/>
        </w:rPr>
      </w:pPr>
      <w:r w:rsidRPr="007532BC">
        <w:rPr>
          <w:rFonts w:cs="Arial"/>
          <w:szCs w:val="20"/>
        </w:rPr>
        <w:t>Recall the e-commerce website scenario we discussed earlier. Given the expected surge in traffic, analyze the provided network topology diagram. Identify potential bottlenecks and areas where scalability might be a concern. Propose specific strategies to improve the network's scalability and performance to ensure a seamless user experience during the peak traffic period. Consider factors such as increased user demand, new applications, and security threats.</w:t>
      </w:r>
    </w:p>
    <w:p w14:paraId="700CC813" w14:textId="7EA687A9" w:rsidR="001522E1" w:rsidRDefault="001522E1" w:rsidP="00355B98">
      <w:pPr>
        <w:pStyle w:val="BodyTextL25"/>
        <w:ind w:left="0"/>
        <w:rPr>
          <w:rFonts w:cs="Arial"/>
          <w:szCs w:val="20"/>
        </w:rPr>
      </w:pPr>
    </w:p>
    <w:p w14:paraId="3302264A" w14:textId="0A3C7FB2" w:rsidR="00F24BF5" w:rsidRPr="00892CD9" w:rsidRDefault="00892CD9" w:rsidP="00355B98">
      <w:pPr>
        <w:pStyle w:val="BodyTextL25"/>
        <w:ind w:left="0"/>
        <w:rPr>
          <w:rFonts w:cs="Arial"/>
          <w:b/>
          <w:szCs w:val="20"/>
        </w:rPr>
      </w:pPr>
      <w:r>
        <w:rPr>
          <w:rFonts w:cs="Arial"/>
          <w:szCs w:val="20"/>
        </w:rPr>
        <w:br/>
      </w:r>
      <w:r>
        <w:rPr>
          <w:rFonts w:cs="Arial"/>
          <w:szCs w:val="20"/>
        </w:rPr>
        <w:br/>
      </w:r>
      <w:r>
        <w:rPr>
          <w:rFonts w:cs="Arial"/>
          <w:b/>
          <w:szCs w:val="20"/>
        </w:rPr>
        <w:t>IMPROVED NETWORK:</w:t>
      </w:r>
    </w:p>
    <w:p w14:paraId="4E810BF5" w14:textId="205A11FA" w:rsidR="00D259E9" w:rsidRPr="00D259E9" w:rsidRDefault="00892CD9" w:rsidP="00D259E9">
      <w:pPr>
        <w:pStyle w:val="BodyTextL25"/>
        <w:ind w:left="720"/>
        <w:rPr>
          <w:rFonts w:cs="Arial"/>
          <w:szCs w:val="20"/>
          <w:lang w:val="en-PH"/>
        </w:rPr>
      </w:pPr>
      <w:r w:rsidRPr="00892CD9">
        <w:rPr>
          <w:rFonts w:cs="Arial"/>
          <w:noProof/>
          <w:szCs w:val="20"/>
        </w:rPr>
        <w:drawing>
          <wp:inline distT="0" distB="0" distL="0" distR="0" wp14:anchorId="26EAC6AA" wp14:editId="41213401">
            <wp:extent cx="6572250" cy="350055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266" r="2053"/>
                    <a:stretch/>
                  </pic:blipFill>
                  <pic:spPr bwMode="auto">
                    <a:xfrm>
                      <a:off x="0" y="0"/>
                      <a:ext cx="6652570" cy="3543339"/>
                    </a:xfrm>
                    <a:prstGeom prst="rect">
                      <a:avLst/>
                    </a:prstGeom>
                    <a:ln>
                      <a:noFill/>
                    </a:ln>
                    <a:extLst>
                      <a:ext uri="{53640926-AAD7-44D8-BBD7-CCE9431645EC}">
                        <a14:shadowObscured xmlns:a14="http://schemas.microsoft.com/office/drawing/2010/main"/>
                      </a:ext>
                    </a:extLst>
                  </pic:spPr>
                </pic:pic>
              </a:graphicData>
            </a:graphic>
          </wp:inline>
        </w:drawing>
      </w:r>
      <w:r w:rsidR="0061496F">
        <w:rPr>
          <w:rFonts w:cs="Arial"/>
          <w:szCs w:val="20"/>
        </w:rPr>
        <w:br/>
      </w:r>
      <w:r w:rsidR="00D259E9" w:rsidRPr="00D259E9">
        <w:rPr>
          <w:rFonts w:cs="Arial"/>
          <w:szCs w:val="20"/>
          <w:lang w:val="en-PH"/>
        </w:rPr>
        <w:t xml:space="preserve">In the improved topology, key potential bottlenecks include the dependence on the 3560 Multilayer Switch and Edge Routers for inter-VLAN and internet-bound traffic, as these components centralize data flow. While redundancy has been introduced via the primary and standby edge routers, the connections between the VLAN-specific switches (e.g., VLAN 10, VLAN 20, etc.) and the core devices may experience congestion during peak usage due to the limited uplink bandwidth. Furthermore, security risks such as unauthorized access or VLAN hopping persist without robust configurations like Access Control Lists (ACLs) and port-based security. </w:t>
      </w:r>
      <w:r w:rsidR="00D259E9">
        <w:rPr>
          <w:rFonts w:cs="Arial"/>
          <w:szCs w:val="20"/>
          <w:lang w:val="en-PH"/>
        </w:rPr>
        <w:br/>
      </w:r>
      <w:r w:rsidR="00D259E9">
        <w:rPr>
          <w:rFonts w:cs="Arial"/>
          <w:szCs w:val="20"/>
          <w:lang w:val="en-PH"/>
        </w:rPr>
        <w:br/>
      </w:r>
      <w:r w:rsidR="00D259E9" w:rsidRPr="00D259E9">
        <w:rPr>
          <w:rFonts w:cs="Arial"/>
          <w:szCs w:val="20"/>
          <w:lang w:val="en-PH"/>
        </w:rPr>
        <w:t>To ensure scalability and optimal performance, it is recommended to upgrade the core switches to higher-capacity devices supporting multi-gigabit links and implement Link Aggregation Protocol (LACP) for increased bandwidth on uplinks. Introducing software-defined networking (SDN) can enhance traffic management and resource allocation dynamically. Additionally, inter-VLAN routing can be improved by enabling Layer 3 routing capabilities on all distribution switches, reducing the dependency on the core for routing. While these upgrades might increase initial costs, the benefits include better fault tolerance, reduced congestion, and improved security—essential for supporting growing user demands and new applications in the network.</w:t>
      </w:r>
    </w:p>
    <w:p w14:paraId="408AA8CD" w14:textId="47B48427" w:rsidR="00892CD9" w:rsidRDefault="00892CD9" w:rsidP="00355B98">
      <w:pPr>
        <w:pStyle w:val="BodyTextL25"/>
        <w:ind w:left="0"/>
        <w:rPr>
          <w:rFonts w:cs="Arial"/>
          <w:szCs w:val="20"/>
        </w:rPr>
      </w:pPr>
    </w:p>
    <w:p w14:paraId="5C8832AC" w14:textId="77777777" w:rsidR="001522E1" w:rsidRPr="007532BC" w:rsidRDefault="001522E1" w:rsidP="00355B98">
      <w:pPr>
        <w:pStyle w:val="BodyTextL25"/>
        <w:ind w:left="0"/>
        <w:rPr>
          <w:rFonts w:cs="Arial"/>
          <w:szCs w:val="20"/>
        </w:rPr>
      </w:pPr>
    </w:p>
    <w:tbl>
      <w:tblPr>
        <w:tblStyle w:val="TableGrid"/>
        <w:tblW w:w="0" w:type="auto"/>
        <w:tblLook w:val="04A0" w:firstRow="1" w:lastRow="0" w:firstColumn="1" w:lastColumn="0" w:noHBand="0" w:noVBand="1"/>
      </w:tblPr>
      <w:tblGrid>
        <w:gridCol w:w="1461"/>
        <w:gridCol w:w="2503"/>
        <w:gridCol w:w="2552"/>
        <w:gridCol w:w="2882"/>
      </w:tblGrid>
      <w:tr w:rsidR="007532BC" w:rsidRPr="007532BC" w14:paraId="033C806F" w14:textId="77777777" w:rsidTr="00906FF2">
        <w:trPr>
          <w:trHeight w:val="266"/>
        </w:trPr>
        <w:tc>
          <w:tcPr>
            <w:tcW w:w="1461" w:type="dxa"/>
          </w:tcPr>
          <w:p w14:paraId="4880C3FB" w14:textId="77777777" w:rsidR="00F24BF5" w:rsidRPr="007532BC" w:rsidRDefault="00F24BF5" w:rsidP="00906FF2">
            <w:pPr>
              <w:rPr>
                <w:rFonts w:cs="Arial"/>
                <w:sz w:val="20"/>
                <w:szCs w:val="20"/>
              </w:rPr>
            </w:pPr>
            <w:r w:rsidRPr="007532BC">
              <w:rPr>
                <w:rFonts w:cs="Arial"/>
                <w:sz w:val="20"/>
                <w:szCs w:val="20"/>
              </w:rPr>
              <w:lastRenderedPageBreak/>
              <w:t>Criteria</w:t>
            </w:r>
          </w:p>
        </w:tc>
        <w:tc>
          <w:tcPr>
            <w:tcW w:w="2503" w:type="dxa"/>
          </w:tcPr>
          <w:p w14:paraId="0EEB5F42" w14:textId="77777777" w:rsidR="00F24BF5" w:rsidRPr="007532BC" w:rsidRDefault="00F24BF5" w:rsidP="00906FF2">
            <w:pPr>
              <w:rPr>
                <w:rFonts w:cs="Arial"/>
                <w:sz w:val="20"/>
                <w:szCs w:val="20"/>
              </w:rPr>
            </w:pPr>
            <w:r w:rsidRPr="007532BC">
              <w:rPr>
                <w:rFonts w:cs="Arial"/>
                <w:sz w:val="20"/>
                <w:szCs w:val="20"/>
              </w:rPr>
              <w:t>Excellent | 10pts</w:t>
            </w:r>
          </w:p>
        </w:tc>
        <w:tc>
          <w:tcPr>
            <w:tcW w:w="2552" w:type="dxa"/>
          </w:tcPr>
          <w:p w14:paraId="76B2301B" w14:textId="77777777" w:rsidR="00F24BF5" w:rsidRPr="007532BC" w:rsidRDefault="00F24BF5" w:rsidP="00906FF2">
            <w:pPr>
              <w:rPr>
                <w:rFonts w:cs="Arial"/>
                <w:sz w:val="20"/>
                <w:szCs w:val="20"/>
              </w:rPr>
            </w:pPr>
            <w:r w:rsidRPr="007532BC">
              <w:rPr>
                <w:rFonts w:cs="Arial"/>
                <w:sz w:val="20"/>
                <w:szCs w:val="20"/>
              </w:rPr>
              <w:t>Good | 7pts</w:t>
            </w:r>
          </w:p>
        </w:tc>
        <w:tc>
          <w:tcPr>
            <w:tcW w:w="2882" w:type="dxa"/>
          </w:tcPr>
          <w:p w14:paraId="2CEC6070" w14:textId="77777777" w:rsidR="00F24BF5" w:rsidRPr="007532BC" w:rsidRDefault="00F24BF5" w:rsidP="00906FF2">
            <w:pPr>
              <w:rPr>
                <w:rFonts w:cs="Arial"/>
                <w:sz w:val="20"/>
                <w:szCs w:val="20"/>
              </w:rPr>
            </w:pPr>
            <w:r w:rsidRPr="007532BC">
              <w:rPr>
                <w:rFonts w:cs="Arial"/>
                <w:sz w:val="20"/>
                <w:szCs w:val="20"/>
              </w:rPr>
              <w:t>Needs Improvement | 4pts</w:t>
            </w:r>
          </w:p>
        </w:tc>
      </w:tr>
      <w:tr w:rsidR="007532BC" w:rsidRPr="007532BC" w14:paraId="1E3FB20B" w14:textId="77777777" w:rsidTr="00906FF2">
        <w:tc>
          <w:tcPr>
            <w:tcW w:w="1461" w:type="dxa"/>
          </w:tcPr>
          <w:p w14:paraId="4317CA56" w14:textId="7413F73A" w:rsidR="00F24BF5" w:rsidRPr="007532BC" w:rsidRDefault="00F24BF5" w:rsidP="007532BC">
            <w:pPr>
              <w:rPr>
                <w:rFonts w:cs="Arial"/>
                <w:sz w:val="20"/>
                <w:szCs w:val="20"/>
              </w:rPr>
            </w:pPr>
            <w:r w:rsidRPr="007532BC">
              <w:rPr>
                <w:rStyle w:val="Strong"/>
                <w:rFonts w:cs="Arial"/>
                <w:sz w:val="20"/>
                <w:szCs w:val="20"/>
              </w:rPr>
              <w:t>Network Analysis</w:t>
            </w:r>
            <w:r w:rsidR="007532BC" w:rsidRPr="007532BC">
              <w:rPr>
                <w:rStyle w:val="Strong"/>
                <w:rFonts w:cs="Arial"/>
                <w:sz w:val="20"/>
                <w:szCs w:val="20"/>
              </w:rPr>
              <w:t xml:space="preserve"> </w:t>
            </w:r>
          </w:p>
        </w:tc>
        <w:tc>
          <w:tcPr>
            <w:tcW w:w="2503" w:type="dxa"/>
          </w:tcPr>
          <w:p w14:paraId="02BA1EF0" w14:textId="22C271E6" w:rsidR="00F24BF5" w:rsidRPr="007532BC" w:rsidRDefault="007532BC" w:rsidP="00906FF2">
            <w:pPr>
              <w:rPr>
                <w:rFonts w:cs="Arial"/>
                <w:sz w:val="20"/>
                <w:szCs w:val="20"/>
              </w:rPr>
            </w:pPr>
            <w:r w:rsidRPr="007532BC">
              <w:rPr>
                <w:rFonts w:cs="Arial"/>
                <w:sz w:val="20"/>
                <w:szCs w:val="20"/>
              </w:rPr>
              <w:t>Accurately identifies potential bottlenecks, security risks, and capacity limitations.</w:t>
            </w:r>
          </w:p>
        </w:tc>
        <w:tc>
          <w:tcPr>
            <w:tcW w:w="2552" w:type="dxa"/>
          </w:tcPr>
          <w:p w14:paraId="39419190" w14:textId="0F3CC7B0" w:rsidR="00F24BF5" w:rsidRPr="007532BC" w:rsidRDefault="007532BC" w:rsidP="00906FF2">
            <w:pPr>
              <w:rPr>
                <w:rFonts w:cs="Arial"/>
                <w:sz w:val="20"/>
                <w:szCs w:val="20"/>
              </w:rPr>
            </w:pPr>
            <w:r w:rsidRPr="007532BC">
              <w:rPr>
                <w:rFonts w:cs="Arial"/>
                <w:sz w:val="20"/>
                <w:szCs w:val="20"/>
              </w:rPr>
              <w:t>Identifies key network components and some potential bottlenecks.</w:t>
            </w:r>
          </w:p>
        </w:tc>
        <w:tc>
          <w:tcPr>
            <w:tcW w:w="2882" w:type="dxa"/>
          </w:tcPr>
          <w:p w14:paraId="237A19E2" w14:textId="6409D9CD" w:rsidR="00F24BF5" w:rsidRPr="007532BC" w:rsidRDefault="007532BC" w:rsidP="00906FF2">
            <w:pPr>
              <w:rPr>
                <w:rFonts w:cs="Arial"/>
                <w:sz w:val="20"/>
                <w:szCs w:val="20"/>
              </w:rPr>
            </w:pPr>
            <w:r w:rsidRPr="007532BC">
              <w:rPr>
                <w:rFonts w:cs="Arial"/>
                <w:sz w:val="20"/>
                <w:szCs w:val="20"/>
              </w:rPr>
              <w:t>Identifies some basic network components but lacks a comprehensive analysis.</w:t>
            </w:r>
          </w:p>
        </w:tc>
      </w:tr>
      <w:tr w:rsidR="007532BC" w:rsidRPr="007532BC" w14:paraId="2E53D8B5" w14:textId="77777777" w:rsidTr="00906FF2">
        <w:tc>
          <w:tcPr>
            <w:tcW w:w="1461" w:type="dxa"/>
          </w:tcPr>
          <w:p w14:paraId="7F76A643" w14:textId="77777777" w:rsidR="007532BC" w:rsidRPr="007532BC" w:rsidRDefault="007532BC" w:rsidP="00906FF2">
            <w:pPr>
              <w:rPr>
                <w:rStyle w:val="Strong"/>
                <w:rFonts w:cs="Arial"/>
                <w:sz w:val="20"/>
                <w:szCs w:val="20"/>
              </w:rPr>
            </w:pPr>
            <w:r w:rsidRPr="007532BC">
              <w:rPr>
                <w:rStyle w:val="Strong"/>
                <w:rFonts w:cs="Arial"/>
                <w:sz w:val="20"/>
                <w:szCs w:val="20"/>
              </w:rPr>
              <w:t xml:space="preserve">Scalability Planning </w:t>
            </w:r>
          </w:p>
          <w:p w14:paraId="0C9E19A7" w14:textId="64399230" w:rsidR="00F24BF5" w:rsidRPr="007532BC" w:rsidRDefault="00F24BF5" w:rsidP="00906FF2">
            <w:pPr>
              <w:rPr>
                <w:rStyle w:val="Strong"/>
                <w:rFonts w:cs="Arial"/>
                <w:sz w:val="20"/>
                <w:szCs w:val="20"/>
              </w:rPr>
            </w:pPr>
          </w:p>
        </w:tc>
        <w:tc>
          <w:tcPr>
            <w:tcW w:w="2503" w:type="dxa"/>
          </w:tcPr>
          <w:p w14:paraId="284AE45A" w14:textId="77777777" w:rsidR="00F24BF5" w:rsidRPr="007532BC" w:rsidRDefault="00F24BF5" w:rsidP="00906FF2">
            <w:pPr>
              <w:rPr>
                <w:rFonts w:cs="Arial"/>
                <w:sz w:val="20"/>
                <w:szCs w:val="20"/>
              </w:rPr>
            </w:pPr>
            <w:r w:rsidRPr="007532BC">
              <w:rPr>
                <w:rFonts w:cs="Arial"/>
                <w:sz w:val="20"/>
                <w:szCs w:val="20"/>
              </w:rPr>
              <w:t>Proposes multiple relevant solutions and provides detailed explanations, including potential drawbacks and benefits.</w:t>
            </w:r>
          </w:p>
        </w:tc>
        <w:tc>
          <w:tcPr>
            <w:tcW w:w="2552" w:type="dxa"/>
          </w:tcPr>
          <w:p w14:paraId="5C270B83" w14:textId="7265FAF8" w:rsidR="00F24BF5" w:rsidRPr="007532BC" w:rsidRDefault="007532BC" w:rsidP="00906FF2">
            <w:pPr>
              <w:rPr>
                <w:rFonts w:cs="Arial"/>
                <w:sz w:val="20"/>
                <w:szCs w:val="20"/>
              </w:rPr>
            </w:pPr>
            <w:r w:rsidRPr="007532BC">
              <w:rPr>
                <w:rFonts w:cs="Arial"/>
                <w:sz w:val="20"/>
                <w:szCs w:val="20"/>
              </w:rPr>
              <w:t>Proposes some relevant scalability strategies but lacks detail.</w:t>
            </w:r>
          </w:p>
        </w:tc>
        <w:tc>
          <w:tcPr>
            <w:tcW w:w="2882" w:type="dxa"/>
          </w:tcPr>
          <w:p w14:paraId="60F190FB" w14:textId="5E29C522" w:rsidR="00F24BF5" w:rsidRPr="007532BC" w:rsidRDefault="007532BC" w:rsidP="00906FF2">
            <w:pPr>
              <w:rPr>
                <w:rFonts w:cs="Arial"/>
                <w:sz w:val="20"/>
                <w:szCs w:val="20"/>
              </w:rPr>
            </w:pPr>
            <w:r w:rsidRPr="007532BC">
              <w:rPr>
                <w:rFonts w:cs="Arial"/>
                <w:sz w:val="20"/>
                <w:szCs w:val="20"/>
              </w:rPr>
              <w:t>Proposes limited scalability strategies.</w:t>
            </w:r>
          </w:p>
        </w:tc>
      </w:tr>
      <w:tr w:rsidR="007532BC" w:rsidRPr="007532BC" w14:paraId="516D4B7B" w14:textId="77777777" w:rsidTr="00906FF2">
        <w:tc>
          <w:tcPr>
            <w:tcW w:w="1461" w:type="dxa"/>
          </w:tcPr>
          <w:p w14:paraId="61AD6454" w14:textId="77777777" w:rsidR="00F24BF5" w:rsidRPr="007532BC" w:rsidRDefault="00F24BF5" w:rsidP="00906FF2">
            <w:pPr>
              <w:rPr>
                <w:rStyle w:val="Strong"/>
                <w:rFonts w:cs="Arial"/>
                <w:sz w:val="20"/>
                <w:szCs w:val="20"/>
              </w:rPr>
            </w:pPr>
            <w:r w:rsidRPr="007532BC">
              <w:rPr>
                <w:rStyle w:val="Strong"/>
                <w:rFonts w:cs="Arial"/>
                <w:sz w:val="20"/>
                <w:szCs w:val="20"/>
              </w:rPr>
              <w:t xml:space="preserve">Evaluation of Solutions </w:t>
            </w:r>
          </w:p>
        </w:tc>
        <w:tc>
          <w:tcPr>
            <w:tcW w:w="2503" w:type="dxa"/>
          </w:tcPr>
          <w:p w14:paraId="53EEDCC8" w14:textId="592E0664" w:rsidR="00F24BF5" w:rsidRPr="007532BC" w:rsidRDefault="007532BC" w:rsidP="00906FF2">
            <w:pPr>
              <w:rPr>
                <w:rFonts w:cs="Arial"/>
                <w:sz w:val="20"/>
                <w:szCs w:val="20"/>
              </w:rPr>
            </w:pPr>
            <w:r w:rsidRPr="007532BC">
              <w:rPr>
                <w:rFonts w:cs="Arial"/>
                <w:sz w:val="20"/>
                <w:szCs w:val="20"/>
              </w:rPr>
              <w:t>Proposes comprehensive scalability strategies, including specific recommendations for hardware upgrades, software configurations, and network optimizations.</w:t>
            </w:r>
          </w:p>
        </w:tc>
        <w:tc>
          <w:tcPr>
            <w:tcW w:w="2552" w:type="dxa"/>
          </w:tcPr>
          <w:p w14:paraId="0D98BE93" w14:textId="77777777" w:rsidR="00F24BF5" w:rsidRPr="007532BC" w:rsidRDefault="00F24BF5" w:rsidP="00906FF2">
            <w:pPr>
              <w:rPr>
                <w:rFonts w:cs="Arial"/>
                <w:sz w:val="20"/>
                <w:szCs w:val="20"/>
              </w:rPr>
            </w:pPr>
            <w:r w:rsidRPr="007532BC">
              <w:rPr>
                <w:rFonts w:cs="Arial"/>
                <w:sz w:val="20"/>
                <w:szCs w:val="20"/>
              </w:rPr>
              <w:t>Provides a basic evaluation of the proposed solutions, but lacks depth.</w:t>
            </w:r>
          </w:p>
        </w:tc>
        <w:tc>
          <w:tcPr>
            <w:tcW w:w="2882" w:type="dxa"/>
          </w:tcPr>
          <w:p w14:paraId="37D3BFAE" w14:textId="77777777" w:rsidR="00F24BF5" w:rsidRPr="007532BC" w:rsidRDefault="00F24BF5" w:rsidP="00906FF2">
            <w:pPr>
              <w:rPr>
                <w:rFonts w:cs="Arial"/>
                <w:sz w:val="20"/>
                <w:szCs w:val="20"/>
              </w:rPr>
            </w:pPr>
            <w:r w:rsidRPr="007532BC">
              <w:rPr>
                <w:rFonts w:cs="Arial"/>
                <w:sz w:val="20"/>
                <w:szCs w:val="20"/>
              </w:rPr>
              <w:t>Does not evaluate the proposed solutions or provides a superficial evaluation.</w:t>
            </w:r>
          </w:p>
        </w:tc>
      </w:tr>
      <w:tr w:rsidR="007532BC" w:rsidRPr="007532BC" w14:paraId="4EE17C0E" w14:textId="77777777" w:rsidTr="00906FF2">
        <w:tc>
          <w:tcPr>
            <w:tcW w:w="1461" w:type="dxa"/>
          </w:tcPr>
          <w:p w14:paraId="7E8148E0" w14:textId="2095818E" w:rsidR="007532BC" w:rsidRPr="007532BC" w:rsidRDefault="007532BC" w:rsidP="007532BC">
            <w:pPr>
              <w:rPr>
                <w:rStyle w:val="Strong"/>
                <w:rFonts w:cs="Arial"/>
                <w:sz w:val="20"/>
                <w:szCs w:val="20"/>
              </w:rPr>
            </w:pPr>
            <w:r w:rsidRPr="007532BC">
              <w:rPr>
                <w:rStyle w:val="Strong"/>
                <w:rFonts w:cs="Arial"/>
                <w:sz w:val="20"/>
                <w:szCs w:val="20"/>
              </w:rPr>
              <w:t xml:space="preserve">Proposed Design </w:t>
            </w:r>
          </w:p>
        </w:tc>
        <w:tc>
          <w:tcPr>
            <w:tcW w:w="2503" w:type="dxa"/>
          </w:tcPr>
          <w:p w14:paraId="40D5B622" w14:textId="0322F408" w:rsidR="007532BC" w:rsidRPr="007532BC" w:rsidRDefault="007532BC" w:rsidP="00906FF2">
            <w:pPr>
              <w:rPr>
                <w:rFonts w:cs="Arial"/>
                <w:sz w:val="20"/>
                <w:szCs w:val="20"/>
              </w:rPr>
            </w:pPr>
            <w:r w:rsidRPr="007532BC">
              <w:rPr>
                <w:rFonts w:cs="Arial"/>
                <w:sz w:val="20"/>
                <w:szCs w:val="20"/>
              </w:rPr>
              <w:t>Provides a detailed and well-justified design, including network diagrams, configuration details, and implementation plans.</w:t>
            </w:r>
          </w:p>
        </w:tc>
        <w:tc>
          <w:tcPr>
            <w:tcW w:w="2552" w:type="dxa"/>
          </w:tcPr>
          <w:p w14:paraId="61B8FA76" w14:textId="23A87F6F" w:rsidR="007532BC" w:rsidRPr="007532BC" w:rsidRDefault="007532BC" w:rsidP="00906FF2">
            <w:pPr>
              <w:rPr>
                <w:rFonts w:cs="Arial"/>
                <w:sz w:val="20"/>
                <w:szCs w:val="20"/>
              </w:rPr>
            </w:pPr>
            <w:r w:rsidRPr="007532BC">
              <w:rPr>
                <w:rFonts w:cs="Arial"/>
                <w:sz w:val="20"/>
                <w:szCs w:val="20"/>
              </w:rPr>
              <w:t>Provides a basic design but lacks specific details and justifications.</w:t>
            </w:r>
          </w:p>
        </w:tc>
        <w:tc>
          <w:tcPr>
            <w:tcW w:w="2882" w:type="dxa"/>
          </w:tcPr>
          <w:p w14:paraId="106D5EFB" w14:textId="294D16EF" w:rsidR="007532BC" w:rsidRPr="007532BC" w:rsidRDefault="007532BC" w:rsidP="00906FF2">
            <w:pPr>
              <w:rPr>
                <w:rFonts w:cs="Arial"/>
                <w:sz w:val="20"/>
                <w:szCs w:val="20"/>
              </w:rPr>
            </w:pPr>
            <w:r w:rsidRPr="007532BC">
              <w:rPr>
                <w:rFonts w:cs="Arial"/>
                <w:sz w:val="20"/>
                <w:szCs w:val="20"/>
              </w:rPr>
              <w:t>Does not provide a clear and detailed design.</w:t>
            </w:r>
          </w:p>
        </w:tc>
      </w:tr>
      <w:tr w:rsidR="007532BC" w:rsidRPr="007532BC" w14:paraId="35C83939" w14:textId="77777777" w:rsidTr="00906FF2">
        <w:tc>
          <w:tcPr>
            <w:tcW w:w="1461" w:type="dxa"/>
          </w:tcPr>
          <w:p w14:paraId="62FBF18C" w14:textId="72A04685" w:rsidR="007532BC" w:rsidRPr="007532BC" w:rsidRDefault="007532BC" w:rsidP="007532BC">
            <w:pPr>
              <w:rPr>
                <w:rStyle w:val="Strong"/>
                <w:rFonts w:cs="Arial"/>
                <w:sz w:val="20"/>
                <w:szCs w:val="20"/>
              </w:rPr>
            </w:pPr>
            <w:r w:rsidRPr="007532BC">
              <w:rPr>
                <w:rStyle w:val="Strong"/>
                <w:rFonts w:cs="Arial"/>
                <w:sz w:val="20"/>
                <w:szCs w:val="20"/>
              </w:rPr>
              <w:t>Evaluation and Justification</w:t>
            </w:r>
            <w:r w:rsidRPr="007532BC">
              <w:rPr>
                <w:rFonts w:cs="Arial"/>
                <w:sz w:val="20"/>
                <w:szCs w:val="20"/>
              </w:rPr>
              <w:t xml:space="preserve"> </w:t>
            </w:r>
          </w:p>
        </w:tc>
        <w:tc>
          <w:tcPr>
            <w:tcW w:w="2503" w:type="dxa"/>
          </w:tcPr>
          <w:p w14:paraId="766E7E3E" w14:textId="5F9F95D7" w:rsidR="007532BC" w:rsidRPr="007532BC" w:rsidRDefault="007532BC" w:rsidP="00906FF2">
            <w:pPr>
              <w:rPr>
                <w:rFonts w:cs="Arial"/>
                <w:sz w:val="20"/>
                <w:szCs w:val="20"/>
              </w:rPr>
            </w:pPr>
            <w:r w:rsidRPr="007532BC">
              <w:rPr>
                <w:rFonts w:cs="Arial"/>
                <w:sz w:val="20"/>
                <w:szCs w:val="20"/>
              </w:rPr>
              <w:t>Provides a thorough evaluation of the proposed solutions, considering factors like cost, complexity, and potential impact.</w:t>
            </w:r>
          </w:p>
        </w:tc>
        <w:tc>
          <w:tcPr>
            <w:tcW w:w="2552" w:type="dxa"/>
          </w:tcPr>
          <w:p w14:paraId="07EE106E" w14:textId="6E219286" w:rsidR="007532BC" w:rsidRPr="007532BC" w:rsidRDefault="007532BC" w:rsidP="00906FF2">
            <w:pPr>
              <w:rPr>
                <w:rFonts w:cs="Arial"/>
                <w:sz w:val="20"/>
                <w:szCs w:val="20"/>
              </w:rPr>
            </w:pPr>
            <w:r w:rsidRPr="007532BC">
              <w:rPr>
                <w:rFonts w:cs="Arial"/>
                <w:sz w:val="20"/>
                <w:szCs w:val="20"/>
              </w:rPr>
              <w:t>Provides a basic evaluation of the proposed solutions, but lacks depth.</w:t>
            </w:r>
          </w:p>
        </w:tc>
        <w:tc>
          <w:tcPr>
            <w:tcW w:w="2882" w:type="dxa"/>
          </w:tcPr>
          <w:p w14:paraId="52F901D5" w14:textId="161A953C" w:rsidR="007532BC" w:rsidRPr="007532BC" w:rsidRDefault="007532BC" w:rsidP="00906FF2">
            <w:pPr>
              <w:rPr>
                <w:rFonts w:cs="Arial"/>
                <w:sz w:val="20"/>
                <w:szCs w:val="20"/>
              </w:rPr>
            </w:pPr>
            <w:r w:rsidRPr="007532BC">
              <w:rPr>
                <w:rFonts w:cs="Arial"/>
                <w:sz w:val="20"/>
                <w:szCs w:val="20"/>
              </w:rPr>
              <w:t>Does not evaluate the proposed solutions or provides a superficial evaluation</w:t>
            </w:r>
          </w:p>
        </w:tc>
      </w:tr>
      <w:tr w:rsidR="00F24BF5" w:rsidRPr="007532BC" w14:paraId="2161D77D" w14:textId="77777777" w:rsidTr="00906FF2">
        <w:tc>
          <w:tcPr>
            <w:tcW w:w="6516" w:type="dxa"/>
            <w:gridSpan w:val="3"/>
          </w:tcPr>
          <w:p w14:paraId="68F57C48" w14:textId="77777777" w:rsidR="00F24BF5" w:rsidRPr="007532BC" w:rsidRDefault="00F24BF5" w:rsidP="00906FF2">
            <w:pPr>
              <w:jc w:val="right"/>
              <w:rPr>
                <w:rFonts w:cs="Arial"/>
                <w:sz w:val="20"/>
                <w:szCs w:val="20"/>
              </w:rPr>
            </w:pPr>
            <w:r w:rsidRPr="007532BC">
              <w:rPr>
                <w:rFonts w:cs="Arial"/>
                <w:sz w:val="20"/>
                <w:szCs w:val="20"/>
              </w:rPr>
              <w:t>Score:</w:t>
            </w:r>
          </w:p>
        </w:tc>
        <w:tc>
          <w:tcPr>
            <w:tcW w:w="2882" w:type="dxa"/>
          </w:tcPr>
          <w:p w14:paraId="2CADC4C0" w14:textId="4A4B2540" w:rsidR="00F24BF5" w:rsidRPr="007532BC" w:rsidRDefault="00F24BF5" w:rsidP="00906FF2">
            <w:pPr>
              <w:rPr>
                <w:rFonts w:cs="Arial"/>
                <w:sz w:val="20"/>
                <w:szCs w:val="20"/>
              </w:rPr>
            </w:pPr>
            <w:r w:rsidRPr="007532BC">
              <w:rPr>
                <w:rFonts w:cs="Arial"/>
                <w:sz w:val="20"/>
                <w:szCs w:val="20"/>
              </w:rPr>
              <w:t xml:space="preserve">     </w:t>
            </w:r>
            <w:r w:rsidR="007532BC" w:rsidRPr="007532BC">
              <w:rPr>
                <w:rFonts w:cs="Arial"/>
                <w:sz w:val="20"/>
                <w:szCs w:val="20"/>
              </w:rPr>
              <w:t>/50</w:t>
            </w:r>
          </w:p>
        </w:tc>
      </w:tr>
    </w:tbl>
    <w:p w14:paraId="32F9D777" w14:textId="3C181FAE" w:rsidR="00F24BF5" w:rsidRPr="007532BC" w:rsidRDefault="00F24BF5" w:rsidP="00355B98">
      <w:pPr>
        <w:pStyle w:val="BodyTextL25"/>
        <w:ind w:left="0"/>
        <w:rPr>
          <w:rFonts w:cs="Arial"/>
          <w:szCs w:val="20"/>
        </w:rPr>
      </w:pPr>
    </w:p>
    <w:sectPr w:rsidR="00F24BF5" w:rsidRPr="007532BC" w:rsidSect="00CB2EEC">
      <w:footerReference w:type="default" r:id="rId11"/>
      <w:headerReference w:type="first" r:id="rId12"/>
      <w:pgSz w:w="12240" w:h="15840" w:code="1"/>
      <w:pgMar w:top="1526" w:right="1041"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17154A" w14:textId="77777777" w:rsidR="0069787F" w:rsidRDefault="0069787F" w:rsidP="00710659">
      <w:pPr>
        <w:spacing w:after="0" w:line="240" w:lineRule="auto"/>
      </w:pPr>
      <w:r>
        <w:separator/>
      </w:r>
    </w:p>
    <w:p w14:paraId="439899BD" w14:textId="77777777" w:rsidR="0069787F" w:rsidRDefault="0069787F"/>
  </w:endnote>
  <w:endnote w:type="continuationSeparator" w:id="0">
    <w:p w14:paraId="79A9CE6D" w14:textId="77777777" w:rsidR="0069787F" w:rsidRDefault="0069787F" w:rsidP="00710659">
      <w:pPr>
        <w:spacing w:after="0" w:line="240" w:lineRule="auto"/>
      </w:pPr>
      <w:r>
        <w:continuationSeparator/>
      </w:r>
    </w:p>
    <w:p w14:paraId="026121EA" w14:textId="77777777" w:rsidR="0069787F" w:rsidRDefault="006978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28913" w14:textId="64AE2DD1"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673825">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673825">
      <w:rPr>
        <w:b/>
        <w:noProof/>
        <w:szCs w:val="16"/>
      </w:rPr>
      <w:t>5</w:t>
    </w:r>
    <w:r w:rsidRPr="0090659A">
      <w:rPr>
        <w:b/>
        <w:szCs w:val="16"/>
      </w:rPr>
      <w:fldChar w:fldCharType="end"/>
    </w:r>
    <w:r w:rsidR="00882B63">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E2924E" w14:textId="77777777" w:rsidR="0069787F" w:rsidRDefault="0069787F" w:rsidP="00710659">
      <w:pPr>
        <w:spacing w:after="0" w:line="240" w:lineRule="auto"/>
      </w:pPr>
      <w:r>
        <w:separator/>
      </w:r>
    </w:p>
    <w:p w14:paraId="63139A51" w14:textId="77777777" w:rsidR="0069787F" w:rsidRDefault="0069787F"/>
  </w:footnote>
  <w:footnote w:type="continuationSeparator" w:id="0">
    <w:p w14:paraId="55BA083D" w14:textId="77777777" w:rsidR="0069787F" w:rsidRDefault="0069787F" w:rsidP="00710659">
      <w:pPr>
        <w:spacing w:after="0" w:line="240" w:lineRule="auto"/>
      </w:pPr>
      <w:r>
        <w:continuationSeparator/>
      </w:r>
    </w:p>
    <w:p w14:paraId="5CDAF91B" w14:textId="77777777" w:rsidR="0069787F" w:rsidRDefault="006978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EA1A2" w14:textId="29406784" w:rsidR="00926CB2" w:rsidRDefault="00926CB2" w:rsidP="006C3FCF">
    <w:pPr>
      <w:ind w:left="-28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5080"/>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9C475C"/>
    <w:multiLevelType w:val="multilevel"/>
    <w:tmpl w:val="3B70A85C"/>
    <w:lvl w:ilvl="0">
      <w:start w:val="1"/>
      <w:numFmt w:val="decimal"/>
      <w:lvlText w:val="%1."/>
      <w:lvlJc w:val="left"/>
      <w:pPr>
        <w:tabs>
          <w:tab w:val="num" w:pos="720"/>
        </w:tabs>
        <w:ind w:left="720" w:hanging="360"/>
      </w:pPr>
      <w:rPr>
        <w:rFonts w:ascii="Arial" w:eastAsia="Calibri" w:hAnsi="Arial" w:cs="Arial"/>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7228C"/>
    <w:multiLevelType w:val="multilevel"/>
    <w:tmpl w:val="F76EE072"/>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28B1039"/>
    <w:multiLevelType w:val="multilevel"/>
    <w:tmpl w:val="1B2834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7828C0"/>
    <w:multiLevelType w:val="hybridMultilevel"/>
    <w:tmpl w:val="300A4506"/>
    <w:lvl w:ilvl="0" w:tplc="3409000F">
      <w:start w:val="1"/>
      <w:numFmt w:val="decimal"/>
      <w:lvlText w:val="%1."/>
      <w:lvlJc w:val="left"/>
      <w:pPr>
        <w:ind w:left="2988" w:hanging="360"/>
      </w:pPr>
    </w:lvl>
    <w:lvl w:ilvl="1" w:tplc="34090019" w:tentative="1">
      <w:start w:val="1"/>
      <w:numFmt w:val="lowerLetter"/>
      <w:lvlText w:val="%2."/>
      <w:lvlJc w:val="left"/>
      <w:pPr>
        <w:ind w:left="3708" w:hanging="360"/>
      </w:pPr>
    </w:lvl>
    <w:lvl w:ilvl="2" w:tplc="3409001B" w:tentative="1">
      <w:start w:val="1"/>
      <w:numFmt w:val="lowerRoman"/>
      <w:lvlText w:val="%3."/>
      <w:lvlJc w:val="right"/>
      <w:pPr>
        <w:ind w:left="4428" w:hanging="180"/>
      </w:pPr>
    </w:lvl>
    <w:lvl w:ilvl="3" w:tplc="3409000F" w:tentative="1">
      <w:start w:val="1"/>
      <w:numFmt w:val="decimal"/>
      <w:lvlText w:val="%4."/>
      <w:lvlJc w:val="left"/>
      <w:pPr>
        <w:ind w:left="5148" w:hanging="360"/>
      </w:pPr>
    </w:lvl>
    <w:lvl w:ilvl="4" w:tplc="34090019" w:tentative="1">
      <w:start w:val="1"/>
      <w:numFmt w:val="lowerLetter"/>
      <w:lvlText w:val="%5."/>
      <w:lvlJc w:val="left"/>
      <w:pPr>
        <w:ind w:left="5868" w:hanging="360"/>
      </w:pPr>
    </w:lvl>
    <w:lvl w:ilvl="5" w:tplc="3409001B" w:tentative="1">
      <w:start w:val="1"/>
      <w:numFmt w:val="lowerRoman"/>
      <w:lvlText w:val="%6."/>
      <w:lvlJc w:val="right"/>
      <w:pPr>
        <w:ind w:left="6588" w:hanging="180"/>
      </w:pPr>
    </w:lvl>
    <w:lvl w:ilvl="6" w:tplc="3409000F" w:tentative="1">
      <w:start w:val="1"/>
      <w:numFmt w:val="decimal"/>
      <w:lvlText w:val="%7."/>
      <w:lvlJc w:val="left"/>
      <w:pPr>
        <w:ind w:left="7308" w:hanging="360"/>
      </w:pPr>
    </w:lvl>
    <w:lvl w:ilvl="7" w:tplc="34090019" w:tentative="1">
      <w:start w:val="1"/>
      <w:numFmt w:val="lowerLetter"/>
      <w:lvlText w:val="%8."/>
      <w:lvlJc w:val="left"/>
      <w:pPr>
        <w:ind w:left="8028" w:hanging="360"/>
      </w:pPr>
    </w:lvl>
    <w:lvl w:ilvl="8" w:tplc="3409001B" w:tentative="1">
      <w:start w:val="1"/>
      <w:numFmt w:val="lowerRoman"/>
      <w:lvlText w:val="%9."/>
      <w:lvlJc w:val="right"/>
      <w:pPr>
        <w:ind w:left="8748" w:hanging="180"/>
      </w:pPr>
    </w:lvl>
  </w:abstractNum>
  <w:abstractNum w:abstractNumId="7" w15:restartNumberingAfterBreak="0">
    <w:nsid w:val="1D451A8B"/>
    <w:multiLevelType w:val="multilevel"/>
    <w:tmpl w:val="02C0F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F612DD"/>
    <w:multiLevelType w:val="multilevel"/>
    <w:tmpl w:val="11CAC3A2"/>
    <w:styleLink w:val="LabList"/>
    <w:lvl w:ilvl="0">
      <w:start w:val="1"/>
      <w:numFmt w:val="none"/>
      <w:suff w:val="space"/>
      <w:lvlText w:val=""/>
      <w:lvlJc w:val="left"/>
      <w:pPr>
        <w:ind w:left="0" w:firstLine="0"/>
      </w:pPr>
      <w:rPr>
        <w:rFonts w:hint="default"/>
      </w:rPr>
    </w:lvl>
    <w:lvl w:ilvl="1">
      <w:start w:val="1"/>
      <w:numFmt w:val="decimal"/>
      <w:pStyle w:val="Heading2"/>
      <w:suff w:val="space"/>
      <w:lvlText w:val="Step %2:"/>
      <w:lvlJc w:val="left"/>
      <w:pPr>
        <w:ind w:left="426" w:firstLine="0"/>
      </w:pPr>
      <w:rPr>
        <w:rFonts w:hint="default"/>
        <w:b/>
        <w:i w:val="0"/>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E8B0054"/>
    <w:multiLevelType w:val="hybridMultilevel"/>
    <w:tmpl w:val="9DEE4E6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27842C12"/>
    <w:multiLevelType w:val="multilevel"/>
    <w:tmpl w:val="B410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E95355"/>
    <w:multiLevelType w:val="multilevel"/>
    <w:tmpl w:val="3508D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4F2E25"/>
    <w:multiLevelType w:val="hybridMultilevel"/>
    <w:tmpl w:val="E4A64A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32620533"/>
    <w:multiLevelType w:val="multilevel"/>
    <w:tmpl w:val="301E7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3810708B"/>
    <w:multiLevelType w:val="multilevel"/>
    <w:tmpl w:val="C306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696CC0"/>
    <w:multiLevelType w:val="multilevel"/>
    <w:tmpl w:val="7D0A5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1F1415"/>
    <w:multiLevelType w:val="hybridMultilevel"/>
    <w:tmpl w:val="2CEE16A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0" w15:restartNumberingAfterBreak="0">
    <w:nsid w:val="43585075"/>
    <w:multiLevelType w:val="hybridMultilevel"/>
    <w:tmpl w:val="D0F4D1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2" w15:restartNumberingAfterBreak="0">
    <w:nsid w:val="4F581836"/>
    <w:multiLevelType w:val="multilevel"/>
    <w:tmpl w:val="1B0CED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B812C9"/>
    <w:multiLevelType w:val="multilevel"/>
    <w:tmpl w:val="AC32A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7D576C"/>
    <w:multiLevelType w:val="multilevel"/>
    <w:tmpl w:val="04E2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4D1B70"/>
    <w:multiLevelType w:val="hybridMultilevel"/>
    <w:tmpl w:val="B2EC9C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5B2155AF"/>
    <w:multiLevelType w:val="hybridMultilevel"/>
    <w:tmpl w:val="9FB42FB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61875002"/>
    <w:multiLevelType w:val="hybridMultilevel"/>
    <w:tmpl w:val="FC1A2FAE"/>
    <w:lvl w:ilvl="0" w:tplc="3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30C04D5"/>
    <w:multiLevelType w:val="hybridMultilevel"/>
    <w:tmpl w:val="2F5EA4C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634C1449"/>
    <w:multiLevelType w:val="hybridMultilevel"/>
    <w:tmpl w:val="AD2AC1F0"/>
    <w:lvl w:ilvl="0" w:tplc="57CEDFC2">
      <w:start w:val="4"/>
      <w:numFmt w:val="bullet"/>
      <w:lvlText w:val="-"/>
      <w:lvlJc w:val="left"/>
      <w:pPr>
        <w:ind w:left="1080" w:hanging="360"/>
      </w:pPr>
      <w:rPr>
        <w:rFonts w:ascii="Arial" w:eastAsia="Calibr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0" w15:restartNumberingAfterBreak="0">
    <w:nsid w:val="66620761"/>
    <w:multiLevelType w:val="multilevel"/>
    <w:tmpl w:val="AB7E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0C19B4"/>
    <w:multiLevelType w:val="multilevel"/>
    <w:tmpl w:val="1B0CE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502B6E"/>
    <w:multiLevelType w:val="multilevel"/>
    <w:tmpl w:val="D3B67E64"/>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8371709"/>
    <w:multiLevelType w:val="hybridMultilevel"/>
    <w:tmpl w:val="BE9AD5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78EE128B"/>
    <w:multiLevelType w:val="multilevel"/>
    <w:tmpl w:val="02C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0570767">
    <w:abstractNumId w:val="21"/>
  </w:num>
  <w:num w:numId="2" w16cid:durableId="71052383">
    <w:abstractNumId w:val="8"/>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973510114">
    <w:abstractNumId w:val="4"/>
  </w:num>
  <w:num w:numId="4" w16cid:durableId="1454908810">
    <w:abstractNumId w:val="8"/>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600525020">
    <w:abstractNumId w:val="8"/>
  </w:num>
  <w:num w:numId="6" w16cid:durableId="1875262466">
    <w:abstractNumId w:val="1"/>
  </w:num>
  <w:num w:numId="7" w16cid:durableId="1546719129">
    <w:abstractNumId w:val="2"/>
  </w:num>
  <w:num w:numId="8" w16cid:durableId="650980753">
    <w:abstractNumId w:val="10"/>
    <w:lvlOverride w:ilvl="0">
      <w:lvl w:ilvl="0">
        <w:start w:val="1"/>
        <w:numFmt w:val="decimal"/>
        <w:lvlText w:val="Part %1:"/>
        <w:lvlJc w:val="left"/>
        <w:pPr>
          <w:tabs>
            <w:tab w:val="num" w:pos="1152"/>
          </w:tabs>
          <w:ind w:left="1152" w:hanging="792"/>
        </w:pPr>
        <w:rPr>
          <w:rFonts w:hint="default"/>
        </w:rPr>
      </w:lvl>
    </w:lvlOverride>
  </w:num>
  <w:num w:numId="9" w16cid:durableId="1293898201">
    <w:abstractNumId w:val="8"/>
  </w:num>
  <w:num w:numId="10" w16cid:durableId="1408840733">
    <w:abstractNumId w:val="32"/>
  </w:num>
  <w:num w:numId="11" w16cid:durableId="1977181506">
    <w:abstractNumId w:val="15"/>
  </w:num>
  <w:num w:numId="12" w16cid:durableId="508449145">
    <w:abstractNumId w:val="16"/>
  </w:num>
  <w:num w:numId="13" w16cid:durableId="1471247611">
    <w:abstractNumId w:val="19"/>
  </w:num>
  <w:num w:numId="14" w16cid:durableId="842285235">
    <w:abstractNumId w:val="25"/>
  </w:num>
  <w:num w:numId="15" w16cid:durableId="1547375893">
    <w:abstractNumId w:val="28"/>
  </w:num>
  <w:num w:numId="16" w16cid:durableId="25637950">
    <w:abstractNumId w:val="6"/>
  </w:num>
  <w:num w:numId="17" w16cid:durableId="2064867125">
    <w:abstractNumId w:val="26"/>
  </w:num>
  <w:num w:numId="18" w16cid:durableId="1667173641">
    <w:abstractNumId w:val="7"/>
  </w:num>
  <w:num w:numId="19" w16cid:durableId="450246780">
    <w:abstractNumId w:val="27"/>
  </w:num>
  <w:num w:numId="20" w16cid:durableId="128325865">
    <w:abstractNumId w:val="29"/>
  </w:num>
  <w:num w:numId="21" w16cid:durableId="1243223413">
    <w:abstractNumId w:val="22"/>
  </w:num>
  <w:num w:numId="22" w16cid:durableId="41636493">
    <w:abstractNumId w:val="31"/>
  </w:num>
  <w:num w:numId="23" w16cid:durableId="697198820">
    <w:abstractNumId w:val="0"/>
  </w:num>
  <w:num w:numId="24" w16cid:durableId="1426804268">
    <w:abstractNumId w:val="23"/>
  </w:num>
  <w:num w:numId="25" w16cid:durableId="2104495763">
    <w:abstractNumId w:val="18"/>
  </w:num>
  <w:num w:numId="26" w16cid:durableId="1303388809">
    <w:abstractNumId w:val="5"/>
  </w:num>
  <w:num w:numId="27" w16cid:durableId="1698579720">
    <w:abstractNumId w:val="30"/>
  </w:num>
  <w:num w:numId="28" w16cid:durableId="1206940434">
    <w:abstractNumId w:val="3"/>
  </w:num>
  <w:num w:numId="29" w16cid:durableId="1211764085">
    <w:abstractNumId w:val="14"/>
  </w:num>
  <w:num w:numId="30" w16cid:durableId="881596718">
    <w:abstractNumId w:val="11"/>
  </w:num>
  <w:num w:numId="31" w16cid:durableId="866480710">
    <w:abstractNumId w:val="12"/>
  </w:num>
  <w:num w:numId="32" w16cid:durableId="972904424">
    <w:abstractNumId w:val="13"/>
  </w:num>
  <w:num w:numId="33" w16cid:durableId="2105147973">
    <w:abstractNumId w:val="9"/>
  </w:num>
  <w:num w:numId="34" w16cid:durableId="1576741560">
    <w:abstractNumId w:val="20"/>
  </w:num>
  <w:num w:numId="35" w16cid:durableId="886838439">
    <w:abstractNumId w:val="24"/>
  </w:num>
  <w:num w:numId="36" w16cid:durableId="1259097793">
    <w:abstractNumId w:val="17"/>
  </w:num>
  <w:num w:numId="37" w16cid:durableId="1397585955">
    <w:abstractNumId w:val="34"/>
  </w:num>
  <w:num w:numId="38" w16cid:durableId="936523929">
    <w:abstractNumId w:val="3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6B0"/>
    <w:rsid w:val="00001BDF"/>
    <w:rsid w:val="0000380F"/>
    <w:rsid w:val="00004175"/>
    <w:rsid w:val="000059C9"/>
    <w:rsid w:val="00012C22"/>
    <w:rsid w:val="00013470"/>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0C16"/>
    <w:rsid w:val="00075EA9"/>
    <w:rsid w:val="000769CF"/>
    <w:rsid w:val="000815D8"/>
    <w:rsid w:val="000844E2"/>
    <w:rsid w:val="00084C99"/>
    <w:rsid w:val="00085CC6"/>
    <w:rsid w:val="00090C07"/>
    <w:rsid w:val="0009147A"/>
    <w:rsid w:val="00091E8D"/>
    <w:rsid w:val="0009378D"/>
    <w:rsid w:val="00097163"/>
    <w:rsid w:val="000A22C8"/>
    <w:rsid w:val="000A7614"/>
    <w:rsid w:val="000B2344"/>
    <w:rsid w:val="000B3D7B"/>
    <w:rsid w:val="000B7DE5"/>
    <w:rsid w:val="000C2118"/>
    <w:rsid w:val="000C2187"/>
    <w:rsid w:val="000C6425"/>
    <w:rsid w:val="000C6E6E"/>
    <w:rsid w:val="000C7B7D"/>
    <w:rsid w:val="000D55B4"/>
    <w:rsid w:val="000E46B0"/>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A54"/>
    <w:rsid w:val="001366EC"/>
    <w:rsid w:val="0014219C"/>
    <w:rsid w:val="001425ED"/>
    <w:rsid w:val="00143450"/>
    <w:rsid w:val="00144997"/>
    <w:rsid w:val="001522E1"/>
    <w:rsid w:val="001523C0"/>
    <w:rsid w:val="001535FE"/>
    <w:rsid w:val="00154E3A"/>
    <w:rsid w:val="00155352"/>
    <w:rsid w:val="00157902"/>
    <w:rsid w:val="00162105"/>
    <w:rsid w:val="00162EEA"/>
    <w:rsid w:val="00163164"/>
    <w:rsid w:val="00165C92"/>
    <w:rsid w:val="00166253"/>
    <w:rsid w:val="001704B7"/>
    <w:rsid w:val="001708A6"/>
    <w:rsid w:val="001710C0"/>
    <w:rsid w:val="00172AFB"/>
    <w:rsid w:val="00175139"/>
    <w:rsid w:val="001772B8"/>
    <w:rsid w:val="00180FBF"/>
    <w:rsid w:val="001813C3"/>
    <w:rsid w:val="00182CF4"/>
    <w:rsid w:val="00186CE1"/>
    <w:rsid w:val="00191F00"/>
    <w:rsid w:val="00192331"/>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2773F"/>
    <w:rsid w:val="00231DCA"/>
    <w:rsid w:val="00233286"/>
    <w:rsid w:val="00242E3A"/>
    <w:rsid w:val="00243D14"/>
    <w:rsid w:val="00246492"/>
    <w:rsid w:val="002506CF"/>
    <w:rsid w:val="0025107F"/>
    <w:rsid w:val="002532C7"/>
    <w:rsid w:val="00260CD4"/>
    <w:rsid w:val="002639D8"/>
    <w:rsid w:val="00265F77"/>
    <w:rsid w:val="00266C83"/>
    <w:rsid w:val="00270FCC"/>
    <w:rsid w:val="002768DC"/>
    <w:rsid w:val="0028238E"/>
    <w:rsid w:val="00294C8F"/>
    <w:rsid w:val="002A0B2E"/>
    <w:rsid w:val="002A0DC1"/>
    <w:rsid w:val="002A6C56"/>
    <w:rsid w:val="002C04C4"/>
    <w:rsid w:val="002C090C"/>
    <w:rsid w:val="002C1243"/>
    <w:rsid w:val="002C1815"/>
    <w:rsid w:val="002C475E"/>
    <w:rsid w:val="002C6AD6"/>
    <w:rsid w:val="002D1DCB"/>
    <w:rsid w:val="002D4206"/>
    <w:rsid w:val="002D6C2A"/>
    <w:rsid w:val="002D7A86"/>
    <w:rsid w:val="002F45FF"/>
    <w:rsid w:val="002F66D3"/>
    <w:rsid w:val="002F6D17"/>
    <w:rsid w:val="00302887"/>
    <w:rsid w:val="0030463F"/>
    <w:rsid w:val="003056EB"/>
    <w:rsid w:val="003071FF"/>
    <w:rsid w:val="00307F75"/>
    <w:rsid w:val="00310652"/>
    <w:rsid w:val="0031371D"/>
    <w:rsid w:val="0031789F"/>
    <w:rsid w:val="00320788"/>
    <w:rsid w:val="003233A3"/>
    <w:rsid w:val="00334C33"/>
    <w:rsid w:val="0034455D"/>
    <w:rsid w:val="0034604B"/>
    <w:rsid w:val="00346D17"/>
    <w:rsid w:val="00347972"/>
    <w:rsid w:val="0035469B"/>
    <w:rsid w:val="003559CC"/>
    <w:rsid w:val="00355B98"/>
    <w:rsid w:val="00355D4B"/>
    <w:rsid w:val="003569D7"/>
    <w:rsid w:val="003608AC"/>
    <w:rsid w:val="00363A23"/>
    <w:rsid w:val="0036440C"/>
    <w:rsid w:val="0036465A"/>
    <w:rsid w:val="00390C38"/>
    <w:rsid w:val="00392748"/>
    <w:rsid w:val="00392C65"/>
    <w:rsid w:val="00392ED5"/>
    <w:rsid w:val="003A19DC"/>
    <w:rsid w:val="003A1B45"/>
    <w:rsid w:val="003A220C"/>
    <w:rsid w:val="003A3B6B"/>
    <w:rsid w:val="003B256A"/>
    <w:rsid w:val="003B46FC"/>
    <w:rsid w:val="003B5767"/>
    <w:rsid w:val="003B7605"/>
    <w:rsid w:val="003C08AA"/>
    <w:rsid w:val="003C2A7B"/>
    <w:rsid w:val="003C455C"/>
    <w:rsid w:val="003C49EF"/>
    <w:rsid w:val="003C6BCA"/>
    <w:rsid w:val="003C7902"/>
    <w:rsid w:val="003D0BFF"/>
    <w:rsid w:val="003D6EF1"/>
    <w:rsid w:val="003D767F"/>
    <w:rsid w:val="003E5BE5"/>
    <w:rsid w:val="003F18D1"/>
    <w:rsid w:val="003F20EC"/>
    <w:rsid w:val="003F3D5B"/>
    <w:rsid w:val="003F4F0E"/>
    <w:rsid w:val="003F6096"/>
    <w:rsid w:val="003F6E06"/>
    <w:rsid w:val="00403C7A"/>
    <w:rsid w:val="004057A6"/>
    <w:rsid w:val="00406554"/>
    <w:rsid w:val="00407755"/>
    <w:rsid w:val="0041293B"/>
    <w:rsid w:val="004131B0"/>
    <w:rsid w:val="00416C42"/>
    <w:rsid w:val="00422476"/>
    <w:rsid w:val="0042385C"/>
    <w:rsid w:val="00426404"/>
    <w:rsid w:val="00426FA5"/>
    <w:rsid w:val="00427F03"/>
    <w:rsid w:val="00431654"/>
    <w:rsid w:val="00434926"/>
    <w:rsid w:val="00443ACE"/>
    <w:rsid w:val="00444217"/>
    <w:rsid w:val="004478F4"/>
    <w:rsid w:val="00450F7A"/>
    <w:rsid w:val="00452C6D"/>
    <w:rsid w:val="00455E0B"/>
    <w:rsid w:val="0045724D"/>
    <w:rsid w:val="00457934"/>
    <w:rsid w:val="00460008"/>
    <w:rsid w:val="00462B9F"/>
    <w:rsid w:val="004659EE"/>
    <w:rsid w:val="00473E34"/>
    <w:rsid w:val="00476BA9"/>
    <w:rsid w:val="00477154"/>
    <w:rsid w:val="00486D18"/>
    <w:rsid w:val="00492537"/>
    <w:rsid w:val="004936C2"/>
    <w:rsid w:val="0049379C"/>
    <w:rsid w:val="004A1CA0"/>
    <w:rsid w:val="004A22E9"/>
    <w:rsid w:val="004A3828"/>
    <w:rsid w:val="004A4ACD"/>
    <w:rsid w:val="004A506C"/>
    <w:rsid w:val="004A54A9"/>
    <w:rsid w:val="004A5BC5"/>
    <w:rsid w:val="004B023D"/>
    <w:rsid w:val="004C0909"/>
    <w:rsid w:val="004C3F97"/>
    <w:rsid w:val="004C5A26"/>
    <w:rsid w:val="004C62F0"/>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0240"/>
    <w:rsid w:val="00536277"/>
    <w:rsid w:val="00536F43"/>
    <w:rsid w:val="00543B14"/>
    <w:rsid w:val="005510BA"/>
    <w:rsid w:val="005538C8"/>
    <w:rsid w:val="00554B4E"/>
    <w:rsid w:val="00556C02"/>
    <w:rsid w:val="00561BB2"/>
    <w:rsid w:val="00563249"/>
    <w:rsid w:val="00563A53"/>
    <w:rsid w:val="00570A65"/>
    <w:rsid w:val="005762B1"/>
    <w:rsid w:val="00577529"/>
    <w:rsid w:val="00580456"/>
    <w:rsid w:val="00580E73"/>
    <w:rsid w:val="00592329"/>
    <w:rsid w:val="00593386"/>
    <w:rsid w:val="00595177"/>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01BA"/>
    <w:rsid w:val="006131CE"/>
    <w:rsid w:val="0061336B"/>
    <w:rsid w:val="0061496F"/>
    <w:rsid w:val="00617D6E"/>
    <w:rsid w:val="00620ED5"/>
    <w:rsid w:val="00622D61"/>
    <w:rsid w:val="00624198"/>
    <w:rsid w:val="00627FAD"/>
    <w:rsid w:val="00636C28"/>
    <w:rsid w:val="006428E5"/>
    <w:rsid w:val="00644958"/>
    <w:rsid w:val="006513FB"/>
    <w:rsid w:val="00652BDB"/>
    <w:rsid w:val="00656EEF"/>
    <w:rsid w:val="006576AF"/>
    <w:rsid w:val="0067239A"/>
    <w:rsid w:val="00672919"/>
    <w:rsid w:val="00673825"/>
    <w:rsid w:val="00677544"/>
    <w:rsid w:val="00681687"/>
    <w:rsid w:val="00686295"/>
    <w:rsid w:val="00686587"/>
    <w:rsid w:val="006904CF"/>
    <w:rsid w:val="0069519D"/>
    <w:rsid w:val="00695EE2"/>
    <w:rsid w:val="0069660B"/>
    <w:rsid w:val="0069787F"/>
    <w:rsid w:val="006A0FAE"/>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E7C99"/>
    <w:rsid w:val="006F1616"/>
    <w:rsid w:val="006F1CC4"/>
    <w:rsid w:val="006F2A86"/>
    <w:rsid w:val="006F3163"/>
    <w:rsid w:val="006F3C2A"/>
    <w:rsid w:val="00705FEC"/>
    <w:rsid w:val="00710659"/>
    <w:rsid w:val="0071147A"/>
    <w:rsid w:val="0071185D"/>
    <w:rsid w:val="00721E01"/>
    <w:rsid w:val="007222AD"/>
    <w:rsid w:val="007267CF"/>
    <w:rsid w:val="00731F3F"/>
    <w:rsid w:val="00733BAB"/>
    <w:rsid w:val="0073604C"/>
    <w:rsid w:val="007436BF"/>
    <w:rsid w:val="00743EF1"/>
    <w:rsid w:val="007443E9"/>
    <w:rsid w:val="00745DCE"/>
    <w:rsid w:val="007532BC"/>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1A73"/>
    <w:rsid w:val="00792F4E"/>
    <w:rsid w:val="0079398D"/>
    <w:rsid w:val="00796C25"/>
    <w:rsid w:val="007A287C"/>
    <w:rsid w:val="007A3B2A"/>
    <w:rsid w:val="007B0C9D"/>
    <w:rsid w:val="007B5522"/>
    <w:rsid w:val="007C0EE0"/>
    <w:rsid w:val="007C1B71"/>
    <w:rsid w:val="007C2FBB"/>
    <w:rsid w:val="007C4FF1"/>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45BC"/>
    <w:rsid w:val="00827A65"/>
    <w:rsid w:val="00830473"/>
    <w:rsid w:val="00830A11"/>
    <w:rsid w:val="008313F3"/>
    <w:rsid w:val="008402F2"/>
    <w:rsid w:val="008405BB"/>
    <w:rsid w:val="0084564F"/>
    <w:rsid w:val="00846494"/>
    <w:rsid w:val="00847B20"/>
    <w:rsid w:val="008509D3"/>
    <w:rsid w:val="00853418"/>
    <w:rsid w:val="00856EBD"/>
    <w:rsid w:val="00857CF6"/>
    <w:rsid w:val="008600F3"/>
    <w:rsid w:val="008610ED"/>
    <w:rsid w:val="008613C8"/>
    <w:rsid w:val="00861C6A"/>
    <w:rsid w:val="00865199"/>
    <w:rsid w:val="00867EAF"/>
    <w:rsid w:val="00870763"/>
    <w:rsid w:val="008713EA"/>
    <w:rsid w:val="00873C6B"/>
    <w:rsid w:val="00882B63"/>
    <w:rsid w:val="00883500"/>
    <w:rsid w:val="0088426A"/>
    <w:rsid w:val="008852BA"/>
    <w:rsid w:val="00890108"/>
    <w:rsid w:val="008924AE"/>
    <w:rsid w:val="00892CD9"/>
    <w:rsid w:val="00893877"/>
    <w:rsid w:val="0089532C"/>
    <w:rsid w:val="00896165"/>
    <w:rsid w:val="00896681"/>
    <w:rsid w:val="008A2749"/>
    <w:rsid w:val="008A3A90"/>
    <w:rsid w:val="008B06D4"/>
    <w:rsid w:val="008B4F20"/>
    <w:rsid w:val="008B68E7"/>
    <w:rsid w:val="008B7FFD"/>
    <w:rsid w:val="008C286A"/>
    <w:rsid w:val="008C2920"/>
    <w:rsid w:val="008C4307"/>
    <w:rsid w:val="008C6349"/>
    <w:rsid w:val="008D23DF"/>
    <w:rsid w:val="008D73BF"/>
    <w:rsid w:val="008D7713"/>
    <w:rsid w:val="008D7F09"/>
    <w:rsid w:val="008E00D5"/>
    <w:rsid w:val="008E5B64"/>
    <w:rsid w:val="008E7DAA"/>
    <w:rsid w:val="008F0094"/>
    <w:rsid w:val="008F03EF"/>
    <w:rsid w:val="008F340F"/>
    <w:rsid w:val="008F7C7C"/>
    <w:rsid w:val="00903523"/>
    <w:rsid w:val="00906281"/>
    <w:rsid w:val="0090659A"/>
    <w:rsid w:val="00907421"/>
    <w:rsid w:val="00911080"/>
    <w:rsid w:val="00912500"/>
    <w:rsid w:val="0091350B"/>
    <w:rsid w:val="00915986"/>
    <w:rsid w:val="00917624"/>
    <w:rsid w:val="00926CB2"/>
    <w:rsid w:val="00930386"/>
    <w:rsid w:val="009309F5"/>
    <w:rsid w:val="00933237"/>
    <w:rsid w:val="00933F28"/>
    <w:rsid w:val="009400C3"/>
    <w:rsid w:val="009453F7"/>
    <w:rsid w:val="00947111"/>
    <w:rsid w:val="009476C0"/>
    <w:rsid w:val="00955B71"/>
    <w:rsid w:val="0095679B"/>
    <w:rsid w:val="00963E34"/>
    <w:rsid w:val="00964DFA"/>
    <w:rsid w:val="00973602"/>
    <w:rsid w:val="0098155C"/>
    <w:rsid w:val="00983B77"/>
    <w:rsid w:val="00996053"/>
    <w:rsid w:val="009A0B2F"/>
    <w:rsid w:val="009A1CF4"/>
    <w:rsid w:val="009A296D"/>
    <w:rsid w:val="009A37D7"/>
    <w:rsid w:val="009A4E17"/>
    <w:rsid w:val="009A6955"/>
    <w:rsid w:val="009B341C"/>
    <w:rsid w:val="009B350D"/>
    <w:rsid w:val="009B4C0D"/>
    <w:rsid w:val="009B5747"/>
    <w:rsid w:val="009C0B81"/>
    <w:rsid w:val="009C3182"/>
    <w:rsid w:val="009D17EF"/>
    <w:rsid w:val="009D1A46"/>
    <w:rsid w:val="009D2C27"/>
    <w:rsid w:val="009D503E"/>
    <w:rsid w:val="009D6ACD"/>
    <w:rsid w:val="009E2309"/>
    <w:rsid w:val="009E42B9"/>
    <w:rsid w:val="009E4E17"/>
    <w:rsid w:val="009E54B9"/>
    <w:rsid w:val="009F1226"/>
    <w:rsid w:val="009F4C2E"/>
    <w:rsid w:val="00A014A3"/>
    <w:rsid w:val="00A027CC"/>
    <w:rsid w:val="00A0412D"/>
    <w:rsid w:val="00A15DF0"/>
    <w:rsid w:val="00A21211"/>
    <w:rsid w:val="00A261B0"/>
    <w:rsid w:val="00A30F8A"/>
    <w:rsid w:val="00A34E7F"/>
    <w:rsid w:val="00A46F0A"/>
    <w:rsid w:val="00A46F25"/>
    <w:rsid w:val="00A47CC2"/>
    <w:rsid w:val="00A502BA"/>
    <w:rsid w:val="00A60146"/>
    <w:rsid w:val="00A601A9"/>
    <w:rsid w:val="00A622C4"/>
    <w:rsid w:val="00A6283D"/>
    <w:rsid w:val="00A64D8D"/>
    <w:rsid w:val="00A676FF"/>
    <w:rsid w:val="00A73EBA"/>
    <w:rsid w:val="00A754B4"/>
    <w:rsid w:val="00A75D0D"/>
    <w:rsid w:val="00A76749"/>
    <w:rsid w:val="00A807C1"/>
    <w:rsid w:val="00A82658"/>
    <w:rsid w:val="00A83374"/>
    <w:rsid w:val="00A8543C"/>
    <w:rsid w:val="00A94627"/>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D6984"/>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42DE"/>
    <w:rsid w:val="00B97278"/>
    <w:rsid w:val="00B97943"/>
    <w:rsid w:val="00BA1D0B"/>
    <w:rsid w:val="00BA2B50"/>
    <w:rsid w:val="00BA419C"/>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6521"/>
    <w:rsid w:val="00BF76BE"/>
    <w:rsid w:val="00C02A73"/>
    <w:rsid w:val="00C063D2"/>
    <w:rsid w:val="00C07D65"/>
    <w:rsid w:val="00C07FD9"/>
    <w:rsid w:val="00C10955"/>
    <w:rsid w:val="00C11C4D"/>
    <w:rsid w:val="00C162C0"/>
    <w:rsid w:val="00C1712C"/>
    <w:rsid w:val="00C20634"/>
    <w:rsid w:val="00C212BD"/>
    <w:rsid w:val="00C23E16"/>
    <w:rsid w:val="00C26322"/>
    <w:rsid w:val="00C27E37"/>
    <w:rsid w:val="00C32713"/>
    <w:rsid w:val="00C351B8"/>
    <w:rsid w:val="00C410D9"/>
    <w:rsid w:val="00C4410E"/>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2EEC"/>
    <w:rsid w:val="00CB2FC9"/>
    <w:rsid w:val="00CB5068"/>
    <w:rsid w:val="00CB6436"/>
    <w:rsid w:val="00CB7D2B"/>
    <w:rsid w:val="00CC1C87"/>
    <w:rsid w:val="00CC3000"/>
    <w:rsid w:val="00CC4859"/>
    <w:rsid w:val="00CC7A35"/>
    <w:rsid w:val="00CD072A"/>
    <w:rsid w:val="00CD40B1"/>
    <w:rsid w:val="00CD7F73"/>
    <w:rsid w:val="00CE26C5"/>
    <w:rsid w:val="00CE36AF"/>
    <w:rsid w:val="00CE47F3"/>
    <w:rsid w:val="00CE54DD"/>
    <w:rsid w:val="00CF0DA5"/>
    <w:rsid w:val="00CF374B"/>
    <w:rsid w:val="00CF5D31"/>
    <w:rsid w:val="00CF5F3B"/>
    <w:rsid w:val="00CF7733"/>
    <w:rsid w:val="00CF791A"/>
    <w:rsid w:val="00D00513"/>
    <w:rsid w:val="00D00D7D"/>
    <w:rsid w:val="00D030AE"/>
    <w:rsid w:val="00D139C8"/>
    <w:rsid w:val="00D17F81"/>
    <w:rsid w:val="00D259E9"/>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451A7"/>
    <w:rsid w:val="00E53F99"/>
    <w:rsid w:val="00E56510"/>
    <w:rsid w:val="00E62EA8"/>
    <w:rsid w:val="00E63408"/>
    <w:rsid w:val="00E65815"/>
    <w:rsid w:val="00E67A6E"/>
    <w:rsid w:val="00E70096"/>
    <w:rsid w:val="00E70270"/>
    <w:rsid w:val="00E71B43"/>
    <w:rsid w:val="00E81612"/>
    <w:rsid w:val="00E82BD7"/>
    <w:rsid w:val="00E859E3"/>
    <w:rsid w:val="00E87D18"/>
    <w:rsid w:val="00E87D62"/>
    <w:rsid w:val="00E964E6"/>
    <w:rsid w:val="00E97333"/>
    <w:rsid w:val="00EA486E"/>
    <w:rsid w:val="00EA4FA3"/>
    <w:rsid w:val="00EB001B"/>
    <w:rsid w:val="00EB3082"/>
    <w:rsid w:val="00EB6C33"/>
    <w:rsid w:val="00EC0E3D"/>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4BF5"/>
    <w:rsid w:val="00F25ABB"/>
    <w:rsid w:val="00F264D8"/>
    <w:rsid w:val="00F26A9A"/>
    <w:rsid w:val="00F26F62"/>
    <w:rsid w:val="00F27963"/>
    <w:rsid w:val="00F30103"/>
    <w:rsid w:val="00F30446"/>
    <w:rsid w:val="00F328C9"/>
    <w:rsid w:val="00F4135D"/>
    <w:rsid w:val="00F41F1B"/>
    <w:rsid w:val="00F46BD9"/>
    <w:rsid w:val="00F60BE0"/>
    <w:rsid w:val="00F617EE"/>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15457"/>
  <w15:docId w15:val="{8BAB54F2-00F8-4D48-800F-C6F6F060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9462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0844E2"/>
    <w:pPr>
      <w:keepNext/>
      <w:keepLines/>
      <w:numPr>
        <w:numId w:val="3"/>
      </w:numPr>
      <w:spacing w:before="240" w:after="120"/>
      <w:outlineLvl w:val="0"/>
    </w:pPr>
    <w:rPr>
      <w:rFonts w:cs="Arial"/>
      <w:b/>
    </w:rPr>
  </w:style>
  <w:style w:type="paragraph" w:styleId="Heading2">
    <w:name w:val="heading 2"/>
    <w:basedOn w:val="Normal"/>
    <w:next w:val="BodyTextL25"/>
    <w:link w:val="Heading2Char"/>
    <w:autoRedefine/>
    <w:uiPriority w:val="9"/>
    <w:unhideWhenUsed/>
    <w:qFormat/>
    <w:rsid w:val="00A75D0D"/>
    <w:pPr>
      <w:keepNext/>
      <w:numPr>
        <w:ilvl w:val="1"/>
        <w:numId w:val="5"/>
      </w:numPr>
      <w:spacing w:before="120" w:after="120"/>
      <w:outlineLvl w:val="1"/>
    </w:pPr>
    <w:rPr>
      <w:rFonts w:eastAsia="Times New Roman"/>
      <w:b/>
      <w:bCs/>
      <w:szCs w:val="26"/>
    </w:rPr>
  </w:style>
  <w:style w:type="paragraph" w:styleId="Heading3">
    <w:name w:val="heading 3"/>
    <w:basedOn w:val="Normal"/>
    <w:next w:val="Normal"/>
    <w:link w:val="Heading3Char"/>
    <w:unhideWhenUsed/>
    <w:qFormat/>
    <w:rsid w:val="00A94627"/>
    <w:pPr>
      <w:keepNext/>
      <w:spacing w:before="120" w:line="240" w:lineRule="auto"/>
      <w:ind w:left="720"/>
      <w:outlineLvl w:val="2"/>
    </w:pPr>
    <w:rPr>
      <w:rFonts w:eastAsia="Times New Roman"/>
      <w:bCs/>
      <w:sz w:val="20"/>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844E2"/>
    <w:rPr>
      <w:rFonts w:cs="Arial"/>
      <w:b/>
      <w:sz w:val="22"/>
      <w:szCs w:val="22"/>
    </w:rPr>
  </w:style>
  <w:style w:type="character" w:customStyle="1" w:styleId="Heading2Char">
    <w:name w:val="Heading 2 Char"/>
    <w:link w:val="Heading2"/>
    <w:uiPriority w:val="9"/>
    <w:rsid w:val="00A75D0D"/>
    <w:rPr>
      <w:rFonts w:eastAsia="Times New Roman"/>
      <w:b/>
      <w:bCs/>
      <w:sz w:val="22"/>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3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75D0D"/>
    <w:pPr>
      <w:spacing w:before="0" w:after="0"/>
    </w:pPr>
    <w:rPr>
      <w:i/>
      <w:color w:val="FFFFFF" w:themeColor="background1"/>
    </w:rPr>
  </w:style>
  <w:style w:type="paragraph" w:customStyle="1" w:styleId="SubStepAlpha">
    <w:name w:val="SubStep Alpha"/>
    <w:basedOn w:val="BodyTextL25"/>
    <w:qFormat/>
    <w:rsid w:val="00A9462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9462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94627"/>
    <w:pPr>
      <w:numPr>
        <w:numId w:val="5"/>
      </w:numPr>
    </w:pPr>
  </w:style>
  <w:style w:type="paragraph" w:customStyle="1" w:styleId="CMDOutput">
    <w:name w:val="CMD Output"/>
    <w:basedOn w:val="BodyTextL25"/>
    <w:qFormat/>
    <w:rsid w:val="00A94627"/>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A94627"/>
    <w:rPr>
      <w:rFonts w:eastAsia="Times New Roman"/>
      <w:bCs/>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LabTitle">
    <w:name w:val="Lab Title"/>
    <w:basedOn w:val="Normal"/>
    <w:qFormat/>
    <w:rsid w:val="00A94627"/>
    <w:rPr>
      <w:b/>
      <w:sz w:val="32"/>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73604C"/>
    <w:pPr>
      <w:spacing w:before="0" w:after="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3604C"/>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ListParagraph">
    <w:name w:val="List Paragraph"/>
    <w:basedOn w:val="Normal"/>
    <w:uiPriority w:val="34"/>
    <w:qFormat/>
    <w:rsid w:val="00A94627"/>
    <w:pPr>
      <w:ind w:left="720"/>
      <w:contextualSpacing/>
    </w:pPr>
  </w:style>
  <w:style w:type="character" w:styleId="HTMLCode">
    <w:name w:val="HTML Code"/>
    <w:basedOn w:val="DefaultParagraphFont"/>
    <w:uiPriority w:val="99"/>
    <w:semiHidden/>
    <w:unhideWhenUsed/>
    <w:rsid w:val="008600F3"/>
    <w:rPr>
      <w:rFonts w:ascii="Courier New" w:eastAsia="Times New Roman" w:hAnsi="Courier New" w:cs="Courier New"/>
      <w:sz w:val="20"/>
      <w:szCs w:val="20"/>
    </w:rPr>
  </w:style>
  <w:style w:type="character" w:styleId="Strong">
    <w:name w:val="Strong"/>
    <w:basedOn w:val="DefaultParagraphFont"/>
    <w:uiPriority w:val="22"/>
    <w:qFormat/>
    <w:rsid w:val="00F26A9A"/>
    <w:rPr>
      <w:b/>
      <w:bCs/>
    </w:rPr>
  </w:style>
  <w:style w:type="paragraph" w:styleId="NormalWeb">
    <w:name w:val="Normal (Web)"/>
    <w:basedOn w:val="Normal"/>
    <w:uiPriority w:val="99"/>
    <w:semiHidden/>
    <w:unhideWhenUsed/>
    <w:rsid w:val="0067239A"/>
    <w:pPr>
      <w:spacing w:before="100" w:beforeAutospacing="1" w:after="100" w:afterAutospacing="1" w:line="240" w:lineRule="auto"/>
    </w:pPr>
    <w:rPr>
      <w:rFonts w:ascii="Times New Roman" w:eastAsia="Times New Roman" w:hAnsi="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53503">
      <w:bodyDiv w:val="1"/>
      <w:marLeft w:val="0"/>
      <w:marRight w:val="0"/>
      <w:marTop w:val="0"/>
      <w:marBottom w:val="0"/>
      <w:divBdr>
        <w:top w:val="none" w:sz="0" w:space="0" w:color="auto"/>
        <w:left w:val="none" w:sz="0" w:space="0" w:color="auto"/>
        <w:bottom w:val="none" w:sz="0" w:space="0" w:color="auto"/>
        <w:right w:val="none" w:sz="0" w:space="0" w:color="auto"/>
      </w:divBdr>
    </w:div>
    <w:div w:id="243996418">
      <w:bodyDiv w:val="1"/>
      <w:marLeft w:val="0"/>
      <w:marRight w:val="0"/>
      <w:marTop w:val="0"/>
      <w:marBottom w:val="0"/>
      <w:divBdr>
        <w:top w:val="none" w:sz="0" w:space="0" w:color="auto"/>
        <w:left w:val="none" w:sz="0" w:space="0" w:color="auto"/>
        <w:bottom w:val="none" w:sz="0" w:space="0" w:color="auto"/>
        <w:right w:val="none" w:sz="0" w:space="0" w:color="auto"/>
      </w:divBdr>
    </w:div>
    <w:div w:id="364446342">
      <w:bodyDiv w:val="1"/>
      <w:marLeft w:val="0"/>
      <w:marRight w:val="0"/>
      <w:marTop w:val="0"/>
      <w:marBottom w:val="0"/>
      <w:divBdr>
        <w:top w:val="none" w:sz="0" w:space="0" w:color="auto"/>
        <w:left w:val="none" w:sz="0" w:space="0" w:color="auto"/>
        <w:bottom w:val="none" w:sz="0" w:space="0" w:color="auto"/>
        <w:right w:val="none" w:sz="0" w:space="0" w:color="auto"/>
      </w:divBdr>
    </w:div>
    <w:div w:id="540291985">
      <w:bodyDiv w:val="1"/>
      <w:marLeft w:val="0"/>
      <w:marRight w:val="0"/>
      <w:marTop w:val="0"/>
      <w:marBottom w:val="0"/>
      <w:divBdr>
        <w:top w:val="none" w:sz="0" w:space="0" w:color="auto"/>
        <w:left w:val="none" w:sz="0" w:space="0" w:color="auto"/>
        <w:bottom w:val="none" w:sz="0" w:space="0" w:color="auto"/>
        <w:right w:val="none" w:sz="0" w:space="0" w:color="auto"/>
      </w:divBdr>
    </w:div>
    <w:div w:id="857424126">
      <w:bodyDiv w:val="1"/>
      <w:marLeft w:val="0"/>
      <w:marRight w:val="0"/>
      <w:marTop w:val="0"/>
      <w:marBottom w:val="0"/>
      <w:divBdr>
        <w:top w:val="none" w:sz="0" w:space="0" w:color="auto"/>
        <w:left w:val="none" w:sz="0" w:space="0" w:color="auto"/>
        <w:bottom w:val="none" w:sz="0" w:space="0" w:color="auto"/>
        <w:right w:val="none" w:sz="0" w:space="0" w:color="auto"/>
      </w:divBdr>
    </w:div>
    <w:div w:id="1134564462">
      <w:bodyDiv w:val="1"/>
      <w:marLeft w:val="0"/>
      <w:marRight w:val="0"/>
      <w:marTop w:val="0"/>
      <w:marBottom w:val="0"/>
      <w:divBdr>
        <w:top w:val="none" w:sz="0" w:space="0" w:color="auto"/>
        <w:left w:val="none" w:sz="0" w:space="0" w:color="auto"/>
        <w:bottom w:val="none" w:sz="0" w:space="0" w:color="auto"/>
        <w:right w:val="none" w:sz="0" w:space="0" w:color="auto"/>
      </w:divBdr>
    </w:div>
    <w:div w:id="1140423668">
      <w:bodyDiv w:val="1"/>
      <w:marLeft w:val="0"/>
      <w:marRight w:val="0"/>
      <w:marTop w:val="0"/>
      <w:marBottom w:val="0"/>
      <w:divBdr>
        <w:top w:val="none" w:sz="0" w:space="0" w:color="auto"/>
        <w:left w:val="none" w:sz="0" w:space="0" w:color="auto"/>
        <w:bottom w:val="none" w:sz="0" w:space="0" w:color="auto"/>
        <w:right w:val="none" w:sz="0" w:space="0" w:color="auto"/>
      </w:divBdr>
    </w:div>
    <w:div w:id="1163544007">
      <w:bodyDiv w:val="1"/>
      <w:marLeft w:val="0"/>
      <w:marRight w:val="0"/>
      <w:marTop w:val="0"/>
      <w:marBottom w:val="0"/>
      <w:divBdr>
        <w:top w:val="none" w:sz="0" w:space="0" w:color="auto"/>
        <w:left w:val="none" w:sz="0" w:space="0" w:color="auto"/>
        <w:bottom w:val="none" w:sz="0" w:space="0" w:color="auto"/>
        <w:right w:val="none" w:sz="0" w:space="0" w:color="auto"/>
      </w:divBdr>
    </w:div>
    <w:div w:id="1179193584">
      <w:bodyDiv w:val="1"/>
      <w:marLeft w:val="0"/>
      <w:marRight w:val="0"/>
      <w:marTop w:val="0"/>
      <w:marBottom w:val="0"/>
      <w:divBdr>
        <w:top w:val="none" w:sz="0" w:space="0" w:color="auto"/>
        <w:left w:val="none" w:sz="0" w:space="0" w:color="auto"/>
        <w:bottom w:val="none" w:sz="0" w:space="0" w:color="auto"/>
        <w:right w:val="none" w:sz="0" w:space="0" w:color="auto"/>
      </w:divBdr>
    </w:div>
    <w:div w:id="1283538713">
      <w:bodyDiv w:val="1"/>
      <w:marLeft w:val="0"/>
      <w:marRight w:val="0"/>
      <w:marTop w:val="0"/>
      <w:marBottom w:val="0"/>
      <w:divBdr>
        <w:top w:val="none" w:sz="0" w:space="0" w:color="auto"/>
        <w:left w:val="none" w:sz="0" w:space="0" w:color="auto"/>
        <w:bottom w:val="none" w:sz="0" w:space="0" w:color="auto"/>
        <w:right w:val="none" w:sz="0" w:space="0" w:color="auto"/>
      </w:divBdr>
    </w:div>
    <w:div w:id="1572471732">
      <w:bodyDiv w:val="1"/>
      <w:marLeft w:val="0"/>
      <w:marRight w:val="0"/>
      <w:marTop w:val="0"/>
      <w:marBottom w:val="0"/>
      <w:divBdr>
        <w:top w:val="none" w:sz="0" w:space="0" w:color="auto"/>
        <w:left w:val="none" w:sz="0" w:space="0" w:color="auto"/>
        <w:bottom w:val="none" w:sz="0" w:space="0" w:color="auto"/>
        <w:right w:val="none" w:sz="0" w:space="0" w:color="auto"/>
      </w:divBdr>
    </w:div>
    <w:div w:id="1602302318">
      <w:bodyDiv w:val="1"/>
      <w:marLeft w:val="0"/>
      <w:marRight w:val="0"/>
      <w:marTop w:val="0"/>
      <w:marBottom w:val="0"/>
      <w:divBdr>
        <w:top w:val="none" w:sz="0" w:space="0" w:color="auto"/>
        <w:left w:val="none" w:sz="0" w:space="0" w:color="auto"/>
        <w:bottom w:val="none" w:sz="0" w:space="0" w:color="auto"/>
        <w:right w:val="none" w:sz="0" w:space="0" w:color="auto"/>
      </w:divBdr>
      <w:divsChild>
        <w:div w:id="1849901767">
          <w:marLeft w:val="0"/>
          <w:marRight w:val="0"/>
          <w:marTop w:val="0"/>
          <w:marBottom w:val="0"/>
          <w:divBdr>
            <w:top w:val="none" w:sz="0" w:space="0" w:color="auto"/>
            <w:left w:val="none" w:sz="0" w:space="0" w:color="auto"/>
            <w:bottom w:val="none" w:sz="0" w:space="0" w:color="auto"/>
            <w:right w:val="none" w:sz="0" w:space="0" w:color="auto"/>
          </w:divBdr>
          <w:divsChild>
            <w:div w:id="911622248">
              <w:marLeft w:val="0"/>
              <w:marRight w:val="0"/>
              <w:marTop w:val="0"/>
              <w:marBottom w:val="0"/>
              <w:divBdr>
                <w:top w:val="none" w:sz="0" w:space="0" w:color="auto"/>
                <w:left w:val="none" w:sz="0" w:space="0" w:color="auto"/>
                <w:bottom w:val="none" w:sz="0" w:space="0" w:color="auto"/>
                <w:right w:val="none" w:sz="0" w:space="0" w:color="auto"/>
              </w:divBdr>
              <w:divsChild>
                <w:div w:id="450709887">
                  <w:marLeft w:val="0"/>
                  <w:marRight w:val="0"/>
                  <w:marTop w:val="0"/>
                  <w:marBottom w:val="0"/>
                  <w:divBdr>
                    <w:top w:val="none" w:sz="0" w:space="0" w:color="auto"/>
                    <w:left w:val="none" w:sz="0" w:space="0" w:color="auto"/>
                    <w:bottom w:val="none" w:sz="0" w:space="0" w:color="auto"/>
                    <w:right w:val="none" w:sz="0" w:space="0" w:color="auto"/>
                  </w:divBdr>
                  <w:divsChild>
                    <w:div w:id="1976177619">
                      <w:marLeft w:val="0"/>
                      <w:marRight w:val="0"/>
                      <w:marTop w:val="0"/>
                      <w:marBottom w:val="0"/>
                      <w:divBdr>
                        <w:top w:val="none" w:sz="0" w:space="0" w:color="auto"/>
                        <w:left w:val="none" w:sz="0" w:space="0" w:color="auto"/>
                        <w:bottom w:val="none" w:sz="0" w:space="0" w:color="auto"/>
                        <w:right w:val="none" w:sz="0" w:space="0" w:color="auto"/>
                      </w:divBdr>
                      <w:divsChild>
                        <w:div w:id="743382268">
                          <w:marLeft w:val="0"/>
                          <w:marRight w:val="0"/>
                          <w:marTop w:val="0"/>
                          <w:marBottom w:val="0"/>
                          <w:divBdr>
                            <w:top w:val="none" w:sz="0" w:space="0" w:color="auto"/>
                            <w:left w:val="none" w:sz="0" w:space="0" w:color="auto"/>
                            <w:bottom w:val="none" w:sz="0" w:space="0" w:color="auto"/>
                            <w:right w:val="none" w:sz="0" w:space="0" w:color="auto"/>
                          </w:divBdr>
                          <w:divsChild>
                            <w:div w:id="320617591">
                              <w:marLeft w:val="0"/>
                              <w:marRight w:val="0"/>
                              <w:marTop w:val="0"/>
                              <w:marBottom w:val="0"/>
                              <w:divBdr>
                                <w:top w:val="none" w:sz="0" w:space="0" w:color="auto"/>
                                <w:left w:val="none" w:sz="0" w:space="0" w:color="auto"/>
                                <w:bottom w:val="none" w:sz="0" w:space="0" w:color="auto"/>
                                <w:right w:val="none" w:sz="0" w:space="0" w:color="auto"/>
                              </w:divBdr>
                              <w:divsChild>
                                <w:div w:id="1104836417">
                                  <w:marLeft w:val="0"/>
                                  <w:marRight w:val="0"/>
                                  <w:marTop w:val="0"/>
                                  <w:marBottom w:val="0"/>
                                  <w:divBdr>
                                    <w:top w:val="none" w:sz="0" w:space="0" w:color="auto"/>
                                    <w:left w:val="none" w:sz="0" w:space="0" w:color="auto"/>
                                    <w:bottom w:val="none" w:sz="0" w:space="0" w:color="auto"/>
                                    <w:right w:val="none" w:sz="0" w:space="0" w:color="auto"/>
                                  </w:divBdr>
                                  <w:divsChild>
                                    <w:div w:id="710612161">
                                      <w:marLeft w:val="0"/>
                                      <w:marRight w:val="0"/>
                                      <w:marTop w:val="0"/>
                                      <w:marBottom w:val="0"/>
                                      <w:divBdr>
                                        <w:top w:val="none" w:sz="0" w:space="0" w:color="auto"/>
                                        <w:left w:val="none" w:sz="0" w:space="0" w:color="auto"/>
                                        <w:bottom w:val="none" w:sz="0" w:space="0" w:color="auto"/>
                                        <w:right w:val="none" w:sz="0" w:space="0" w:color="auto"/>
                                      </w:divBdr>
                                      <w:divsChild>
                                        <w:div w:id="18946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06840883">
      <w:bodyDiv w:val="1"/>
      <w:marLeft w:val="0"/>
      <w:marRight w:val="0"/>
      <w:marTop w:val="0"/>
      <w:marBottom w:val="0"/>
      <w:divBdr>
        <w:top w:val="none" w:sz="0" w:space="0" w:color="auto"/>
        <w:left w:val="none" w:sz="0" w:space="0" w:color="auto"/>
        <w:bottom w:val="none" w:sz="0" w:space="0" w:color="auto"/>
        <w:right w:val="none" w:sz="0" w:space="0" w:color="auto"/>
      </w:divBdr>
      <w:divsChild>
        <w:div w:id="1182159910">
          <w:marLeft w:val="0"/>
          <w:marRight w:val="0"/>
          <w:marTop w:val="0"/>
          <w:marBottom w:val="0"/>
          <w:divBdr>
            <w:top w:val="none" w:sz="0" w:space="0" w:color="auto"/>
            <w:left w:val="none" w:sz="0" w:space="0" w:color="auto"/>
            <w:bottom w:val="none" w:sz="0" w:space="0" w:color="auto"/>
            <w:right w:val="none" w:sz="0" w:space="0" w:color="auto"/>
          </w:divBdr>
          <w:divsChild>
            <w:div w:id="530656441">
              <w:marLeft w:val="0"/>
              <w:marRight w:val="0"/>
              <w:marTop w:val="0"/>
              <w:marBottom w:val="0"/>
              <w:divBdr>
                <w:top w:val="none" w:sz="0" w:space="0" w:color="auto"/>
                <w:left w:val="none" w:sz="0" w:space="0" w:color="auto"/>
                <w:bottom w:val="none" w:sz="0" w:space="0" w:color="auto"/>
                <w:right w:val="none" w:sz="0" w:space="0" w:color="auto"/>
              </w:divBdr>
              <w:divsChild>
                <w:div w:id="376858799">
                  <w:marLeft w:val="0"/>
                  <w:marRight w:val="0"/>
                  <w:marTop w:val="0"/>
                  <w:marBottom w:val="0"/>
                  <w:divBdr>
                    <w:top w:val="none" w:sz="0" w:space="0" w:color="auto"/>
                    <w:left w:val="none" w:sz="0" w:space="0" w:color="auto"/>
                    <w:bottom w:val="none" w:sz="0" w:space="0" w:color="auto"/>
                    <w:right w:val="none" w:sz="0" w:space="0" w:color="auto"/>
                  </w:divBdr>
                  <w:divsChild>
                    <w:div w:id="135340355">
                      <w:marLeft w:val="0"/>
                      <w:marRight w:val="0"/>
                      <w:marTop w:val="0"/>
                      <w:marBottom w:val="0"/>
                      <w:divBdr>
                        <w:top w:val="none" w:sz="0" w:space="0" w:color="auto"/>
                        <w:left w:val="none" w:sz="0" w:space="0" w:color="auto"/>
                        <w:bottom w:val="none" w:sz="0" w:space="0" w:color="auto"/>
                        <w:right w:val="none" w:sz="0" w:space="0" w:color="auto"/>
                      </w:divBdr>
                      <w:divsChild>
                        <w:div w:id="1915238000">
                          <w:marLeft w:val="0"/>
                          <w:marRight w:val="0"/>
                          <w:marTop w:val="0"/>
                          <w:marBottom w:val="0"/>
                          <w:divBdr>
                            <w:top w:val="none" w:sz="0" w:space="0" w:color="auto"/>
                            <w:left w:val="none" w:sz="0" w:space="0" w:color="auto"/>
                            <w:bottom w:val="none" w:sz="0" w:space="0" w:color="auto"/>
                            <w:right w:val="none" w:sz="0" w:space="0" w:color="auto"/>
                          </w:divBdr>
                          <w:divsChild>
                            <w:div w:id="1712344519">
                              <w:marLeft w:val="0"/>
                              <w:marRight w:val="0"/>
                              <w:marTop w:val="0"/>
                              <w:marBottom w:val="0"/>
                              <w:divBdr>
                                <w:top w:val="none" w:sz="0" w:space="0" w:color="auto"/>
                                <w:left w:val="none" w:sz="0" w:space="0" w:color="auto"/>
                                <w:bottom w:val="none" w:sz="0" w:space="0" w:color="auto"/>
                                <w:right w:val="none" w:sz="0" w:space="0" w:color="auto"/>
                              </w:divBdr>
                              <w:divsChild>
                                <w:div w:id="2079673028">
                                  <w:marLeft w:val="0"/>
                                  <w:marRight w:val="0"/>
                                  <w:marTop w:val="0"/>
                                  <w:marBottom w:val="0"/>
                                  <w:divBdr>
                                    <w:top w:val="none" w:sz="0" w:space="0" w:color="auto"/>
                                    <w:left w:val="none" w:sz="0" w:space="0" w:color="auto"/>
                                    <w:bottom w:val="none" w:sz="0" w:space="0" w:color="auto"/>
                                    <w:right w:val="none" w:sz="0" w:space="0" w:color="auto"/>
                                  </w:divBdr>
                                  <w:divsChild>
                                    <w:div w:id="443119064">
                                      <w:marLeft w:val="0"/>
                                      <w:marRight w:val="0"/>
                                      <w:marTop w:val="0"/>
                                      <w:marBottom w:val="0"/>
                                      <w:divBdr>
                                        <w:top w:val="none" w:sz="0" w:space="0" w:color="auto"/>
                                        <w:left w:val="none" w:sz="0" w:space="0" w:color="auto"/>
                                        <w:bottom w:val="none" w:sz="0" w:space="0" w:color="auto"/>
                                        <w:right w:val="none" w:sz="0" w:space="0" w:color="auto"/>
                                      </w:divBdr>
                                      <w:divsChild>
                                        <w:div w:id="54718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326453">
      <w:bodyDiv w:val="1"/>
      <w:marLeft w:val="0"/>
      <w:marRight w:val="0"/>
      <w:marTop w:val="0"/>
      <w:marBottom w:val="0"/>
      <w:divBdr>
        <w:top w:val="none" w:sz="0" w:space="0" w:color="auto"/>
        <w:left w:val="none" w:sz="0" w:space="0" w:color="auto"/>
        <w:bottom w:val="none" w:sz="0" w:space="0" w:color="auto"/>
        <w:right w:val="none" w:sz="0" w:space="0" w:color="auto"/>
      </w:divBdr>
    </w:div>
    <w:div w:id="1781949788">
      <w:bodyDiv w:val="1"/>
      <w:marLeft w:val="0"/>
      <w:marRight w:val="0"/>
      <w:marTop w:val="0"/>
      <w:marBottom w:val="0"/>
      <w:divBdr>
        <w:top w:val="none" w:sz="0" w:space="0" w:color="auto"/>
        <w:left w:val="none" w:sz="0" w:space="0" w:color="auto"/>
        <w:bottom w:val="none" w:sz="0" w:space="0" w:color="auto"/>
        <w:right w:val="none" w:sz="0" w:space="0" w:color="auto"/>
      </w:divBdr>
    </w:div>
    <w:div w:id="2077168283">
      <w:bodyDiv w:val="1"/>
      <w:marLeft w:val="0"/>
      <w:marRight w:val="0"/>
      <w:marTop w:val="0"/>
      <w:marBottom w:val="0"/>
      <w:divBdr>
        <w:top w:val="none" w:sz="0" w:space="0" w:color="auto"/>
        <w:left w:val="none" w:sz="0" w:space="0" w:color="auto"/>
        <w:bottom w:val="none" w:sz="0" w:space="0" w:color="auto"/>
        <w:right w:val="none" w:sz="0" w:space="0" w:color="auto"/>
      </w:divBdr>
    </w:div>
    <w:div w:id="212915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1AC784-E82A-4C85-9C23-7BE0087D8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4</TotalTime>
  <Pages>4</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Lab – File System Commands</vt:lpstr>
    </vt:vector>
  </TitlesOfParts>
  <Company>Cisco Systems, Inc.</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File System Commands</dc:title>
  <dc:creator>SP</dc:creator>
  <dc:description>2015</dc:description>
  <cp:lastModifiedBy>Ralph Luis Elec</cp:lastModifiedBy>
  <cp:revision>4</cp:revision>
  <cp:lastPrinted>2019-07-22T17:12:00Z</cp:lastPrinted>
  <dcterms:created xsi:type="dcterms:W3CDTF">2024-12-04T14:51:00Z</dcterms:created>
  <dcterms:modified xsi:type="dcterms:W3CDTF">2024-12-04T14:55:00Z</dcterms:modified>
</cp:coreProperties>
</file>