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2" w:name="attorney"/>
    <w:p>
      <w:pPr>
        <w:pStyle w:val="Heading2"/>
      </w:pPr>
      <w:r>
        <w:t xml:space="preserve">Attorney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[Work]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(803) 799-0425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http://brunsonlawsc.com/</w:t>
            </w:r>
          </w:p>
        </w:tc>
      </w:tr>
    </w:tbl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2022-08-31T19:34:29Z</dcterms:created>
  <dcterms:modified xsi:type="dcterms:W3CDTF">2022-08-31T19:34:29Z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