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beagles"/>
    <w:p>
      <w:pPr>
        <w:pStyle w:val="Heading1"/>
      </w:pPr>
      <w:r>
        <w:t xml:space="preserve">Beagles</w:t>
      </w:r>
    </w:p>
    <w:bookmarkStart w:id="22"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t xml:space="preserve">Registered Name</w:t>
            </w:r>
          </w:p>
        </w:tc>
        <w:tc>
          <w:tcPr/>
          <w:p>
            <w:pPr>
              <w:pStyle w:val="Compact"/>
              <w:jc w:val="left"/>
            </w:pPr>
            <w:r>
              <w:t xml:space="preserve">Call Name</w:t>
            </w:r>
          </w:p>
        </w:tc>
        <w:tc>
          <w:tcPr/>
          <w:p>
            <w:pPr>
              <w:pStyle w:val="Compact"/>
              <w:jc w:val="left"/>
            </w:pPr>
            <w:r>
              <w:t xml:space="preserve">Birth Date</w:t>
            </w:r>
          </w:p>
        </w:tc>
        <w:tc>
          <w:tcPr/>
          <w:p>
            <w:pPr>
              <w:pStyle w:val="Compact"/>
              <w:jc w:val="left"/>
            </w:pPr>
            <w:r>
              <w:t xml:space="preserve">Sex</w:t>
            </w:r>
          </w:p>
        </w:tc>
        <w:tc>
          <w:tcPr/>
          <w:p>
            <w:pPr>
              <w:pStyle w:val="Compact"/>
              <w:jc w:val="left"/>
            </w:pPr>
            <w:r>
              <w:t xml:space="preserve">Markings</w:t>
            </w:r>
          </w:p>
        </w:tc>
        <w:tc>
          <w:tcPr/>
          <w:p>
            <w:pPr>
              <w:pStyle w:val="Compact"/>
              <w:jc w:val="left"/>
            </w:pPr>
            <w:r>
              <w:t xml:space="preserve">Photo</w:t>
            </w:r>
          </w:p>
        </w:tc>
        <w:tc>
          <w:tcPr/>
          <w:p>
            <w:pPr>
              <w:pStyle w:val="Compact"/>
              <w:jc w:val="left"/>
            </w:pPr>
            <w:r>
              <w:t xml:space="preserve">Breeder</w:t>
            </w:r>
          </w:p>
        </w:tc>
        <w:tc>
          <w:tcPr/>
          <w:p>
            <w:pPr>
              <w:pStyle w:val="Compact"/>
              <w:jc w:val="left"/>
            </w:pPr>
            <w:r>
              <w:t xml:space="preserve">Owner</w:t>
            </w:r>
          </w:p>
        </w:tc>
        <w:tc>
          <w:tcPr/>
          <w:p>
            <w:pPr>
              <w:pStyle w:val="Compact"/>
              <w:jc w:val="left"/>
            </w:pPr>
            <w:r>
              <w:t xml:space="preserve">AKC Registration</w:t>
            </w:r>
          </w:p>
        </w:tc>
        <w:tc>
          <w:tcPr/>
          <w:p>
            <w:pPr>
              <w:pStyle w:val="Compact"/>
              <w:jc w:val="left"/>
            </w:pPr>
            <w:r>
              <w:t xml:space="preserve">Microchip</w:t>
            </w:r>
          </w:p>
        </w:tc>
        <w:tc>
          <w:tcPr/>
          <w:p>
            <w:pPr>
              <w:pStyle w:val="Compact"/>
              <w:jc w:val="left"/>
            </w:pPr>
            <w:r>
              <w:t xml:space="preserve">Health Conditions</w:t>
            </w:r>
          </w:p>
        </w:tc>
      </w:tr>
      <w:tr>
        <w:tc>
          <w:tcPr/>
          <w:p>
            <w:pPr>
              <w:pStyle w:val="Compact"/>
              <w:jc w:val="left"/>
            </w:pPr>
            <w:r>
              <w:t xml:space="preserve">Encore River of Dreams at Lynmax</w:t>
            </w:r>
          </w:p>
        </w:tc>
        <w:tc>
          <w:tcPr/>
          <w:p>
            <w:pPr>
              <w:pStyle w:val="Compact"/>
              <w:jc w:val="left"/>
            </w:pPr>
            <w:r>
              <w:t xml:space="preserve">River</w:t>
            </w:r>
          </w:p>
        </w:tc>
        <w:tc>
          <w:tcPr/>
          <w:p>
            <w:pPr>
              <w:pStyle w:val="Compact"/>
              <w:jc w:val="left"/>
            </w:pPr>
            <w:r>
              <w:t xml:space="preserve">2016-07-05</w:t>
            </w:r>
          </w:p>
        </w:tc>
        <w:tc>
          <w:tcPr/>
          <w:p>
            <w:pPr>
              <w:pStyle w:val="Compact"/>
              <w:jc w:val="left"/>
            </w:pPr>
            <w:r>
              <w:t xml:space="preserve">Female</w:t>
            </w:r>
          </w:p>
        </w:tc>
        <w:tc>
          <w:tcPr/>
          <w:p>
            <w:pPr>
              <w:pStyle w:val="Compact"/>
              <w:jc w:val="left"/>
            </w:pPr>
            <w:r>
              <w:t xml:space="preserve">Black, Tan, White (broad swath of white on right shoulder)</w:t>
            </w:r>
          </w:p>
        </w:tc>
        <w:tc>
          <w:tcPr/>
          <w:p>
            <w:pPr>
              <w:pStyle w:val="Compact"/>
              <w:jc w:val="left"/>
            </w:pPr>
            <w:r>
              <w:t xml:space="preserve">photo</w:t>
            </w:r>
          </w:p>
        </w:tc>
        <w:tc>
          <w:tcPr/>
          <w:p>
            <w:pPr>
              <w:pStyle w:val="Compact"/>
              <w:jc w:val="left"/>
            </w:pPr>
            <w:r>
              <w:t xml:space="preserve">Teresa C. Nesmith</w:t>
            </w:r>
          </w:p>
        </w:tc>
        <w:tc>
          <w:tcPr/>
          <w:p>
            <w:pPr>
              <w:pStyle w:val="Compact"/>
              <w:jc w:val="left"/>
            </w:pPr>
            <w:r>
              <w:t xml:space="preserve">Ralph &amp; Paula Hightower</w:t>
            </w:r>
          </w:p>
        </w:tc>
        <w:tc>
          <w:tcPr/>
          <w:p>
            <w:pPr>
              <w:pStyle w:val="Compact"/>
              <w:jc w:val="left"/>
            </w:pPr>
            <w:r>
              <w:t xml:space="preserve">HP 51592705</w:t>
            </w:r>
          </w:p>
        </w:tc>
        <w:tc>
          <w:tcPr/>
          <w:p>
            <w:pPr>
              <w:pStyle w:val="Compact"/>
              <w:jc w:val="left"/>
            </w:pPr>
            <w:r>
              <w:t xml:space="preserve">982126057018746</w:t>
            </w:r>
          </w:p>
        </w:tc>
        <w:tc>
          <w:tcPr/>
          <w:p>
            <w:pPr>
              <w:pStyle w:val="Compact"/>
              <w:jc w:val="left"/>
            </w:pPr>
            <w: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0">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1">
              <w:r>
                <w:rPr>
                  <w:rStyle w:val="Hyperlink"/>
                </w:rPr>
                <w:t xml:space="preserve">AKC Pet Provision Sample</w:t>
              </w:r>
            </w:hyperlink>
          </w:p>
        </w:tc>
      </w:tr>
      <w:tr>
        <w:tc>
          <w:tcPr/>
          <w:p>
            <w:pPr>
              <w:pStyle w:val="Compact"/>
              <w:jc w:val="left"/>
            </w:pPr>
            <w:hyperlink r:id="rId21">
              <w:r>
                <w:rPr>
                  <w:rStyle w:val="Hyperlink"/>
                </w:rPr>
                <w:t xml:space="preserve">https://www.akcchf.org/how-to-help/donate/planned-giving/pet-trusts.html</w:t>
              </w:r>
            </w:hyperlink>
          </w:p>
        </w:tc>
      </w:tr>
    </w:tbl>
    <w:bookmarkEnd w:id="22"/>
    <w:bookmarkStart w:id="23"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Start w:id="26" w:name="X7aef1cfa2f0e6e21a356403853b8cdb3e02ff2e"/>
    <w:p>
      <w:pPr>
        <w:pStyle w:val="Heading2"/>
      </w:pPr>
      <w:r>
        <w:t xml:space="preserve">For Establishing a Provision for Pets in a Trust:</w:t>
      </w:r>
    </w:p>
    <w:bookmarkStart w:id="24"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4"/>
    <w:bookmarkStart w:id="25"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2022-10-21T18:58:21Z</dcterms:created>
  <dcterms:modified xsi:type="dcterms:W3CDTF">2022-10-21T18:58:21Z</dcterms:modified>
</cp:coreProperties>
</file>

<file path=docProps/custom.xml><?xml version="1.0" encoding="utf-8"?>
<Properties xmlns="http://schemas.openxmlformats.org/officeDocument/2006/custom-properties" xmlns:vt="http://schemas.openxmlformats.org/officeDocument/2006/docPropsVTypes"/>
</file>