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t xml:space="preserve">word</w:t>
            </w:r>
          </w:p>
        </w:tc>
        <w:tc>
          <w:tcPr/>
          <w:p>
            <w:pPr>
              <w:pStyle w:val="Compact"/>
              <w:jc w:val="left"/>
            </w:pPr>
            <w: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4"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 https://www.bhphotovideo.com/find/HelpCenter/StoreInfo.jsp.</w:t>
            </w:r>
          </w:p>
        </w:tc>
      </w:tr>
    </w:tbl>
    <w:bookmarkEnd w:id="24"/>
    <w:bookmarkStart w:id="25"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5"/>
    <w:bookmarkStart w:id="27" w:name="obsolete-computers"/>
    <w:p>
      <w:pPr>
        <w:pStyle w:val="Heading2"/>
      </w:pPr>
      <w:r>
        <w:t xml:space="preserve">Obsolete Computers</w:t>
      </w:r>
    </w:p>
    <w:p>
      <w:pPr>
        <w:pStyle w:val="FirstParagraph"/>
      </w:pPr>
      <w:r>
        <w:t xml:space="preserve">The computers may donated the computers to a willing museum, sold (Ebay) or recycled ♻️.</w:t>
      </w:r>
    </w:p>
    <w:bookmarkStart w:id="26"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t xml:space="preserve">Museum</w:t>
            </w:r>
          </w:p>
        </w:tc>
        <w:tc>
          <w:tcPr/>
          <w:p>
            <w:pPr>
              <w:pStyle w:val="Compact"/>
              <w:jc w:val="left"/>
            </w:pPr>
            <w:r>
              <w:t xml:space="preserve">Location</w:t>
            </w:r>
          </w:p>
        </w:tc>
        <w:tc>
          <w:tcPr/>
          <w:p>
            <w:pPr>
              <w:pStyle w:val="Compact"/>
              <w:jc w:val="left"/>
            </w:pPr>
            <w:r>
              <w:t xml:space="preserve">Web Site</w:t>
            </w:r>
          </w:p>
        </w:tc>
      </w:tr>
      <w:tr>
        <w:tc>
          <w:tcPr/>
          <w:p>
            <w:pPr>
              <w:pStyle w:val="Compact"/>
              <w:jc w:val="left"/>
            </w:pPr>
            <w:r>
              <w:t xml:space="preserve">DigiBarn Computer Museum</w:t>
            </w:r>
          </w:p>
        </w:tc>
        <w:tc>
          <w:tcPr/>
          <w:p>
            <w:pPr>
              <w:pStyle w:val="Compact"/>
              <w:jc w:val="left"/>
            </w:pPr>
            <w:r>
              <w:t xml:space="preserve">California, Boulder Creek</w:t>
            </w:r>
          </w:p>
        </w:tc>
        <w:tc>
          <w:tcPr/>
          <w:p>
            <w:pPr>
              <w:pStyle w:val="Compact"/>
              <w:jc w:val="left"/>
            </w:pPr>
            <w:r>
              <w:t xml:space="preserve">http://www.digibarn.com/</w:t>
            </w:r>
          </w:p>
        </w:tc>
      </w:tr>
      <w:tr>
        <w:tc>
          <w:tcPr/>
          <w:p>
            <w:pPr>
              <w:pStyle w:val="Compact"/>
              <w:jc w:val="left"/>
            </w:pPr>
            <w:r>
              <w:t xml:space="preserve">Computer History Museum</w:t>
            </w:r>
          </w:p>
        </w:tc>
        <w:tc>
          <w:tcPr/>
          <w:p>
            <w:pPr>
              <w:pStyle w:val="Compact"/>
              <w:jc w:val="left"/>
            </w:pPr>
            <w:r>
              <w:t xml:space="preserve">California, Mountain View</w:t>
            </w:r>
          </w:p>
        </w:tc>
        <w:tc>
          <w:tcPr/>
          <w:p>
            <w:pPr>
              <w:pStyle w:val="Compact"/>
              <w:jc w:val="left"/>
            </w:pPr>
            <w:r>
              <w:t xml:space="preserve">http://www.computerhistory.org/</w:t>
            </w:r>
          </w:p>
        </w:tc>
      </w:tr>
      <w:tr>
        <w:tc>
          <w:tcPr/>
          <w:p>
            <w:pPr>
              <w:pStyle w:val="Compact"/>
              <w:jc w:val="left"/>
            </w:pPr>
            <w:r>
              <w:t xml:space="preserve">Computer Museum of America</w:t>
            </w:r>
          </w:p>
        </w:tc>
        <w:tc>
          <w:tcPr/>
          <w:p>
            <w:pPr>
              <w:pStyle w:val="Compact"/>
              <w:jc w:val="left"/>
            </w:pPr>
            <w:r>
              <w:t xml:space="preserve">Georgia, Roswell</w:t>
            </w:r>
          </w:p>
        </w:tc>
        <w:tc>
          <w:tcPr/>
          <w:p>
            <w:pPr>
              <w:pStyle w:val="Compact"/>
              <w:jc w:val="left"/>
            </w:pPr>
            <w:r>
              <w:t xml:space="preserve">https://www.computermuseumofamerica.org/</w:t>
            </w:r>
          </w:p>
        </w:tc>
      </w:tr>
      <w:tr>
        <w:tc>
          <w:tcPr/>
          <w:p>
            <w:pPr>
              <w:pStyle w:val="Compact"/>
              <w:jc w:val="left"/>
            </w:pPr>
            <w:r>
              <w:t xml:space="preserve">System Source Computer Museum</w:t>
            </w:r>
          </w:p>
        </w:tc>
        <w:tc>
          <w:tcPr/>
          <w:p>
            <w:pPr>
              <w:pStyle w:val="Compact"/>
              <w:jc w:val="left"/>
            </w:pPr>
            <w:r>
              <w:t xml:space="preserve">Maryland, Hunt Valley</w:t>
            </w:r>
          </w:p>
        </w:tc>
        <w:tc>
          <w:tcPr/>
          <w:p>
            <w:pPr>
              <w:pStyle w:val="Compact"/>
              <w:jc w:val="left"/>
            </w:pPr>
            <w:r>
              <w:t xml:space="preserve">http://museum.syssrc.com/</w:t>
            </w:r>
          </w:p>
        </w:tc>
      </w:tr>
      <w:tr>
        <w:tc>
          <w:tcPr/>
          <w:p>
            <w:pPr>
              <w:pStyle w:val="Compact"/>
              <w:jc w:val="left"/>
            </w:pPr>
            <w:r>
              <w:t xml:space="preserve">Charles Babbage Institute</w:t>
            </w:r>
          </w:p>
        </w:tc>
        <w:tc>
          <w:tcPr/>
          <w:p>
            <w:pPr>
              <w:pStyle w:val="Compact"/>
              <w:jc w:val="left"/>
            </w:pPr>
            <w:r>
              <w:t xml:space="preserve">Minnesota, Minneapolis</w:t>
            </w:r>
          </w:p>
        </w:tc>
        <w:tc>
          <w:tcPr/>
          <w:p>
            <w:pPr>
              <w:pStyle w:val="Compact"/>
              <w:jc w:val="left"/>
            </w:pPr>
            <w:r>
              <w:t xml:space="preserve">http://www.cbi.umn.edu/</w:t>
            </w:r>
          </w:p>
        </w:tc>
      </w:tr>
      <w:tr>
        <w:tc>
          <w:tcPr/>
          <w:p>
            <w:pPr>
              <w:pStyle w:val="Compact"/>
              <w:jc w:val="left"/>
            </w:pPr>
            <w:r>
              <w:t xml:space="preserve">American Computer &amp; Robotics Museum</w:t>
            </w:r>
          </w:p>
        </w:tc>
        <w:tc>
          <w:tcPr/>
          <w:p>
            <w:pPr>
              <w:pStyle w:val="Compact"/>
              <w:jc w:val="left"/>
            </w:pPr>
            <w:r>
              <w:t xml:space="preserve">Montana, Bozeman</w:t>
            </w:r>
          </w:p>
        </w:tc>
        <w:tc>
          <w:tcPr/>
          <w:p>
            <w:pPr>
              <w:pStyle w:val="Compact"/>
              <w:jc w:val="left"/>
            </w:pPr>
            <w:r>
              <w:t xml:space="preserve">http://www.compustory.com/</w:t>
            </w:r>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r>
              <w:t xml:space="preserve">Living Computers: Museum + Labs</w:t>
            </w:r>
          </w:p>
        </w:tc>
        <w:tc>
          <w:tcPr/>
          <w:p>
            <w:pPr>
              <w:pStyle w:val="Compact"/>
              <w:jc w:val="left"/>
            </w:pPr>
            <w:r>
              <w:t xml:space="preserve">Washington, Seattle</w:t>
            </w:r>
          </w:p>
        </w:tc>
        <w:tc>
          <w:tcPr/>
          <w:p>
            <w:pPr>
              <w:pStyle w:val="Compact"/>
              <w:jc w:val="left"/>
            </w:pPr>
            <w:r>
              <w:t xml:space="preserve">http://www.livingcomputermuseum.org/</w:t>
            </w:r>
          </w:p>
        </w:tc>
      </w:tr>
      <w:tr>
        <w:tc>
          <w:tcPr/>
          <w:p>
            <w:pPr>
              <w:pStyle w:val="Compact"/>
              <w:jc w:val="left"/>
            </w:pPr>
            <w:r>
              <w:t xml:space="preserve">Microsoft Visitor Center</w:t>
            </w:r>
          </w:p>
        </w:tc>
        <w:tc>
          <w:tcPr/>
          <w:p>
            <w:pPr>
              <w:pStyle w:val="Compact"/>
              <w:jc w:val="left"/>
            </w:pPr>
            <w:r>
              <w:t xml:space="preserve">Washington, Redmond</w:t>
            </w:r>
          </w:p>
        </w:tc>
        <w:tc>
          <w:tcPr/>
          <w:p>
            <w:pPr>
              <w:pStyle w:val="Compact"/>
              <w:jc w:val="left"/>
            </w:pPr>
            <w:r>
              <w:t xml:space="preserve">https://www.microsoft.com</w:t>
            </w:r>
          </w:p>
        </w:tc>
      </w:tr>
      <w:tr>
        <w:tc>
          <w:tcPr/>
          <w:p>
            <w:pPr>
              <w:pStyle w:val="Compact"/>
              <w:jc w:val="left"/>
            </w:pPr>
            <w:r>
              <w:t xml:space="preserve">South Carolina State Museum</w:t>
            </w:r>
          </w:p>
        </w:tc>
        <w:tc>
          <w:tcPr/>
          <w:p>
            <w:pPr>
              <w:pStyle w:val="Compact"/>
              <w:jc w:val="left"/>
            </w:pPr>
            <w:r>
              <w:t xml:space="preserve">South Carolina, Columbia</w:t>
            </w:r>
          </w:p>
        </w:tc>
        <w:tc>
          <w:tcPr/>
          <w:p>
            <w:pPr>
              <w:pStyle w:val="Compact"/>
              <w:jc w:val="left"/>
            </w:pPr>
            <w:r>
              <w:t xml:space="preserve">http://scmuseum.org/</w:t>
            </w:r>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Computers</w:t>
            </w:r>
          </w:p>
        </w:tc>
        <w:tc>
          <w:tcPr/>
          <w:p>
            <w:pPr>
              <w:pStyle w:val="Compact"/>
              <w:jc w:val="left"/>
            </w:pPr>
            <w:r>
              <w:t xml:space="preserve">Peripherals, Books</w:t>
            </w:r>
          </w:p>
        </w:tc>
        <w:tc>
          <w:tcPr/>
          <w:p>
            <w:pPr>
              <w:pStyle w:val="Compact"/>
              <w:jc w:val="left"/>
            </w:pPr>
            <w: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26"/>
    <w:bookmarkEnd w:id="27"/>
    <w:bookmarkStart w:id="28"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HP Calculators</w:t>
            </w:r>
          </w:p>
        </w:tc>
        <w:tc>
          <w:tcPr/>
          <w:p>
            <w:pPr>
              <w:pStyle w:val="Compact"/>
              <w:jc w:val="left"/>
            </w:pPr>
            <w:r>
              <w:t xml:space="preserve">Accessories</w:t>
            </w:r>
          </w:p>
        </w:tc>
        <w:tc>
          <w:tcPr/>
          <w:p>
            <w:pPr>
              <w:pStyle w:val="Compact"/>
              <w:jc w:val="left"/>
            </w:pPr>
            <w:r>
              <w:t xml:space="preserve">Disposition</w:t>
            </w:r>
          </w:p>
        </w:tc>
        <w:tc>
          <w:tcPr/>
          <w:p>
            <w:pPr>
              <w:pStyle w:val="Compact"/>
              <w:jc w:val="left"/>
            </w:pPr>
            <w: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28"/>
    <w:bookmarkStart w:id="29"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29"/>
    <w:bookmarkStart w:id="30"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Macro Photo Lens 20mm f/3.5</w:t>
            </w:r>
          </w:p>
        </w:tc>
        <w:tc>
          <w:tcPr/>
          <w:p>
            <w:pPr>
              <w:pStyle w:val="Compact"/>
              <w:jc w:val="left"/>
            </w:pPr>
            <w:r>
              <w:t xml:space="preserve">May be assessed and sold to KEH or gift</w:t>
            </w:r>
          </w:p>
        </w:tc>
      </w:tr>
      <w:tr>
        <w:tc>
          <w:tcPr/>
          <w:p>
            <w:pPr>
              <w:pStyle w:val="Compact"/>
              <w:jc w:val="left"/>
            </w:pPr>
            <w:r>
              <w:t xml:space="preserve">Canon Auto Bellows</w:t>
            </w:r>
          </w:p>
        </w:tc>
        <w:tc>
          <w:tcPr/>
          <w:p>
            <w:pPr>
              <w:pStyle w:val="Compact"/>
              <w:jc w:val="left"/>
            </w:pPr>
            <w:r>
              <w:t xml:space="preserve">May be assessed and sold to KEH or gift</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35mm negative film carriers (2), 35mm slide film carriers (2)</w:t>
            </w:r>
          </w:p>
        </w:tc>
        <w:tc>
          <w:tcPr/>
          <w:p>
            <w:pPr>
              <w:pStyle w:val="Compact"/>
              <w:jc w:val="left"/>
            </w:pPr>
            <w:r>
              <w:t xml:space="preserve">May be assessed and sold to KEH</w:t>
            </w:r>
          </w:p>
        </w:tc>
      </w:tr>
    </w:tbl>
    <w:bookmarkEnd w:id="30"/>
    <w:bookmarkStart w:id="31"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31"/>
    <w:bookmarkStart w:id="32" w:name="dewalt-20-volt-power-tools"/>
    <w:p>
      <w:pPr>
        <w:pStyle w:val="Heading2"/>
      </w:pPr>
      <w:r>
        <w:t xml:space="preserve">Dewalt 20 Volt Power Tools</w:t>
      </w:r>
    </w:p>
    <w:p>
      <w:pPr>
        <w:numPr>
          <w:ilvl w:val="0"/>
          <w:numId w:val="1002"/>
        </w:numPr>
        <w:pStyle w:val="Compact"/>
      </w:pPr>
      <w:r>
        <w:t xml:space="preserve">Dewalt 20 volt power tools, batteries, and chargers, including accessories, such as drill bits, etc. may be sold or gifted.</w:t>
      </w:r>
    </w:p>
    <w:tbl>
      <w:tblPr>
        <w:tblStyle w:val="Table"/>
        <w:tblW w:type="pct" w:w="5000"/>
        <w:tblLook w:firstRow="1" w:lastRow="0" w:firstColumn="0" w:lastColumn="0" w:noHBand="0" w:noVBand="0" w:val="0020"/>
      </w:tblPr>
      <w:tblGrid>
        <w:gridCol w:w="4106"/>
        <w:gridCol w:w="3813"/>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DCPW550P1</w:t>
            </w:r>
          </w:p>
        </w:tc>
        <w:tc>
          <w:tcPr/>
          <w:p>
            <w:pPr>
              <w:pStyle w:val="Compact"/>
              <w:jc w:val="left"/>
            </w:pPr>
            <w:r>
              <w:t xml:space="preserve">DEWALT 20V MAX 550 PSI 1.0 GPM Cold Water Cordless Electric Power Cleaner with 4 Nozzles, (1) 5.0 Ah Battery and Charger</w:t>
            </w:r>
          </w:p>
        </w:tc>
      </w:tr>
      <w:tr>
        <w:tc>
          <w:tcPr/>
          <w:p>
            <w:pPr>
              <w:pStyle w:val="Compact"/>
              <w:jc w:val="left"/>
            </w:pPr>
            <w:r>
              <w:t xml:space="preserve">DCB203</w:t>
            </w:r>
          </w:p>
        </w:tc>
        <w:tc>
          <w:tcPr/>
          <w:p>
            <w:pPr>
              <w:pStyle w:val="Compact"/>
            </w:pPr>
          </w:p>
        </w:tc>
      </w:tr>
      <w:tr>
        <w:tc>
          <w:tcPr/>
          <w:p>
            <w:pPr>
              <w:pStyle w:val="Compact"/>
              <w:jc w:val="left"/>
            </w:pPr>
            <w:r>
              <w:t xml:space="preserve">DCB20</w:t>
            </w:r>
          </w:p>
        </w:tc>
        <w:tc>
          <w:tcPr/>
          <w:p>
            <w:pPr>
              <w:pStyle w:val="Compact"/>
            </w:pPr>
          </w:p>
        </w:tc>
      </w:tr>
      <w:tr>
        <w:tc>
          <w:tcPr/>
          <w:p>
            <w:pPr>
              <w:pStyle w:val="Compact"/>
              <w:jc w:val="left"/>
            </w:pPr>
            <w:r>
              <w:t xml:space="preserve">DW22838</w:t>
            </w:r>
          </w:p>
        </w:tc>
        <w:tc>
          <w:tcPr/>
          <w:p>
            <w:pPr>
              <w:pStyle w:val="Compact"/>
              <w:jc w:val="left"/>
            </w:pPr>
            <w:r>
              <w:t xml:space="preserve">1/2” 10 Pc. Socket Set - IMPACT READY(R)</w:t>
            </w:r>
          </w:p>
        </w:tc>
      </w:tr>
      <w:tr>
        <w:tc>
          <w:tcPr/>
          <w:p>
            <w:pPr>
              <w:pStyle w:val="Compact"/>
              <w:jc w:val="left"/>
            </w:pPr>
            <w:r>
              <w:t xml:space="preserve">DW1342</w:t>
            </w:r>
          </w:p>
        </w:tc>
        <w:tc>
          <w:tcPr/>
          <w:p>
            <w:pPr>
              <w:pStyle w:val="Compact"/>
              <w:jc w:val="left"/>
            </w:pPr>
            <w:r>
              <w:t xml:space="preserve">Dewalt 21-Piece Assorted Titanium Drill Bit Set</w:t>
            </w:r>
          </w:p>
        </w:tc>
      </w:tr>
      <w:tr>
        <w:tc>
          <w:tcPr/>
          <w:p>
            <w:pPr>
              <w:pStyle w:val="Compact"/>
            </w:pPr>
          </w:p>
        </w:tc>
        <w:tc>
          <w:tcPr/>
          <w:p>
            <w:pPr>
              <w:pStyle w:val="Compact"/>
              <w:jc w:val="left"/>
            </w:pPr>
            <w:r>
              <w:t xml:space="preserve">FlexTorq 40-Piece 1/4-in. Impact Driver Set</w:t>
            </w:r>
          </w:p>
        </w:tc>
      </w:tr>
      <w:tr>
        <w:tc>
          <w:tcPr/>
          <w:p>
            <w:pPr>
              <w:pStyle w:val="Compact"/>
              <w:jc w:val="left"/>
            </w:pPr>
            <w:r>
              <w:t xml:space="preserve">DCD791</w:t>
            </w:r>
          </w:p>
        </w:tc>
        <w:tc>
          <w:tcPr/>
          <w:p>
            <w:pPr>
              <w:pStyle w:val="Compact"/>
              <w:jc w:val="left"/>
            </w:pPr>
            <w:r>
              <w:t xml:space="preserve">20V MAX XR BRUSHLESS COMPACT DD BASE</w:t>
            </w:r>
          </w:p>
        </w:tc>
      </w:tr>
      <w:tr>
        <w:tc>
          <w:tcPr/>
          <w:p>
            <w:pPr>
              <w:pStyle w:val="Compact"/>
              <w:jc w:val="left"/>
            </w:pPr>
            <w:r>
              <w:t xml:space="preserve">DCF887</w:t>
            </w:r>
          </w:p>
        </w:tc>
        <w:tc>
          <w:tcPr/>
          <w:p>
            <w:pPr>
              <w:pStyle w:val="Compact"/>
              <w:jc w:val="left"/>
            </w:pPr>
            <w:r>
              <w:t xml:space="preserve">20V MAX XR 3-SPEED BL IMPACT DRVR BASE</w:t>
            </w:r>
          </w:p>
        </w:tc>
      </w:tr>
      <w:tr>
        <w:tc>
          <w:tcPr/>
          <w:p>
            <w:pPr>
              <w:pStyle w:val="Compact"/>
              <w:jc w:val="left"/>
            </w:pPr>
            <w:r>
              <w:t xml:space="preserve">DCF890</w:t>
            </w:r>
          </w:p>
        </w:tc>
        <w:tc>
          <w:tcPr/>
          <w:p>
            <w:pPr>
              <w:pStyle w:val="Compact"/>
              <w:jc w:val="left"/>
            </w:pPr>
            <w:r>
              <w:t xml:space="preserve">20V MAX XR 3/8IN COMPACT IMPACT WR BASE</w:t>
            </w:r>
          </w:p>
        </w:tc>
      </w:tr>
      <w:tr>
        <w:tc>
          <w:tcPr/>
          <w:p>
            <w:pPr>
              <w:pStyle w:val="Compact"/>
              <w:jc w:val="left"/>
            </w:pPr>
            <w:r>
              <w:t xml:space="preserve">DCB204</w:t>
            </w:r>
          </w:p>
        </w:tc>
        <w:tc>
          <w:tcPr/>
          <w:p>
            <w:pPr>
              <w:pStyle w:val="Compact"/>
            </w:pPr>
          </w:p>
        </w:tc>
      </w:tr>
      <w:tr>
        <w:tc>
          <w:tcPr/>
          <w:p>
            <w:pPr>
              <w:pStyle w:val="Compact"/>
              <w:jc w:val="left"/>
            </w:pPr>
            <w:r>
              <w:t xml:space="preserve">DCB204-2</w:t>
            </w:r>
          </w:p>
        </w:tc>
        <w:tc>
          <w:tcPr/>
          <w:p>
            <w:pPr>
              <w:pStyle w:val="Compact"/>
              <w:jc w:val="left"/>
            </w:pPr>
            <w:r>
              <w:t xml:space="preserve">20V MAX* XR(R) Lithium Ion 2-Pack</w:t>
            </w:r>
          </w:p>
        </w:tc>
      </w:tr>
      <w:tr>
        <w:tc>
          <w:tcPr/>
          <w:p>
            <w:pPr>
              <w:pStyle w:val="Compact"/>
              <w:jc w:val="left"/>
            </w:pPr>
            <w:r>
              <w:t xml:space="preserve">DCE511B</w:t>
            </w:r>
          </w:p>
        </w:tc>
        <w:tc>
          <w:tcPr/>
          <w:p>
            <w:pPr>
              <w:pStyle w:val="Compact"/>
              <w:jc w:val="left"/>
            </w:pPr>
            <w:r>
              <w:t xml:space="preserve">11 in. Corded/Cordless Jobsite Fan (Tool Only)</w:t>
            </w:r>
          </w:p>
        </w:tc>
      </w:tr>
      <w:tr>
        <w:tc>
          <w:tcPr/>
          <w:p>
            <w:pPr>
              <w:pStyle w:val="Compact"/>
              <w:jc w:val="left"/>
            </w:pPr>
            <w:r>
              <w:t xml:space="preserve">DCB203-2</w:t>
            </w:r>
          </w:p>
        </w:tc>
        <w:tc>
          <w:tcPr/>
          <w:p>
            <w:pPr>
              <w:pStyle w:val="Compact"/>
              <w:jc w:val="left"/>
            </w:pPr>
            <w:r>
              <w:t xml:space="preserve">20V MAX* Lithium Ion Battery 2 Pack</w:t>
            </w:r>
          </w:p>
        </w:tc>
      </w:tr>
      <w:tr>
        <w:tc>
          <w:tcPr/>
          <w:p>
            <w:pPr>
              <w:pStyle w:val="Compact"/>
              <w:jc w:val="left"/>
            </w:pPr>
            <w:r>
              <w:t xml:space="preserve">DCC020IB</w:t>
            </w:r>
          </w:p>
        </w:tc>
        <w:tc>
          <w:tcPr/>
          <w:p>
            <w:pPr>
              <w:pStyle w:val="Compact"/>
              <w:jc w:val="left"/>
            </w:pPr>
            <w:r>
              <w:t xml:space="preserve">20V MAX* Corded/Cordless Air Inflator (2)</w:t>
            </w:r>
          </w:p>
        </w:tc>
      </w:tr>
      <w:tr>
        <w:tc>
          <w:tcPr/>
          <w:p>
            <w:pPr>
              <w:pStyle w:val="Compact"/>
              <w:jc w:val="left"/>
            </w:pPr>
            <w:r>
              <w:t xml:space="preserve">DCL050</w:t>
            </w:r>
          </w:p>
        </w:tc>
        <w:tc>
          <w:tcPr/>
          <w:p>
            <w:pPr>
              <w:pStyle w:val="Compact"/>
              <w:jc w:val="left"/>
            </w:pPr>
            <w:r>
              <w:t xml:space="preserve">20V MAX* LED Hand Held Area Light (Tool Only)</w:t>
            </w:r>
          </w:p>
        </w:tc>
      </w:tr>
      <w:tr>
        <w:tc>
          <w:tcPr/>
          <w:p>
            <w:pPr>
              <w:pStyle w:val="Compact"/>
              <w:jc w:val="left"/>
            </w:pPr>
            <w:r>
              <w:t xml:space="preserve">DCB1112</w:t>
            </w:r>
          </w:p>
        </w:tc>
        <w:tc>
          <w:tcPr/>
          <w:p>
            <w:pPr>
              <w:pStyle w:val="Compact"/>
              <w:jc w:val="left"/>
            </w:pPr>
            <w:r>
              <w:t xml:space="preserve">20-Volt Max Power Tool Battery Charger</w:t>
            </w:r>
          </w:p>
        </w:tc>
      </w:tr>
      <w:tr>
        <w:tc>
          <w:tcPr/>
          <w:p>
            <w:pPr>
              <w:pStyle w:val="Compact"/>
              <w:jc w:val="left"/>
            </w:pPr>
            <w:r>
              <w:t xml:space="preserve">DCB119</w:t>
            </w:r>
          </w:p>
        </w:tc>
        <w:tc>
          <w:tcPr/>
          <w:p>
            <w:pPr>
              <w:pStyle w:val="Compact"/>
              <w:jc w:val="left"/>
            </w:pPr>
            <w:r>
              <w:t xml:space="preserve">20-Volt Max Lithium Ion Vehicle Battery Charger</w:t>
            </w:r>
          </w:p>
        </w:tc>
      </w:tr>
      <w:tr>
        <w:tc>
          <w:tcPr/>
          <w:p>
            <w:pPr>
              <w:pStyle w:val="Compact"/>
              <w:jc w:val="left"/>
            </w:pPr>
            <w:r>
              <w:rPr>
                <w:iCs/>
                <w:i/>
              </w:rPr>
              <w:t xml:space="preserve">DCPR320B</w:t>
            </w:r>
          </w:p>
        </w:tc>
        <w:tc>
          <w:tcPr/>
          <w:p>
            <w:pPr>
              <w:pStyle w:val="Compact"/>
              <w:jc w:val="left"/>
            </w:pPr>
            <w:r>
              <w:rPr>
                <w:iCs/>
                <w:i/>
              </w:rPr>
              <w:t xml:space="preserve">20V MAX* 1-1/2 in Cordless Pruner</w:t>
            </w:r>
          </w:p>
        </w:tc>
      </w:tr>
      <w:tr>
        <w:tc>
          <w:tcPr/>
          <w:p>
            <w:pPr>
              <w:pStyle w:val="Compact"/>
              <w:jc w:val="left"/>
            </w:pPr>
            <w:r>
              <w:rPr>
                <w:iCs/>
                <w:i/>
              </w:rPr>
              <w:t xml:space="preserve">DCM848P2</w:t>
            </w:r>
          </w:p>
        </w:tc>
        <w:tc>
          <w:tcPr/>
          <w:p>
            <w:pPr>
              <w:pStyle w:val="Compact"/>
              <w:jc w:val="left"/>
            </w:pPr>
            <w:r>
              <w:rPr>
                <w:iCs/>
                <w:i/>
              </w:rPr>
              <w:t xml:space="preserve">20V MAX* XR® 5 in. Cordless Variable-Speed Random Orbit Polisher Kit</w:t>
            </w:r>
          </w:p>
        </w:tc>
      </w:tr>
      <w:tr>
        <w:tc>
          <w:tcPr/>
          <w:p>
            <w:pPr>
              <w:pStyle w:val="Compact"/>
              <w:jc w:val="left"/>
            </w:pPr>
            <w:r>
              <w:rPr>
                <w:iCs/>
                <w:i/>
              </w:rPr>
              <w:t xml:space="preserve">DCM849P2</w:t>
            </w:r>
          </w:p>
        </w:tc>
        <w:tc>
          <w:tcPr/>
          <w:p>
            <w:pPr>
              <w:pStyle w:val="Compact"/>
              <w:jc w:val="left"/>
            </w:pPr>
            <w:r>
              <w:rPr>
                <w:iCs/>
                <w:i/>
              </w:rPr>
              <w:t xml:space="preserve">20V MAX* XR® 7 in. Cordless Variable-Speed Rotary Polisher Kit</w:t>
            </w:r>
          </w:p>
        </w:tc>
      </w:tr>
    </w:tbl>
    <w:bookmarkEnd w:id="32"/>
    <w:bookmarkStart w:id="34" w:name="lawn-equipment"/>
    <w:p>
      <w:pPr>
        <w:pStyle w:val="Heading2"/>
      </w:pPr>
      <w:r>
        <w:t xml:space="preserve">Lawn Equipment</w:t>
      </w:r>
    </w:p>
    <w:p>
      <w:pPr>
        <w:numPr>
          <w:ilvl w:val="0"/>
          <w:numId w:val="1003"/>
        </w:numPr>
        <w:pStyle w:val="Compact"/>
      </w:pPr>
      <w:r>
        <w:t xml:space="preserve">Toro Zero-turn mower may be sold.</w:t>
      </w:r>
    </w:p>
    <w:bookmarkStart w:id="33" w:name="kobalt-80-volt-outdoor-power-tools"/>
    <w:p>
      <w:pPr>
        <w:pStyle w:val="Heading3"/>
      </w:pPr>
      <w:r>
        <w:t xml:space="preserve">Kobalt 80-volt Outdoor Power 🔋 Tools 🔧</w:t>
      </w:r>
    </w:p>
    <w:p>
      <w:pPr>
        <w:pStyle w:val="FirstParagraph"/>
      </w:pPr>
      <w:r>
        <w:t xml:space="preserve">Kobalt 80-volt outdoor power tools may be sold or gifted.</w:t>
      </w:r>
    </w:p>
    <w:tbl>
      <w:tblPr>
        <w:tblStyle w:val="Table"/>
        <w:tblW w:type="pct" w:w="5000"/>
        <w:tblLook w:firstRow="1" w:lastRow="0" w:firstColumn="0" w:lastColumn="0" w:noHBand="0" w:noVBand="0" w:val="0020"/>
      </w:tblPr>
      <w:tblGrid>
        <w:gridCol w:w="4073"/>
        <w:gridCol w:w="3846"/>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#KIV 3080-06</w:t>
            </w:r>
          </w:p>
        </w:tc>
        <w:tc>
          <w:tcPr/>
          <w:p>
            <w:pPr>
              <w:pStyle w:val="Compact"/>
              <w:jc w:val="left"/>
            </w:pPr>
            <w:r>
              <w:t xml:space="preserve">Kobalt 300-Watt Battery Operated Power Inverter</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#KST 2580-06</w:t>
            </w:r>
          </w:p>
        </w:tc>
        <w:tc>
          <w:tcPr/>
          <w:p>
            <w:pPr>
              <w:pStyle w:val="Compact"/>
              <w:jc w:val="left"/>
            </w:pPr>
            <w:r>
              <w:t xml:space="preserve">Kobalt 80-Volt Max 16-in Straight Cordless String Trimmer (Battery Included)</w:t>
            </w:r>
          </w:p>
        </w:tc>
      </w:tr>
      <w:tr>
        <w:tc>
          <w:tcPr/>
          <w:p>
            <w:pPr>
              <w:pStyle w:val="Compact"/>
              <w:jc w:val="left"/>
            </w:pPr>
            <w:r>
              <w:t xml:space="preserve">#KHB 2580-06</w:t>
            </w:r>
          </w:p>
        </w:tc>
        <w:tc>
          <w:tcPr/>
          <w:p>
            <w:pPr>
              <w:pStyle w:val="Compact"/>
              <w:jc w:val="left"/>
            </w:pPr>
            <w:r>
              <w:t xml:space="preserve">Kobalt 80-volt Max 630-CFM 140-MPH Brushless Handheld Cordless Electric Leaf Blower 2.5 Ah (Battery &amp; Charger Included)</w:t>
            </w:r>
          </w:p>
        </w:tc>
      </w:tr>
      <w:tr>
        <w:tc>
          <w:tcPr/>
          <w:p>
            <w:pPr>
              <w:pStyle w:val="Compact"/>
              <w:jc w:val="left"/>
            </w:pPr>
            <w:r>
              <w:t xml:space="preserve">#KMP 6080-06</w:t>
            </w:r>
          </w:p>
        </w:tc>
        <w:tc>
          <w:tcPr/>
          <w:p>
            <w:pPr>
              <w:pStyle w:val="Compact"/>
              <w:jc w:val="left"/>
            </w:pPr>
            <w:r>
              <w:t xml:space="preserve">Kobalt 80-volt Max Brushless 21-in Self-propelled Cordless Electric Lawn Mower 6 Ah (Battery &amp; Charger Included)</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#KHT 260B-06</w:t>
            </w:r>
          </w:p>
        </w:tc>
        <w:tc>
          <w:tcPr/>
          <w:p>
            <w:pPr>
              <w:pStyle w:val="Compact"/>
              <w:jc w:val="left"/>
            </w:pPr>
            <w:r>
              <w:t xml:space="preserve">Kobalt 80-volt Max 630-CFM 140-MPH Brushless Handheld Cordless Electric Leaf Blower 2.5 Ah (Battery Charger Included)</w:t>
            </w:r>
          </w:p>
        </w:tc>
      </w:tr>
      <w:tr>
        <w:tc>
          <w:tcPr/>
          <w:p>
            <w:pPr>
              <w:pStyle w:val="Compact"/>
              <w:jc w:val="left"/>
            </w:pPr>
            <w:r>
              <w:t xml:space="preserve">#KPS 2081-06</w:t>
            </w:r>
          </w:p>
        </w:tc>
        <w:tc>
          <w:tcPr/>
          <w:p>
            <w:pPr>
              <w:pStyle w:val="Compact"/>
              <w:jc w:val="left"/>
            </w:pPr>
            <w:r>
              <w:t xml:space="preserve">Kobalt 80-volt 10-in Cordless Electric Pole Saw 2 Ah (Battery &amp; Charger Included)</w:t>
            </w:r>
          </w:p>
        </w:tc>
      </w:tr>
      <w:tr>
        <w:tc>
          <w:tcPr/>
          <w:p>
            <w:pPr>
              <w:pStyle w:val="Compact"/>
              <w:jc w:val="left"/>
            </w:pPr>
            <w:r>
              <w:rPr>
                <w:iCs/>
                <w:i/>
              </w:rPr>
              <w:t xml:space="preserve">#KWL 0080-06</w:t>
            </w:r>
          </w:p>
        </w:tc>
        <w:tc>
          <w:tcPr/>
          <w:p>
            <w:pPr>
              <w:pStyle w:val="Compact"/>
              <w:jc w:val="left"/>
            </w:pPr>
            <w:r>
              <w:rPr>
                <w:iCs/>
                <w:i/>
              </w:rPr>
              <w:t xml:space="preserve">Kobalt LED Portable Work Light</w:t>
            </w:r>
          </w:p>
        </w:tc>
      </w:tr>
    </w:tbl>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_rels/footnotes.xml.rels><?xml version="1.0" encoding="UTF-8"?><Relationships xmlns="http://schemas.openxmlformats.org/package/2006/relationships"><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2022-10-08T03:19:54Z</dcterms:created>
  <dcterms:modified xsi:type="dcterms:W3CDTF">2022-10-08T03:19:54Z</dcterms:modified>
</cp:coreProperties>
</file>

<file path=docProps/custom.xml><?xml version="1.0" encoding="utf-8"?>
<Properties xmlns="http://schemas.openxmlformats.org/officeDocument/2006/custom-properties" xmlns:vt="http://schemas.openxmlformats.org/officeDocument/2006/docPropsVTypes"/>
</file>