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hightower-jr"/>
      <w:r>
        <w:t xml:space="preserve">Obituary: Ralph M. Hightower, Jr</w:t>
      </w:r>
      <w:bookmarkEnd w:id="20"/>
    </w:p>
    <w:p>
      <w:pPr>
        <w:pStyle w:val="FirstParagraph"/>
      </w:pPr>
      <w:r>
        <w:rPr>
          <w:i/>
        </w:rPr>
        <w:t xml:space="preserve">(headings are for organizational purposes and can be deleted)</w:t>
      </w:r>
      <w:r>
        <w:t xml:space="preserve"> </w:t>
      </w:r>
      <w:r>
        <w:t xml:space="preserve">## Bio</w:t>
      </w:r>
      <w:r>
        <w:t xml:space="preserve"> </w:t>
      </w:r>
      <w:r>
        <w:t xml:space="preserve">Ralph M. Hightower, Jr. CHAPIN.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r>
        <w:t xml:space="preserve"> </w:t>
      </w: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r>
        <w:t xml:space="preserve"> </w:t>
      </w: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r>
        <w:t xml:space="preserve"> </w:t>
      </w:r>
      <w:r>
        <w:t xml:space="preserve">He was employed by NCR for fourteen years, where he met his wife (he didn’t realize that his start date of February 14, 1977 was significant), and retired from SC Department of Health and Environmental Control after fourteen years.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r>
        <w:t xml:space="preserve"> </w:t>
      </w:r>
      <w:r>
        <w:t xml:space="preserve">## Interests</w:t>
      </w:r>
      <w:r>
        <w:t xml:space="preserve"> </w:t>
      </w:r>
      <w:r>
        <w:t xml:space="preserve">### NASA</w:t>
      </w:r>
      <w:r>
        <w:t xml:space="preserve"> </w:t>
      </w: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ramp, just 200 yards away from touchdown and final wheel stop. That was the second final space launch that he saw. The first was the U.S. half of the Apollo/Soyuz Test Project in July 1975.</w:t>
      </w:r>
      <w:r>
        <w:t xml:space="preserve"> </w:t>
      </w:r>
      <w:r>
        <w:t xml:space="preserve">### Water Skiing</w:t>
      </w:r>
      <w:r>
        <w:t xml:space="preserve"> </w:t>
      </w: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IA, he skied on the Cedar River in Cedar Rapids and the Mississippi River between the Quad Cities (Bettendorf and Davenport, IA and Rock Island and Moline, IL).</w:t>
      </w:r>
      <w:r>
        <w:t xml:space="preserve"> </w:t>
      </w:r>
      <w:r>
        <w:t xml:space="preserve">### Photography</w:t>
      </w:r>
      <w:r>
        <w:t xml:space="preserve"> </w:t>
      </w: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w:t>
      </w:r>
      <w:r>
        <w:t xml:space="preserve"> </w:t>
      </w:r>
      <w:r>
        <w:t xml:space="preserve">Paula had been encouraging him to go digital and finally bought him a Canon EOS 5D III for Christmas 2013. Paula and he attended the Wednesday 2015 practice round of The Masters when cameras are allowed.</w:t>
      </w:r>
      <w:r>
        <w:t xml:space="preserve"> </w:t>
      </w:r>
      <w:r>
        <w:t xml:space="preserve">### Beagles</w:t>
      </w:r>
      <w:r>
        <w:t xml:space="preserve"> </w:t>
      </w:r>
      <w:r>
        <w:t xml:space="preserve">Ralph and Paula have adopted and bred Beagles as members of the family with some competing in obedience; they each have put Companion Dog titles on four dogs. They have also competed in AKC confirmation putting Championship titles on a few.</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Content</w:t>
            </w:r>
          </w:p>
        </w:tc>
        <w:tc>
          <w:tcPr>
            <w:tcBorders>
              <w:bottom w:val="single"/>
            </w:tcBorders>
            <w:vAlign w:val="bottom"/>
          </w:tcPr>
          <w:p>
            <w:pPr>
              <w:pStyle w:val="Compact"/>
              <w:jc w:val="left"/>
            </w:pPr>
            <w:r>
              <w:t xml:space="preserve">Web Site</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Heading2"/>
      </w:pPr>
      <w:bookmarkStart w:id="21" w:name="service"/>
      <w:r>
        <w:t xml:space="preserve">Service</w:t>
      </w:r>
      <w:bookmarkEnd w:id="21"/>
    </w:p>
    <w:p>
      <w:pPr>
        <w:pStyle w:val="FirstParagraph"/>
      </w:pPr>
      <w:r>
        <w:t xml:space="preserve">Remembrance service will be held by [funeral home] on [date/time] at [location] with internment at [location].</w:t>
      </w:r>
    </w:p>
    <w:p>
      <w:pPr>
        <w:pStyle w:val="Heading2"/>
      </w:pPr>
      <w:bookmarkStart w:id="22" w:name="memorials"/>
      <w:r>
        <w:t xml:space="preserve">Memorials</w:t>
      </w:r>
      <w:bookmarkEnd w:id="22"/>
    </w:p>
    <w:p>
      <w:pPr>
        <w:pStyle w:val="FirstParagraph"/>
      </w:pPr>
      <w:r>
        <w:t xml:space="preserve">Donations may be made to the American Kennel Club Canine Health Foundation in memory of Ralph Hightower, Jr and their Beagle pack.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2022-08-19T01:59:50Z</dcterms:created>
  <dcterms:modified xsi:type="dcterms:W3CDTF">2022-08-19T01:59:50Z</dcterms:modified>
</cp:coreProperties>
</file>

<file path=docProps/custom.xml><?xml version="1.0" encoding="utf-8"?>
<Properties xmlns="http://schemas.openxmlformats.org/officeDocument/2006/custom-properties" xmlns:vt="http://schemas.openxmlformats.org/officeDocument/2006/docPropsVTypes"/>
</file>