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Sichtung</w:t>
      </w:r>
      <w:r>
        <w:t xml:space="preserve"> </w:t>
      </w:r>
      <w:r>
        <w:t xml:space="preserve">der</w:t>
      </w:r>
      <w:r>
        <w:t xml:space="preserve"> </w:t>
      </w:r>
      <w:r>
        <w:t xml:space="preserve">Transistor-Unterlagen</w:t>
      </w:r>
    </w:p>
    <w:p>
      <w:pPr>
        <w:pStyle w:val="Subtitle"/>
      </w:pPr>
      <w:r>
        <w:t xml:space="preserve">Was</w:t>
      </w:r>
      <w:r>
        <w:t xml:space="preserve"> </w:t>
      </w:r>
      <w:r>
        <w:t xml:space="preserve">in</w:t>
      </w:r>
      <w:r>
        <w:t xml:space="preserve"> </w:t>
      </w:r>
      <w:r>
        <w:t xml:space="preserve">die</w:t>
      </w:r>
      <w:r>
        <w:t xml:space="preserve"> </w:t>
      </w:r>
      <w:r>
        <w:t xml:space="preserve">Veröffentlichung</w:t>
      </w:r>
      <w:r>
        <w:t xml:space="preserve"> </w:t>
      </w:r>
      <w:r>
        <w:t xml:space="preserve">geht,</w:t>
      </w:r>
      <w:r>
        <w:t xml:space="preserve"> </w:t>
      </w:r>
      <w:r>
        <w:t xml:space="preserve">was</w:t>
      </w:r>
      <w:r>
        <w:t xml:space="preserve"> </w:t>
      </w:r>
      <w:r>
        <w:t xml:space="preserve">nicht,</w:t>
      </w:r>
      <w:r>
        <w:t xml:space="preserve"> </w:t>
      </w:r>
      <w:r>
        <w:t xml:space="preserve">und</w:t>
      </w:r>
      <w:r>
        <w:t xml:space="preserve"> </w:t>
      </w:r>
      <w:r>
        <w:t xml:space="preserve">warum</w:t>
      </w:r>
      <w:r>
        <w:t xml:space="preserve"> </w:t>
      </w:r>
      <w:r>
        <w:t xml:space="preserve">—</w:t>
      </w:r>
      <w:r>
        <w:t xml:space="preserve"> </w:t>
      </w:r>
      <w:r>
        <w:t xml:space="preserve">mit</w:t>
      </w:r>
      <w:r>
        <w:t xml:space="preserve"> </w:t>
      </w:r>
      <w:r>
        <w:t xml:space="preserve">Doppelungen</w:t>
      </w:r>
      <w:r>
        <w:t xml:space="preserve"> </w:t>
      </w:r>
      <w:r>
        <w:t xml:space="preserve">und</w:t>
      </w:r>
      <w:r>
        <w:t xml:space="preserve"> </w:t>
      </w:r>
      <w:r>
        <w:t xml:space="preserve">ihrer</w:t>
      </w:r>
      <w:r>
        <w:t xml:space="preserve"> </w:t>
      </w:r>
      <w:r>
        <w:t xml:space="preserve">Auflösung</w:t>
      </w:r>
    </w:p>
    <w:p>
      <w:pPr>
        <w:pStyle w:val="Author"/>
      </w:pPr>
      <w:r>
        <w:t xml:space="preserve">Prof. Dr.-Ing.</w:t>
      </w:r>
      <w:r>
        <w:t xml:space="preserve"> </w:t>
      </w:r>
      <w:r>
        <w:t xml:space="preserve">Ralph</w:t>
      </w:r>
      <w:r>
        <w:t xml:space="preserve"> </w:t>
      </w:r>
      <w:r>
        <w:t xml:space="preserve">Wystup</w:t>
      </w:r>
      <w:r>
        <w:t xml:space="preserve"> </w:t>
      </w:r>
      <w:r>
        <w:t xml:space="preserve">M.Sc.</w:t>
      </w:r>
      <w:r>
        <w:t xml:space="preserve"> </w:t>
      </w:r>
      <w:r>
        <w:t xml:space="preserve">—</w:t>
      </w:r>
      <w:r>
        <w:t xml:space="preserve"> </w:t>
      </w:r>
      <w:r>
        <w:t xml:space="preserve">erstellt</w:t>
      </w:r>
      <w:r>
        <w:t xml:space="preserve"> </w:t>
      </w:r>
      <w:r>
        <w:t xml:space="preserve">mit</w:t>
      </w:r>
      <w:r>
        <w:t xml:space="preserve"> </w:t>
      </w:r>
      <w:r>
        <w:t xml:space="preserve">KI</w:t>
      </w:r>
      <w:r>
        <w:t xml:space="preserve"> </w:t>
      </w:r>
      <w:r>
        <w:t xml:space="preserve">und</w:t>
      </w:r>
      <w:r>
        <w:t xml:space="preserve"> </w:t>
      </w:r>
      <w:r>
        <w:t xml:space="preserve">Agent</w:t>
      </w:r>
      <w:r>
        <w:t xml:space="preserve"> </w:t>
      </w:r>
      <w:r>
        <w:t xml:space="preserve">(Claude</w:t>
      </w:r>
      <w:r>
        <w:t xml:space="preserve"> </w:t>
      </w:r>
      <w:r>
        <w:t xml:space="preserve">Code,</w:t>
      </w:r>
      <w:r>
        <w:t xml:space="preserve"> </w:t>
      </w:r>
      <w:r>
        <w:t xml:space="preserve">Anthropic)</w:t>
      </w:r>
    </w:p>
    <w:p>
      <w:pPr>
        <w:pStyle w:val="Date"/>
      </w:pPr>
      <w:r>
        <w:t xml:space="preserve">29.09.2026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wozu-dieses-blatt"/>
    <w:p>
      <w:pPr>
        <w:pStyle w:val="Heading1"/>
      </w:pPr>
      <w:r>
        <w:t xml:space="preserve">Wozu dieses Blatt</w:t>
      </w:r>
    </w:p>
    <w:p>
      <w:pPr>
        <w:pStyle w:val="FirstParagraph"/>
      </w:pPr>
      <w:r>
        <w:t xml:space="preserve">Vorgabe des Verfassers:</w:t>
      </w:r>
      <w:r>
        <w:t xml:space="preserve"> </w:t>
      </w:r>
      <w:r>
        <w:rPr>
          <w:b/>
          <w:bCs/>
        </w:rPr>
        <w:t xml:space="preserve">„nur die neuesten Varianten nehmen”</w:t>
      </w:r>
      <w:r>
        <w:t xml:space="preserve"> </w:t>
      </w:r>
      <w:r>
        <w:t xml:space="preserve">und</w:t>
      </w:r>
      <w:r>
        <w:t xml:space="preserve"> </w:t>
      </w:r>
      <w:r>
        <w:rPr>
          <w:b/>
          <w:bCs/>
        </w:rPr>
        <w:t xml:space="preserve">„auch</w:t>
      </w:r>
      <w:r>
        <w:rPr>
          <w:b/>
          <w:bCs/>
        </w:rPr>
        <w:t xml:space="preserve"> </w:t>
      </w:r>
      <w:r>
        <w:rPr>
          <w:b/>
          <w:bCs/>
        </w:rPr>
        <w:t xml:space="preserve">durchsehen, ob etwas doppelt ist”</w:t>
      </w:r>
      <w:r>
        <w:t xml:space="preserve">. Gesichtet wurde der Arbeitsbereich</w:t>
      </w:r>
      <w:r>
        <w:t xml:space="preserve"> </w:t>
      </w:r>
      <w:r>
        <w:t xml:space="preserve">rekursiv, nicht nur die oberste Ebene; Doppelungen wurden zweifach gesucht —</w:t>
      </w:r>
      <w:r>
        <w:t xml:space="preserve"> </w:t>
      </w:r>
      <w:r>
        <w:t xml:space="preserve">bitgleich über eine Prüfsumme (SHA-256 über 229 transistorbezogene Dateien)</w:t>
      </w:r>
      <w:r>
        <w:t xml:space="preserve"> </w:t>
      </w:r>
      <w:r>
        <w:t xml:space="preserve">und inhaltlich über Titel, Gliederung und Rechenweg.</w:t>
      </w:r>
    </w:p>
    <w:p>
      <w:pPr>
        <w:pStyle w:val="BodyText"/>
      </w:pPr>
      <w:r>
        <w:rPr>
          <w:b/>
          <w:bCs/>
        </w:rPr>
        <w:t xml:space="preserve">Der Text der Manuskripte ist an keiner Stelle gekürzt oder geändert worden.</w:t>
      </w:r>
      <w:r>
        <w:t xml:space="preserve"> </w:t>
      </w:r>
      <w:r>
        <w:t xml:space="preserve">Dass dieselbe Herleitung in mehreren Manuskripten steht, ist deshalb</w:t>
      </w:r>
      <w:r>
        <w:t xml:space="preserve"> </w:t>
      </w:r>
      <w:r>
        <w:rPr>
          <w:b/>
          <w:bCs/>
        </w:rPr>
        <w:t xml:space="preserve">keine</w:t>
      </w:r>
      <w:r>
        <w:t xml:space="preserve"> </w:t>
      </w:r>
      <w:r>
        <w:t xml:space="preserve">aufzulösende Doppelung, sondern Absicht: jedes Manuskript soll für sich</w:t>
      </w:r>
      <w:r>
        <w:t xml:space="preserve"> </w:t>
      </w:r>
      <w:r>
        <w:t xml:space="preserve">lesbar bleiben. Aufgelöst wurden nur</w:t>
      </w:r>
      <w:r>
        <w:t xml:space="preserve"> </w:t>
      </w:r>
      <w:r>
        <w:rPr>
          <w:b/>
          <w:bCs/>
        </w:rPr>
        <w:t xml:space="preserve">Datei</w:t>
      </w:r>
      <w:r>
        <w:t xml:space="preserve">-Doppelungen: bitgleiche Kopien</w:t>
      </w:r>
      <w:r>
        <w:t xml:space="preserve"> </w:t>
      </w:r>
      <w:r>
        <w:t xml:space="preserve">liegen in der Auslieferung genau einmal.</w:t>
      </w:r>
    </w:p>
    <w:p>
      <w:r>
        <w:pict>
          <v:rect style="width:0;height:1.5pt" o:hralign="center" o:hrstd="t" o:hr="t"/>
        </w:pict>
      </w:r>
    </w:p>
    <w:bookmarkEnd w:id="20"/>
    <w:bookmarkStart w:id="21" w:name="X1a0f668d1338e28f4c96e0d741fa4324775e9c2"/>
    <w:p>
      <w:pPr>
        <w:pStyle w:val="Heading1"/>
      </w:pPr>
      <w:r>
        <w:t xml:space="preserve">1 Die eigenen Manuskripte mit Markdown als Quelle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Datei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jünger/älter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Doppelung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Entscheidung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MANUSKRIPT_Transistor_v2.md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10.07.2026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Gummel-Poon → h-Parameter, BC337-25, Vierquadrantenfeld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MANUSKRIPT_Transistor_v2.pdf</w:t>
            </w:r>
            <w:r>
              <w:t xml:space="preserve"> </w:t>
            </w:r>
            <w:r>
              <w:t xml:space="preserve">liegt auf C: zweimal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genommen</w:t>
            </w:r>
            <w:r>
              <w:t xml:space="preserve"> </w:t>
            </w:r>
            <w:r>
              <w:t xml:space="preserve">als</w:t>
            </w:r>
            <w:r>
              <w:t xml:space="preserve"> </w:t>
            </w:r>
            <w:r>
              <w:rPr>
                <w:rStyle w:val="VerbatimChar"/>
              </w:rPr>
              <w:t xml:space="preserve">manuskripte/86_gummel_poon_h_parameter.md</w:t>
            </w:r>
            <w:r>
              <w:t xml:space="preserve">, Reiter „Kleinsignal und h-Parameter”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MANUSKRIPT_Vierpol_Verstaerker.md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26.09.2026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Emitterschaltung als Vierpol-Kette, Kettenmatrizen, Kenngrößen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jünger als die</w:t>
            </w:r>
            <w:r>
              <w:t xml:space="preserve"> </w:t>
            </w:r>
            <w:r>
              <w:rPr>
                <w:rStyle w:val="VerbatimChar"/>
              </w:rPr>
              <w:t xml:space="preserve">.docx</w:t>
            </w:r>
            <w:r>
              <w:t xml:space="preserve"> </w:t>
            </w:r>
            <w:r>
              <w:t xml:space="preserve">vom 27.07.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MANUSKRIPT_Vierpol_Verstaerker.docx</w:t>
            </w:r>
            <w:r>
              <w:t xml:space="preserve"> </w:t>
            </w:r>
            <w:r>
              <w:t xml:space="preserve">(27.07.) ist die ältere Fassung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genommen</w:t>
            </w:r>
            <w:r>
              <w:t xml:space="preserve"> </w:t>
            </w:r>
            <w:r>
              <w:t xml:space="preserve">als</w:t>
            </w:r>
            <w:r>
              <w:t xml:space="preserve"> </w:t>
            </w:r>
            <w:r>
              <w:rPr>
                <w:rStyle w:val="VerbatimChar"/>
              </w:rPr>
              <w:t xml:space="preserve">manuskripte/87_vierpol_verstaerker.md</w:t>
            </w:r>
            <w:r>
              <w:t xml:space="preserve">, Reiter „Vierpol-Verstärker”; die</w:t>
            </w:r>
            <w:r>
              <w:t xml:space="preserve"> </w:t>
            </w:r>
            <w:r>
              <w:rPr>
                <w:rStyle w:val="VerbatimChar"/>
              </w:rPr>
              <w:t xml:space="preserve">.docx</w:t>
            </w:r>
            <w:r>
              <w:t xml:space="preserve"> </w:t>
            </w:r>
            <w:r>
              <w:t xml:space="preserve">bleibt draußen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BUCH/kapitel_06_gummel_poon.md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04.08.2026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Gummel-Poon mit vollständigen Herleitungen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genommen</w:t>
            </w:r>
            <w:r>
              <w:t xml:space="preserve"> </w:t>
            </w:r>
            <w:r>
              <w:t xml:space="preserve">als</w:t>
            </w:r>
            <w:r>
              <w:t xml:space="preserve"> </w:t>
            </w:r>
            <w:r>
              <w:rPr>
                <w:rStyle w:val="VerbatimChar"/>
              </w:rPr>
              <w:t xml:space="preserve">manuskripte/60_gummel_poon.md</w:t>
            </w:r>
            <w:r>
              <w:t xml:space="preserve">, Reiter „Gummel-Poon”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BUCH/kapitel_07_parameterextraktion.md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26.09.2026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Extraktion am BC337-25, Identifizierbarkeit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genommen</w:t>
            </w:r>
            <w:r>
              <w:t xml:space="preserve"> </w:t>
            </w:r>
            <w:r>
              <w:t xml:space="preserve">als</w:t>
            </w:r>
            <w:r>
              <w:t xml:space="preserve"> </w:t>
            </w:r>
            <w:r>
              <w:rPr>
                <w:rStyle w:val="VerbatimChar"/>
              </w:rPr>
              <w:t xml:space="preserve">manuskripte/70_parameterextraktion.md</w:t>
            </w:r>
            <w:r>
              <w:t xml:space="preserve">, Reiter „Parameterextraktion”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BUCH/kapitel_08_arbeitspunkt_newton.md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26.09.2026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blaue LED, Fixed-Bias, Newton, Bisektion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genommen</w:t>
            </w:r>
            <w:r>
              <w:t xml:space="preserve"> </w:t>
            </w:r>
            <w:r>
              <w:t xml:space="preserve">als</w:t>
            </w:r>
            <w:r>
              <w:t xml:space="preserve"> </w:t>
            </w:r>
            <w:r>
              <w:rPr>
                <w:rStyle w:val="VerbatimChar"/>
              </w:rPr>
              <w:t xml:space="preserve">manuskripte/80_arbeitspunkt_newton.md</w:t>
            </w:r>
            <w:r>
              <w:t xml:space="preserve">, Reiter „Arbeitspunkt Newton”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BUCH/kapitel_09_simulation.md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26.09.2026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eigener Löser gegen LTspice gegen Simulink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genommen</w:t>
            </w:r>
            <w:r>
              <w:t xml:space="preserve"> </w:t>
            </w:r>
            <w:r>
              <w:t xml:space="preserve">als</w:t>
            </w:r>
            <w:r>
              <w:t xml:space="preserve"> </w:t>
            </w:r>
            <w:r>
              <w:rPr>
                <w:rStyle w:val="VerbatimChar"/>
              </w:rPr>
              <w:t xml:space="preserve">manuskripte/85_simulation.md</w:t>
            </w:r>
            <w:r>
              <w:t xml:space="preserve">, Reiter „Simulation und SPICE”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SICHTUNGSBERICHT_Transistor_Buch.md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04.08.2026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Bewertung aller Quellen für das Buchprojekt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.docx</w:t>
            </w:r>
            <w:r>
              <w:t xml:space="preserve"> </w:t>
            </w:r>
            <w:r>
              <w:t xml:space="preserve">derselben Datei daneben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nicht veröffentlicht</w:t>
            </w:r>
            <w:r>
              <w:t xml:space="preserve">: er verweist durchgehend auf die Klausur- und Musterlösungsunterlagen, die draußen bleiben; als Eingangsmaterial dieser Sichtung benutzt</w:t>
            </w:r>
          </w:p>
        </w:tc>
      </w:tr>
    </w:tbl>
    <w:bookmarkEnd w:id="21"/>
    <w:bookmarkStart w:id="22" w:name="X0efea53ed13541939ed875feff872d53742e968"/>
    <w:p>
      <w:pPr>
        <w:pStyle w:val="Heading1"/>
      </w:pPr>
      <w:r>
        <w:t xml:space="preserve">2 Die nur als .docx vorliegenden Manuskripte (von C: geholt)</w:t>
      </w:r>
    </w:p>
    <w:p>
      <w:pPr>
        <w:pStyle w:val="FirstParagraph"/>
      </w:pPr>
      <w:r>
        <w:t xml:space="preserve">Alle sieben sind nach Markdown umgesetzt worden —</w:t>
      </w:r>
      <w:r>
        <w:t xml:space="preserve"> </w:t>
      </w:r>
      <w:r>
        <w:rPr>
          <w:b/>
          <w:bCs/>
        </w:rPr>
        <w:t xml:space="preserve">inhaltstreu</w:t>
      </w:r>
      <w:r>
        <w:t xml:space="preserve">, mit</w:t>
      </w:r>
      <w:r>
        <w:t xml:space="preserve"> </w:t>
      </w:r>
      <w:r>
        <w:t xml:space="preserve">Gegenprobe Wort für Wort (Ergebnis in Abschnitt 5).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Datei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jünger/älter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Doppelung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Entscheidung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Manuskript_Diodenkennlinie_1.docx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30.06.2026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Shockley, Ausgleichsrechnung, Newton, Bisektion an der Diode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liegt</w:t>
            </w:r>
            <w:r>
              <w:t xml:space="preserve"> </w:t>
            </w:r>
            <w:r>
              <w:rPr>
                <w:b/>
                <w:bCs/>
              </w:rPr>
              <w:t xml:space="preserve">zweimal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BUCH/</w:t>
            </w:r>
            <w:r>
              <w:t xml:space="preserve"> </w:t>
            </w:r>
            <w:r>
              <w:t xml:space="preserve">und</w:t>
            </w:r>
            <w:r>
              <w:t xml:space="preserve"> </w:t>
            </w:r>
            <w:r>
              <w:rPr>
                <w:rStyle w:val="VerbatimChar"/>
              </w:rPr>
              <w:t xml:space="preserve">Transistoren/Quellen/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bitgleich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genommen</w:t>
            </w:r>
            <w:r>
              <w:t xml:space="preserve"> </w:t>
            </w:r>
            <w:r>
              <w:t xml:space="preserve">als</w:t>
            </w:r>
            <w:r>
              <w:t xml:space="preserve"> </w:t>
            </w:r>
            <w:r>
              <w:rPr>
                <w:rStyle w:val="VerbatimChar"/>
              </w:rPr>
              <w:t xml:space="preserve">manuskripte/10_diodenkennlinie.md</w:t>
            </w:r>
            <w:r>
              <w:t xml:space="preserve">, Reiter „Diodenkennlinie”; in der Auslieferung einmal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LED_Manuskript_v2.docx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pi_stream_setup/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23.06.2026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erweiterte Shockley-Gleichung, blaue 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jünger als</w:t>
            </w:r>
            <w:r>
              <w:t xml:space="preserve"> </w:t>
            </w:r>
            <w:r>
              <w:rPr>
                <w:rStyle w:val="VerbatimChar"/>
              </w:rPr>
              <w:t xml:space="preserve">LED_Vorlesungsmanuskript.docx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 zugehörige Programm liegt zweimal:</w:t>
            </w:r>
            <w:r>
              <w:t xml:space="preserve"> </w:t>
            </w:r>
            <w:r>
              <w:rPr>
                <w:rStyle w:val="VerbatimChar"/>
              </w:rPr>
              <w:t xml:space="preserve">pi_stream_setup/Aproximation_AP_LED_5_erweiterte_Shockly.py</w:t>
            </w:r>
            <w:r>
              <w:t xml:space="preserve"> </w:t>
            </w:r>
            <w:r>
              <w:t xml:space="preserve">und</w:t>
            </w:r>
            <w:r>
              <w:t xml:space="preserve"> </w:t>
            </w:r>
            <w:r>
              <w:rPr>
                <w:rStyle w:val="VerbatimChar"/>
              </w:rPr>
              <w:t xml:space="preserve">bilder/Aproximation_AP_LED_5.py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bitgleich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v2 genommen</w:t>
            </w:r>
            <w:r>
              <w:t xml:space="preserve"> </w:t>
            </w:r>
            <w:r>
              <w:t xml:space="preserve">als</w:t>
            </w:r>
            <w:r>
              <w:t xml:space="preserve"> </w:t>
            </w:r>
            <w:r>
              <w:rPr>
                <w:rStyle w:val="VerbatimChar"/>
              </w:rPr>
              <w:t xml:space="preserve">manuskripte/11_led.md</w:t>
            </w:r>
            <w:r>
              <w:t xml:space="preserve">, Reiter „Leuchtdiode”; das Programm wird nicht mitgeliefert (die Rechnung steckt in</w:t>
            </w:r>
            <w:r>
              <w:t xml:space="preserve"> </w:t>
            </w:r>
            <w:r>
              <w:rPr>
                <w:rStyle w:val="VerbatimChar"/>
              </w:rPr>
              <w:t xml:space="preserve">rechnung/kap08_led_quellen.py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Vorlesungsmanuskript_BJT_SPICE_RW.docx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30.06.2026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erweitertes SPICE-Modell, Jacobi-Matrix, Bisektion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liegt in zwei Ordnern auf C: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genommen</w:t>
            </w:r>
            <w:r>
              <w:t xml:space="preserve"> </w:t>
            </w:r>
            <w:r>
              <w:t xml:space="preserve">als</w:t>
            </w:r>
            <w:r>
              <w:t xml:space="preserve"> </w:t>
            </w:r>
            <w:r>
              <w:rPr>
                <w:rStyle w:val="VerbatimChar"/>
              </w:rPr>
              <w:t xml:space="preserve">manuskripte/20_bjt_spice.md</w:t>
            </w:r>
            <w:r>
              <w:t xml:space="preserve">, Reiter „BJT und SPICE”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Vorlesungsmanuskript_Parameterextraktion_BC547.docx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30.06.2026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Extraktion Schritt für Schritt am BC547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genommen</w:t>
            </w:r>
            <w:r>
              <w:t xml:space="preserve"> </w:t>
            </w:r>
            <w:r>
              <w:t xml:space="preserve">als</w:t>
            </w:r>
            <w:r>
              <w:t xml:space="preserve"> </w:t>
            </w:r>
            <w:r>
              <w:rPr>
                <w:rStyle w:val="VerbatimChar"/>
              </w:rPr>
              <w:t xml:space="preserve">manuskripte/30_extraktion_bc547.md</w:t>
            </w:r>
            <w:r>
              <w:t xml:space="preserve">, Reiter „Extraktion BC547”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Transistor_Manuskript (1).docx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07.06.2026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Arbeitspunkt der Kollektorschaltung,</w:t>
            </w:r>
            <w:r>
              <w:t xml:space="preserve"> </w:t>
            </w:r>
            <w:r>
              <w:rPr>
                <w:rStyle w:val="VerbatimChar"/>
              </w:rPr>
              <w:t xml:space="preserve">Transistor_20.py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keine</w:t>
            </w:r>
            <w:r>
              <w:t xml:space="preserve"> </w:t>
            </w:r>
            <w:r>
              <w:t xml:space="preserve">Vorstufe von</w:t>
            </w:r>
            <w:r>
              <w:t xml:space="preserve"> </w:t>
            </w:r>
            <w:r>
              <w:rPr>
                <w:rStyle w:val="VerbatimChar"/>
              </w:rPr>
              <w:t xml:space="preserve">MANUSKRIPT_Transistor_v2.md</w:t>
            </w:r>
            <w:r>
              <w:t xml:space="preserve"> </w:t>
            </w:r>
            <w:r>
              <w:t xml:space="preserve">— anderes Thema, anderes Programm (siehe unten)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genommen</w:t>
            </w:r>
            <w:r>
              <w:t xml:space="preserve"> </w:t>
            </w:r>
            <w:r>
              <w:t xml:space="preserve">als</w:t>
            </w:r>
            <w:r>
              <w:t xml:space="preserve"> </w:t>
            </w:r>
            <w:r>
              <w:rPr>
                <w:rStyle w:val="VerbatimChar"/>
              </w:rPr>
              <w:t xml:space="preserve">manuskripte/40_arbeitspunkt_transistor20.md</w:t>
            </w:r>
            <w:r>
              <w:t xml:space="preserve">, Reiter „Arbeitspunkt von Hand”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Für ein einfaches statisches BJT.docx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24.06.2026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welche Kennfelder man mindestens braucht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vier eingebettete Dateien (2 ×</w:t>
            </w:r>
            <w:r>
              <w:t xml:space="preserve"> </w:t>
            </w:r>
            <w:r>
              <w:rPr>
                <w:rStyle w:val="VerbatimChar"/>
              </w:rPr>
              <w:t xml:space="preserve">.asc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.pdf</w:t>
            </w:r>
            <w:r>
              <w:t xml:space="preserve">) liegen als Symbole im 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genommen</w:t>
            </w:r>
            <w:r>
              <w:t xml:space="preserve"> </w:t>
            </w:r>
            <w:r>
              <w:t xml:space="preserve">als</w:t>
            </w:r>
            <w:r>
              <w:t xml:space="preserve"> </w:t>
            </w:r>
            <w:r>
              <w:rPr>
                <w:rStyle w:val="VerbatimChar"/>
              </w:rPr>
              <w:t xml:space="preserve">manuskripte/41_minimaler_datensatz.md</w:t>
            </w:r>
            <w:r>
              <w:t xml:space="preserve">, Reiter „Minimaler Datensatz”; die Symbole durch einen Hinweis ersetzt, die Dateien selbst liegen in</w:t>
            </w:r>
            <w:r>
              <w:t xml:space="preserve"> </w:t>
            </w:r>
            <w:r>
              <w:rPr>
                <w:rStyle w:val="VerbatimChar"/>
              </w:rPr>
              <w:t xml:space="preserve">spice/</w:t>
            </w:r>
            <w:r>
              <w:t xml:space="preserve"> </w:t>
            </w:r>
            <w:r>
              <w:t xml:space="preserve">bzw.</w:t>
            </w:r>
            <w:r>
              <w:t xml:space="preserve"> </w:t>
            </w:r>
            <w:r>
              <w:rPr>
                <w:rStyle w:val="VerbatimChar"/>
              </w:rPr>
              <w:t xml:space="preserve">pc/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Messvorschrift_SPICE_Parameter_Transistor.docx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30.06.2026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Laborunterlage, npn und pnp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genommen</w:t>
            </w:r>
            <w:r>
              <w:t xml:space="preserve"> </w:t>
            </w:r>
            <w:r>
              <w:t xml:space="preserve">als Anhang 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Kennlinienschreiber_ESP32_Code_Arduino.docx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29.09.2026 (geholt)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Beschreibung des ESP32-Programms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 Sketch selbst liegt entpackt in</w:t>
            </w:r>
            <w:r>
              <w:t xml:space="preserve"> </w:t>
            </w:r>
            <w:r>
              <w:rPr>
                <w:rStyle w:val="VerbatimChar"/>
              </w:rPr>
              <w:t xml:space="preserve">Kennlinienschreiber/sketch/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genommen</w:t>
            </w:r>
            <w:r>
              <w:t xml:space="preserve"> </w:t>
            </w:r>
            <w:r>
              <w:t xml:space="preserve">als</w:t>
            </w:r>
            <w:r>
              <w:t xml:space="preserve"> </w:t>
            </w:r>
            <w:r>
              <w:rPr>
                <w:rStyle w:val="VerbatimChar"/>
              </w:rPr>
              <w:t xml:space="preserve">manuskripte/50_esp32_programm.md</w:t>
            </w:r>
            <w:r>
              <w:t xml:space="preserve">, Reiter „Der Transistortester”; der Sketch gehört zum Repositorium des Kennlinienschreibers und wird hier nicht noch einmal mitgeliefert</w:t>
            </w:r>
          </w:p>
        </w:tc>
      </w:tr>
    </w:tbl>
    <w:p>
      <w:pPr>
        <w:pStyle w:val="BodyText"/>
      </w:pPr>
      <w:r>
        <w:rPr>
          <w:b/>
          <w:bCs/>
        </w:rPr>
        <w:t xml:space="preserve">Zur angenommenen Vorstufe.</w:t>
      </w:r>
      <w:r>
        <w:t xml:space="preserve"> </w:t>
      </w:r>
      <w:r>
        <w:t xml:space="preserve">Der Auftrag nannte</w:t>
      </w:r>
      <w:r>
        <w:t xml:space="preserve"> </w:t>
      </w:r>
      <w:r>
        <w:rPr>
          <w:rStyle w:val="VerbatimChar"/>
        </w:rPr>
        <w:t xml:space="preserve">Transistor_Manuskript (1).docx</w:t>
      </w:r>
      <w:r>
        <w:t xml:space="preserve"> </w:t>
      </w:r>
      <w:r>
        <w:t xml:space="preserve">(07.06.) als Vorstufe von</w:t>
      </w:r>
      <w:r>
        <w:t xml:space="preserve"> </w:t>
      </w:r>
      <w:r>
        <w:rPr>
          <w:rStyle w:val="VerbatimChar"/>
        </w:rPr>
        <w:t xml:space="preserve">MANUSKRIPT_Transistor_v2.md</w:t>
      </w:r>
      <w:r>
        <w:t xml:space="preserve"> </w:t>
      </w:r>
      <w:r>
        <w:t xml:space="preserve">(10.07.). Die Prüfung am Inhalt ergibt etwas</w:t>
      </w:r>
      <w:r>
        <w:t xml:space="preserve"> </w:t>
      </w:r>
      <w:r>
        <w:t xml:space="preserve">anderes: die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heißt</w:t>
      </w:r>
      <w:r>
        <w:t xml:space="preserve"> </w:t>
      </w:r>
      <w:r>
        <w:rPr>
          <w:i/>
          <w:iCs/>
        </w:rPr>
        <w:t xml:space="preserve">Numerische Simulation eines Bipolartransistors —</w:t>
      </w:r>
      <w:r>
        <w:rPr>
          <w:i/>
          <w:iCs/>
        </w:rPr>
        <w:t xml:space="preserve"> </w:t>
      </w:r>
      <w:r>
        <w:rPr>
          <w:i/>
          <w:iCs/>
        </w:rPr>
        <w:t xml:space="preserve">Arbeitspunktberechnung mit Newton-Raphson und Bisektionsverfahren</w:t>
      </w:r>
      <w:r>
        <w:t xml:space="preserve"> </w:t>
      </w:r>
      <w:r>
        <w:t xml:space="preserve">und</w:t>
      </w:r>
      <w:r>
        <w:t xml:space="preserve"> </w:t>
      </w:r>
      <w:r>
        <w:t xml:space="preserve">beschreibt</w:t>
      </w:r>
      <w:r>
        <w:t xml:space="preserve"> </w:t>
      </w:r>
      <w:r>
        <w:rPr>
          <w:rStyle w:val="VerbatimChar"/>
        </w:rPr>
        <w:t xml:space="preserve">Transistor_20.py</w:t>
      </w:r>
      <w:r>
        <w:t xml:space="preserve">; die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heißt</w:t>
      </w:r>
      <w:r>
        <w:t xml:space="preserve"> </w:t>
      </w:r>
      <w:r>
        <w:rPr>
          <w:i/>
          <w:iCs/>
        </w:rPr>
        <w:t xml:space="preserve">Vom Gummel-Poon-Modell zu den</w:t>
      </w:r>
      <w:r>
        <w:rPr>
          <w:i/>
          <w:iCs/>
        </w:rPr>
        <w:t xml:space="preserve"> </w:t>
      </w:r>
      <w:r>
        <w:rPr>
          <w:i/>
          <w:iCs/>
        </w:rPr>
        <w:t xml:space="preserve">h-Parametern</w:t>
      </w:r>
      <w:r>
        <w:t xml:space="preserve"> </w:t>
      </w:r>
      <w:r>
        <w:t xml:space="preserve">und beschreibt Modell, Parameterbestimmung und Kleinsignalverhalten.</w:t>
      </w:r>
      <w:r>
        <w:t xml:space="preserve"> </w:t>
      </w:r>
      <w:r>
        <w:t xml:space="preserve">Gemeinsam ist nur das Bauelement.</w:t>
      </w:r>
      <w:r>
        <w:t xml:space="preserve"> </w:t>
      </w:r>
      <w:r>
        <w:rPr>
          <w:b/>
          <w:bCs/>
        </w:rPr>
        <w:t xml:space="preserve">Beide sind übernommen</w:t>
      </w:r>
      <w:r>
        <w:t xml:space="preserve">, als Reiter „Arbeitspunkt von Hand”</w:t>
      </w:r>
      <w:r>
        <w:t xml:space="preserve"> </w:t>
      </w:r>
      <w:r>
        <w:t xml:space="preserve">und Reiter „Kleinsignal und h-Parameter”.</w:t>
      </w:r>
    </w:p>
    <w:bookmarkEnd w:id="22"/>
    <w:bookmarkStart w:id="23" w:name="Xc40209933475d83da88f0298fea8588b4a4b90b"/>
    <w:p>
      <w:pPr>
        <w:pStyle w:val="Heading1"/>
      </w:pPr>
      <w:r>
        <w:t xml:space="preserve">3 Die neu hinzugekommenen Quellen (29.09.2026)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Datei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Entscheidung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Schematic_Kennlinien-Schreiber_2025-07-24.pdf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 gezeichnete Schaltplan des Geräts, zwei Blätter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genommen</w:t>
            </w:r>
            <w:r>
              <w:t xml:space="preserve">: als PDF in</w:t>
            </w:r>
            <w:r>
              <w:t xml:space="preserve"> </w:t>
            </w:r>
            <w:r>
              <w:rPr>
                <w:rStyle w:val="VerbatimChar"/>
              </w:rPr>
              <w:t xml:space="preserve">bilder/</w:t>
            </w:r>
            <w:r>
              <w:t xml:space="preserve"> </w:t>
            </w:r>
            <w:r>
              <w:t xml:space="preserve">und als zwei PNG im Manuskript; der Name im Schriftfeld ist buchstabengleich durch „x” ersetzt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transistor_kennlinie 5_neu.py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Python-Fassung des Schreibers, neueste der Reihe 2…5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genommen</w:t>
            </w:r>
            <w:r>
              <w:t xml:space="preserve"> </w:t>
            </w:r>
            <w:r>
              <w:t xml:space="preserve">nach</w:t>
            </w:r>
            <w:r>
              <w:t xml:space="preserve"> </w:t>
            </w:r>
            <w:r>
              <w:rPr>
                <w:rStyle w:val="VerbatimChar"/>
              </w:rPr>
              <w:t xml:space="preserve">pc/</w:t>
            </w:r>
            <w:r>
              <w:t xml:space="preserve">; die älteren Fassungen 2…4 bleiben draußen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Kennlinienschreiber_1.py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frühere Fassung derselben Steuerung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genommen</w:t>
            </w:r>
            <w:r>
              <w:t xml:space="preserve"> </w:t>
            </w:r>
            <w:r>
              <w:t xml:space="preserve">nach</w:t>
            </w:r>
            <w:r>
              <w:t xml:space="preserve"> </w:t>
            </w:r>
            <w:r>
              <w:rPr>
                <w:rStyle w:val="VerbatimChar"/>
              </w:rPr>
              <w:t xml:space="preserve">pc/</w:t>
            </w:r>
            <w:r>
              <w:t xml:space="preserve"> </w:t>
            </w:r>
            <w:r>
              <w:t xml:space="preserve">— sie ist keine Vorstufe von</w:t>
            </w:r>
            <w:r>
              <w:t xml:space="preserve"> </w:t>
            </w:r>
            <w:r>
              <w:rPr>
                <w:rStyle w:val="VerbatimChar"/>
              </w:rPr>
              <w:t xml:space="preserve">transistor_kennlinie 5_neu.py</w:t>
            </w:r>
            <w:r>
              <w:t xml:space="preserve">, sondern ein eigener Aufruf mit Kommandozeile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Messungen/*.csv</w:t>
            </w:r>
            <w:r>
              <w:t xml:space="preserve"> </w:t>
            </w:r>
            <w:r>
              <w:t xml:space="preserve">(neun Reihen)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echte Kennlinienaufnahmen vom 10./16.06.2026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genommen</w:t>
            </w:r>
            <w:r>
              <w:t xml:space="preserve"> </w:t>
            </w:r>
            <w:r>
              <w:t xml:space="preserve">nach</w:t>
            </w:r>
            <w:r>
              <w:t xml:space="preserve"> </w:t>
            </w:r>
            <w:r>
              <w:rPr>
                <w:rStyle w:val="VerbatimChar"/>
              </w:rPr>
              <w:t xml:space="preserve">messungen/</w:t>
            </w:r>
            <w:r>
              <w:t xml:space="preserve">, ausgewertet in Reiter „Der Transistortester” und auf der Seite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Trendows.exe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.ELA</w:t>
            </w:r>
            <w:r>
              <w:t xml:space="preserve">-Projektdateien,</w:t>
            </w:r>
            <w:r>
              <w:t xml:space="preserve"> </w:t>
            </w:r>
            <w:r>
              <w:rPr>
                <w:rStyle w:val="VerbatimChar"/>
              </w:rPr>
              <w:t xml:space="preserve">Kennlinien-Schreiber.zip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Fremdsoftware bzw. Bindeformat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draußen</w:t>
            </w:r>
          </w:p>
        </w:tc>
      </w:tr>
    </w:tbl>
    <w:bookmarkEnd w:id="23"/>
    <w:bookmarkStart w:id="24" w:name="X4c49837f3a68ca86e0527d0f8e16b63d3769322"/>
    <w:p>
      <w:pPr>
        <w:pStyle w:val="Heading1"/>
      </w:pPr>
      <w:r>
        <w:t xml:space="preserve">4 Vorlesungsunterlagen — alle draußen, mit Begründung</w:t>
      </w:r>
    </w:p>
    <w:p>
      <w:pPr>
        <w:pStyle w:val="FirstParagraph"/>
      </w:pPr>
      <w:r>
        <w:t xml:space="preserve">Die Alt-Vorlesungen im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-Format und die Foliensätze tragen ihre Formeln</w:t>
      </w:r>
      <w:r>
        <w:t xml:space="preserve"> </w:t>
      </w:r>
      <w:r>
        <w:rPr>
          <w:b/>
          <w:bCs/>
        </w:rPr>
        <w:t xml:space="preserve">ausschließlich als Bilder</w:t>
      </w:r>
      <w:r>
        <w:t xml:space="preserve"> </w:t>
      </w:r>
      <w:r>
        <w:t xml:space="preserve">in den Formaten WMF und EMF. Die Zahl steht in</w:t>
      </w:r>
      <w:r>
        <w:t xml:space="preserve"> </w:t>
      </w:r>
      <w:r>
        <w:t xml:space="preserve">Klammern: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Datei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Wörter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Bilder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1_Transistoren Einleitung_b.docx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 (12 WMF)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Geschichte des Transistors, echte Prosa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2_Vierpole für Transistortheorie_b.docx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 (68 WMF, 12 EMF)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umfangreichste Alt-Quelle; liegt</w:t>
            </w:r>
            <w:r>
              <w:t xml:space="preserve"> </w:t>
            </w:r>
            <w:r>
              <w:rPr>
                <w:b/>
                <w:bCs/>
              </w:rPr>
              <w:t xml:space="preserve">zweimal</w:t>
            </w:r>
            <w:r>
              <w:t xml:space="preserve">: Wurzel und</w:t>
            </w:r>
            <w:r>
              <w:t xml:space="preserve"> </w:t>
            </w:r>
            <w:r>
              <w:rPr>
                <w:rStyle w:val="VerbatimChar"/>
              </w:rPr>
              <w:t xml:space="preserve">bilder/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bitgleich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3b_Transistoren Modelle_Grossignalverhalten_Zusatz.docx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 (12 WMF)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Ebers-Moll, Transportmodell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4_Transitor Kennfelder_Grossignalverhalten.docx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 (8 WMF)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 nur Abbildungen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6_Transistoren Kleinsignalverhalten_b.docx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 (21 WMF)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durchgerechnete Aufgabe, Zahlen nur im Bild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7_Transistoren Millereffekt und Grenzfrequenzen_a.docx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 (5 WMF)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nur Bilder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Transistormodell_Newton_2.docx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 (3 EMF)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Newton am Transistormodell, 41 PNG-Formeln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zwölf Foliensätze (</w:t>
            </w:r>
            <w:r>
              <w:rPr>
                <w:rStyle w:val="VerbatimChar"/>
              </w:rPr>
              <w:t xml:space="preserve">*.pptx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10…30 je Folie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teils über 1000 Fragmente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Abbildungen und Gliederung, kaum Fließtext</w:t>
            </w:r>
          </w:p>
        </w:tc>
      </w:tr>
    </w:tbl>
    <w:p>
      <w:pPr>
        <w:pStyle w:val="BodyText"/>
      </w:pPr>
      <w:r>
        <w:rPr>
          <w:b/>
          <w:bCs/>
        </w:rPr>
        <w:t xml:space="preserve">Entscheidung: nicht veröffentlicht.</w:t>
      </w:r>
      <w:r>
        <w:t xml:space="preserve"> </w:t>
      </w:r>
      <w:r>
        <w:t xml:space="preserve">Zwei Gründe, beide hart:</w:t>
      </w:r>
    </w:p>
    <w:p>
      <w:pPr>
        <w:pStyle w:val="Compact"/>
        <w:numPr>
          <w:ilvl w:val="0"/>
          <w:numId w:val="1001"/>
        </w:numPr>
      </w:pPr>
      <w:r>
        <w:t xml:space="preserve">Auf diesem Rechner steht</w:t>
      </w:r>
      <w:r>
        <w:t xml:space="preserve"> </w:t>
      </w:r>
      <w:r>
        <w:rPr>
          <w:b/>
          <w:bCs/>
        </w:rPr>
        <w:t xml:space="preserve">kein Umsetzer für WMF/EMF</w:t>
      </w:r>
      <w:r>
        <w:t xml:space="preserve"> </w:t>
      </w:r>
      <w:r>
        <w:t xml:space="preserve">zur Verfügung</w:t>
      </w:r>
      <w:r>
        <w:t xml:space="preserve"> </w:t>
      </w:r>
      <w:r>
        <w:t xml:space="preserve">(kein LibreOffice, kein Inkscape, keine passende Bibliothek). Eine</w:t>
      </w:r>
      <w:r>
        <w:t xml:space="preserve"> </w:t>
      </w:r>
      <w:r>
        <w:t xml:space="preserve">Umsetzung nach Markdown wäre also nicht inhaltstreu — die Formeln fielen</w:t>
      </w:r>
      <w:r>
        <w:t xml:space="preserve"> </w:t>
      </w:r>
      <w:r>
        <w:t xml:space="preserve">weg. Der Auftrag verlangt aber ausdrücklich Inhaltstreue.</w:t>
      </w:r>
    </w:p>
    <w:p>
      <w:pPr>
        <w:pStyle w:val="Compact"/>
        <w:numPr>
          <w:ilvl w:val="0"/>
          <w:numId w:val="1001"/>
        </w:numPr>
      </w:pPr>
      <w:r>
        <w:t xml:space="preserve">Vorgabe 15 lautet:</w:t>
      </w:r>
      <w:r>
        <w:t xml:space="preserve"> </w:t>
      </w:r>
      <w:r>
        <w:rPr>
          <w:b/>
          <w:bCs/>
        </w:rPr>
        <w:t xml:space="preserve">jedes Bild ansehen.</w:t>
      </w:r>
      <w:r>
        <w:t xml:space="preserve"> </w:t>
      </w:r>
      <w:r>
        <w:t xml:space="preserve">Ein Bild, das sich nicht</w:t>
      </w:r>
      <w:r>
        <w:t xml:space="preserve"> </w:t>
      </w:r>
      <w:r>
        <w:t xml:space="preserve">darstellen lässt, lässt sich nicht ansehen — und was man nicht angesehen</w:t>
      </w:r>
      <w:r>
        <w:t xml:space="preserve"> </w:t>
      </w:r>
      <w:r>
        <w:t xml:space="preserve">hat, wird nicht veröffentlicht. Bei rund 250 solchen Bildern ist das keine</w:t>
      </w:r>
      <w:r>
        <w:t xml:space="preserve"> </w:t>
      </w:r>
      <w:r>
        <w:t xml:space="preserve">Formsache.</w:t>
      </w:r>
    </w:p>
    <w:p>
      <w:pPr>
        <w:pStyle w:val="FirstParagraph"/>
      </w:pPr>
      <w:r>
        <w:rPr>
          <w:b/>
          <w:bCs/>
        </w:rPr>
        <w:t xml:space="preserve">Was dadurch fehlt und wo es trotzdem steht:</w:t>
      </w:r>
      <w:r>
        <w:t xml:space="preserve"> </w:t>
      </w:r>
      <w:r>
        <w:t xml:space="preserve">Die Sachverhalte dieser</w:t>
      </w:r>
      <w:r>
        <w:t xml:space="preserve"> </w:t>
      </w:r>
      <w:r>
        <w:t xml:space="preserve">Unterlagen — Ebers-Moll und Transportmodell, Vierpolbegriff, Linearisierung</w:t>
      </w:r>
      <w:r>
        <w:t xml:space="preserve"> </w:t>
      </w:r>
      <w:r>
        <w:t xml:space="preserve">über die zweidimensionale Taylorreihe, h-Parameter als Hybridparameter,</w:t>
      </w:r>
      <w:r>
        <w:t xml:space="preserve"> </w:t>
      </w:r>
      <w:r>
        <w:t xml:space="preserve">Kettenschaltung, Miller-Effekt und Grenzfrequenzen — stehen</w:t>
      </w:r>
      <w:r>
        <w:t xml:space="preserve"> </w:t>
      </w:r>
      <w:r>
        <w:rPr>
          <w:b/>
          <w:bCs/>
        </w:rPr>
        <w:t xml:space="preserve">vollständig</w:t>
      </w:r>
      <w:r>
        <w:rPr>
          <w:b/>
          <w:bCs/>
        </w:rPr>
        <w:t xml:space="preserve"> </w:t>
      </w:r>
      <w:r>
        <w:rPr>
          <w:b/>
          <w:bCs/>
        </w:rPr>
        <w:t xml:space="preserve">hergeleitet</w:t>
      </w:r>
      <w:r>
        <w:t xml:space="preserve"> </w:t>
      </w:r>
      <w:r>
        <w:t xml:space="preserve">in den übernommenen Manuskripten (Reiter „BJT und SPICE”, „Gummel-Poon”, „Kleinsignal und h-Parameter”, „Vierpol-Verstärker”) und</w:t>
      </w:r>
      <w:r>
        <w:t xml:space="preserve"> </w:t>
      </w:r>
      <w:r>
        <w:t xml:space="preserve">als rechnendes Werkzeug auf der Seite (Reiter „Kleinsignal” und</w:t>
      </w:r>
      <w:r>
        <w:t xml:space="preserve"> </w:t>
      </w:r>
      <w:r>
        <w:t xml:space="preserve">„Verstärker &amp; Miller”). Es geht also kein Inhalt verloren, nur diese</w:t>
      </w:r>
      <w:r>
        <w:t xml:space="preserve"> </w:t>
      </w:r>
      <w:r>
        <w:t xml:space="preserve">bestimmten Dateien.</w:t>
      </w:r>
    </w:p>
    <w:p>
      <w:pPr>
        <w:pStyle w:val="BodyText"/>
      </w:pPr>
      <w:r>
        <w:rPr>
          <w:b/>
          <w:bCs/>
        </w:rPr>
        <w:t xml:space="preserve">Ein konkreter Fund dazu: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2b_Kennlinienschreiber_Trendows_2.pptx</w:t>
      </w:r>
      <w:r>
        <w:t xml:space="preserve"> </w:t>
      </w:r>
      <w:r>
        <w:t xml:space="preserve">steht auf</w:t>
      </w:r>
      <w:r>
        <w:t xml:space="preserve"> </w:t>
      </w:r>
      <w:r>
        <w:rPr>
          <w:b/>
          <w:bCs/>
        </w:rPr>
        <w:t xml:space="preserve">Folie 2</w:t>
      </w:r>
      <w:r>
        <w:t xml:space="preserve"> </w:t>
      </w:r>
      <w:r>
        <w:t xml:space="preserve">ein</w:t>
      </w:r>
      <w:r>
        <w:t xml:space="preserve"> </w:t>
      </w:r>
      <w:r>
        <w:t xml:space="preserve">Firmenverweis (eine Netzadresse eines Unternehmens). Der Foliensatz wäre</w:t>
      </w:r>
      <w:r>
        <w:t xml:space="preserve"> </w:t>
      </w:r>
      <w:r>
        <w:t xml:space="preserve">allein deshalb zu neutralisieren gewesen; er bleibt ohnehin draußen.</w:t>
      </w:r>
    </w:p>
    <w:bookmarkEnd w:id="24"/>
    <w:bookmarkStart w:id="25" w:name="Xfa19252ae04b42003fca805696565b2867757a1"/>
    <w:p>
      <w:pPr>
        <w:pStyle w:val="Heading1"/>
      </w:pPr>
      <w:r>
        <w:t xml:space="preserve">5 Die Gegenprobe der Umsetzung .docx → Markdown</w:t>
      </w:r>
    </w:p>
    <w:p>
      <w:pPr>
        <w:pStyle w:val="FirstParagraph"/>
      </w:pPr>
      <w:r>
        <w:t xml:space="preserve">Gezählt wird vor und nach der Umsetzung: jedes Wort des</w:t>
      </w:r>
      <w:r>
        <w:t xml:space="preserve"> </w:t>
      </w:r>
      <w:r>
        <w:t xml:space="preserve">Originals außerhalb der Formeln, die Zahl der abgesetzten und der im Text</w:t>
      </w:r>
      <w:r>
        <w:t xml:space="preserve"> </w:t>
      </w:r>
      <w:r>
        <w:t xml:space="preserve">stehenden Formeln, die Zahl der Bilder. Gemeldet wird jedes Wort, das im</w:t>
      </w:r>
      <w:r>
        <w:t xml:space="preserve"> </w:t>
      </w:r>
      <w:r>
        <w:t xml:space="preserve">Markdown fehlt.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Dokument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Wörter docx / md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Formeln docx / md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Bilder docx / md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fehlende Wörter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10_diodenkennlinie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1995 / 2000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/ 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 / 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11_led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1597 / 1606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 / 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 / 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20_bjt_spice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1670 / 1670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 / 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 / 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30_extraktion_bc547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2217 / 2217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 / 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 / 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40_arbeitspunkt_transistor20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2354 / 2366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 / 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 / 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41_minimaler_datensatz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1315 / 1350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119 / 119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 / 3 (+ 4 Dateisymbole)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50_esp32_programm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988 / 988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 / 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 / 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90_messvorschrift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924 / 924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 / 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 / 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</w:t>
            </w:r>
          </w:p>
        </w:tc>
      </w:tr>
    </w:tbl>
    <w:p>
      <w:pPr>
        <w:pStyle w:val="BodyText"/>
      </w:pPr>
      <w:r>
        <w:t xml:space="preserve">Dass die Markdown-Seite gelegentlich ein paar Wörter</w:t>
      </w:r>
      <w:r>
        <w:t xml:space="preserve"> </w:t>
      </w:r>
      <w:r>
        <w:rPr>
          <w:b/>
          <w:bCs/>
        </w:rPr>
        <w:t xml:space="preserve">mehr</w:t>
      </w:r>
      <w:r>
        <w:t xml:space="preserve"> </w:t>
      </w:r>
      <w:r>
        <w:t xml:space="preserve">hat, liegt an</w:t>
      </w:r>
      <w:r>
        <w:t xml:space="preserve"> </w:t>
      </w:r>
      <w:r>
        <w:t xml:space="preserve">den Beschriftungen, die pandoc beim Setzen von Tabellen einfügt. Entscheidend</w:t>
      </w:r>
      <w:r>
        <w:t xml:space="preserve"> </w:t>
      </w:r>
      <w:r>
        <w:t xml:space="preserve">ist die letzte Spalte:</w:t>
      </w:r>
      <w:r>
        <w:t xml:space="preserve"> </w:t>
      </w:r>
      <w:r>
        <w:rPr>
          <w:b/>
          <w:bCs/>
        </w:rPr>
        <w:t xml:space="preserve">kein Wort des Originals fehlt</w:t>
      </w:r>
      <w:r>
        <w:t xml:space="preserve">, und keine Formel.</w:t>
      </w:r>
    </w:p>
    <w:p>
      <w:pPr>
        <w:pStyle w:val="BodyText"/>
      </w:pPr>
      <w:r>
        <w:t xml:space="preserve">Die vier „Dateisymbole” in</w:t>
      </w:r>
      <w:r>
        <w:t xml:space="preserve"> </w:t>
      </w:r>
      <w:r>
        <w:rPr>
          <w:rStyle w:val="VerbatimChar"/>
        </w:rPr>
        <w:t xml:space="preserve">41_minimaler_datensatz</w:t>
      </w:r>
      <w:r>
        <w:t xml:space="preserve"> </w:t>
      </w:r>
      <w:r>
        <w:t xml:space="preserve">sind keine Abbildungen,</w:t>
      </w:r>
      <w:r>
        <w:t xml:space="preserve"> </w:t>
      </w:r>
      <w:r>
        <w:t xml:space="preserve">sondern die EMF-Symbole eingebetteter Dateien (</w:t>
      </w:r>
      <w:r>
        <w:rPr>
          <w:rStyle w:val="VerbatimChar"/>
        </w:rPr>
        <w:t xml:space="preserve">Eigen_RW_1c.asc</w:t>
      </w:r>
      <w:r>
        <w:t xml:space="preserve">,</w:t>
      </w:r>
      <w:r>
        <w:t xml:space="preserve"> </w:t>
      </w:r>
      <w:r>
        <w:rPr>
          <w:rStyle w:val="VerbatimChar"/>
        </w:rPr>
        <w:t xml:space="preserve">Eigen_RW_1d.asc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Transistor_21b.py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Transistor_Manuskript (1).pdf</w:t>
      </w:r>
      <w:r>
        <w:t xml:space="preserve">). Sie</w:t>
      </w:r>
      <w:r>
        <w:t xml:space="preserve"> </w:t>
      </w:r>
      <w:r>
        <w:t xml:space="preserve">zeigen nur ein Aktensymbol mit dem Dateinamen; an ihrer Stelle steht jetzt ein</w:t>
      </w:r>
      <w:r>
        <w:t xml:space="preserve"> </w:t>
      </w:r>
      <w:r>
        <w:t xml:space="preserve">Hinweis, und die Dateien selbst liegen in</w:t>
      </w:r>
      <w:r>
        <w:t xml:space="preserve"> </w:t>
      </w:r>
      <w:r>
        <w:rPr>
          <w:rStyle w:val="VerbatimChar"/>
        </w:rPr>
        <w:t xml:space="preserve">spice/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pc/</w:t>
      </w:r>
      <w:r>
        <w:t xml:space="preserve">.</w:t>
      </w:r>
    </w:p>
    <w:bookmarkEnd w:id="25"/>
    <w:bookmarkStart w:id="26" w:name="datei-doppelungen-und-ihre-auflösung"/>
    <w:p>
      <w:pPr>
        <w:pStyle w:val="Heading1"/>
      </w:pPr>
      <w:r>
        <w:t xml:space="preserve">6 Datei-Doppelungen und ihre Auflösung</w:t>
      </w:r>
    </w:p>
    <w:p>
      <w:pPr>
        <w:pStyle w:val="FirstParagraph"/>
      </w:pPr>
      <w:r>
        <w:t xml:space="preserve">Gesucht über SHA-256 über 229 transistorbezogene Dateien des Arbeitsbereichs.</w:t>
      </w:r>
      <w:r>
        <w:t xml:space="preserve"> </w:t>
      </w:r>
      <w:r>
        <w:rPr>
          <w:b/>
          <w:bCs/>
        </w:rPr>
        <w:t xml:space="preserve">41 Prüfsummen kamen mehrfach vor.</w:t>
      </w:r>
      <w:r>
        <w:t xml:space="preserve"> </w:t>
      </w:r>
      <w:r>
        <w:t xml:space="preserve">Die meisten davon sind harmlos, weil</w:t>
      </w:r>
      <w:r>
        <w:t xml:space="preserve"> </w:t>
      </w:r>
      <w:r>
        <w:t xml:space="preserve">Arbeitskopie und Ausfuhrkopie naturgemäß gleich sind. Die echten: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Doppelung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Fundorte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Entscheidung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Manuskript_Diodenkennlinie_1.docx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BUCH/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Transistoren/Quellen/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eine Quelle,</w:t>
            </w:r>
            <w:r>
              <w:t xml:space="preserve"> </w:t>
            </w:r>
            <w:r>
              <w:rPr>
                <w:b/>
                <w:bCs/>
              </w:rPr>
              <w:t xml:space="preserve">einmal</w:t>
            </w:r>
            <w:r>
              <w:t xml:space="preserve"> </w:t>
            </w:r>
            <w:r>
              <w:t xml:space="preserve">in der Auslieferung (als</w:t>
            </w:r>
            <w:r>
              <w:t xml:space="preserve"> </w:t>
            </w:r>
            <w:r>
              <w:rPr>
                <w:rStyle w:val="VerbatimChar"/>
              </w:rPr>
              <w:t xml:space="preserve">manuskripte/10_diodenkennlinie.md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2_Vierpole für Transistortheorie_b.docx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Wurzel,</w:t>
            </w:r>
            <w:r>
              <w:t xml:space="preserve"> </w:t>
            </w:r>
            <w:r>
              <w:rPr>
                <w:rStyle w:val="VerbatimChar"/>
              </w:rPr>
              <w:t xml:space="preserve">bilder/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bleibt ganz draußen (Abschnitt 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Aproximation_AP_LED_5*.py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pi_stream_setup/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bilder/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bleibt draußen; die Rechnung steckt in</w:t>
            </w:r>
            <w:r>
              <w:t xml:space="preserve"> </w:t>
            </w:r>
            <w:r>
              <w:rPr>
                <w:rStyle w:val="VerbatimChar"/>
              </w:rPr>
              <w:t xml:space="preserve">rechnung/kap08_led_quellen.py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bjt_*.py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Ic_*.txt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hFE_*.txt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Wurzel,</w:t>
            </w:r>
            <w:r>
              <w:t xml:space="preserve"> </w:t>
            </w:r>
            <w:r>
              <w:rPr>
                <w:rStyle w:val="VerbatimChar"/>
              </w:rPr>
              <w:t xml:space="preserve">Kennlinienschreiber/rechnung/</w:t>
            </w:r>
            <w:r>
              <w:t xml:space="preserve">, Ausfuhr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ein Ablageort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Kennlinienschreiber/rechnung/</w:t>
            </w:r>
            <w:r>
              <w:t xml:space="preserve"> </w:t>
            </w:r>
            <w:r>
              <w:t xml:space="preserve">ist die Quelle, aus der das Bauskript kopiert; in der Auslieferung liegt jede Datei</w:t>
            </w:r>
            <w:r>
              <w:t xml:space="preserve"> </w:t>
            </w:r>
            <w:r>
              <w:rPr>
                <w:b/>
                <w:bCs/>
              </w:rPr>
              <w:t xml:space="preserve">einmal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bjt_4quadrant.png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bjt_hparam.png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bjt_verstaerker.png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 fünfmal, u. a.</w:t>
            </w:r>
            <w:r>
              <w:t xml:space="preserve"> </w:t>
            </w:r>
            <w:r>
              <w:rPr>
                <w:rStyle w:val="VerbatimChar"/>
              </w:rPr>
              <w:t xml:space="preserve">Musterloesung_Bilder/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 Musterlösungsbilder bleiben draußen; im Werk liegt jedes Bild einmal, erzeugt aus seinem Programm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bjt_gesamt.png</w:t>
            </w:r>
            <w:r>
              <w:t xml:space="preserve"> </w:t>
            </w:r>
            <w:r>
              <w:t xml:space="preserve">(209 482 B) gegen</w:t>
            </w:r>
            <w:r>
              <w:t xml:space="preserve"> </w:t>
            </w:r>
            <w:r>
              <w:rPr>
                <w:rStyle w:val="VerbatimChar"/>
              </w:rPr>
              <w:t xml:space="preserve">BUCH/bilder/kap06_kennlinien.png</w:t>
            </w:r>
            <w:r>
              <w:t xml:space="preserve"> </w:t>
            </w:r>
            <w:r>
              <w:t xml:space="preserve">= die gleichnamige Datei im Wurzelverzeichnis des Arbeitsbereichs (209 489 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zwei Wiedergaben derselben Abbildung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aufgelöst</w:t>
            </w:r>
            <w:r>
              <w:t xml:space="preserve">: der Lauf vom 29.09.2026 ist maßgeblich; Reiter „Gummel-Poon” fordert</w:t>
            </w:r>
            <w:r>
              <w:t xml:space="preserve"> </w:t>
            </w:r>
            <w:r>
              <w:rPr>
                <w:rStyle w:val="VerbatimChar"/>
              </w:rPr>
              <w:t xml:space="preserve">kap06_kennlinien.png</w:t>
            </w:r>
            <w:r>
              <w:t xml:space="preserve"> </w:t>
            </w:r>
            <w:r>
              <w:t xml:space="preserve">gar nicht an, also geht nur die aktuelle mit. Der Unterschied ist in</w:t>
            </w:r>
            <w:r>
              <w:t xml:space="preserve"> </w:t>
            </w:r>
            <w:r>
              <w:rPr>
                <w:rStyle w:val="VerbatimChar"/>
              </w:rPr>
              <w:t xml:space="preserve">BERICHTIGUNGEN.md</w:t>
            </w:r>
            <w:r>
              <w:t xml:space="preserve"> </w:t>
            </w:r>
            <w:r>
              <w:t xml:space="preserve">unter B10 festgehalten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kap07_dashboard.png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bjt_dashboard.png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kap07_extraktion.png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bjt_extraction.png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zwei Wiedergaben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beide Namen werden von Teilmanuskripten angefordert;</w:t>
            </w:r>
            <w:r>
              <w:t xml:space="preserve"> </w:t>
            </w:r>
            <w:r>
              <w:rPr>
                <w:b/>
                <w:bCs/>
              </w:rPr>
              <w:t xml:space="preserve">beide gehen mit</w:t>
            </w:r>
            <w:r>
              <w:t xml:space="preserve">, der Befund steht in</w:t>
            </w:r>
            <w:r>
              <w:t xml:space="preserve"> </w:t>
            </w:r>
            <w:r>
              <w:rPr>
                <w:rStyle w:val="VerbatimChar"/>
              </w:rPr>
              <w:t xml:space="preserve">BERICHTIGUNGEN.md</w:t>
            </w:r>
            <w:r>
              <w:t xml:space="preserve"> </w:t>
            </w:r>
            <w:r>
              <w:t xml:space="preserve">unter B10. Den Text zu ändern wäre ein Eingriff in das Manuskript</w:t>
            </w:r>
          </w:p>
        </w:tc>
      </w:tr>
    </w:tbl>
    <w:p>
      <w:pPr>
        <w:pStyle w:val="BodyText"/>
      </w:pPr>
      <w:r>
        <w:rPr>
          <w:b/>
          <w:bCs/>
        </w:rPr>
        <w:t xml:space="preserve">Probe am Ergebnis:</w:t>
      </w:r>
      <w:r>
        <w:t xml:space="preserve"> </w:t>
      </w:r>
      <w:r>
        <w:t xml:space="preserve">im Ausfuhrordner gibt es unter 115 Dateien</w:t>
      </w:r>
      <w:r>
        <w:t xml:space="preserve"> </w:t>
      </w:r>
      <w:r>
        <w:rPr>
          <w:b/>
          <w:bCs/>
        </w:rPr>
        <w:t xml:space="preserve">null bitgleiche Doppelungen</w:t>
      </w:r>
      <w:r>
        <w:t xml:space="preserve">.</w:t>
      </w:r>
    </w:p>
    <w:p>
      <w:pPr>
        <w:pStyle w:val="BodyText"/>
      </w:pPr>
      <w:r>
        <w:t xml:space="preserve">27 Dateien sind bitgleich mit dem Nachbar-Repositorium des</w:t>
      </w:r>
      <w:r>
        <w:t xml:space="preserve"> </w:t>
      </w:r>
      <w:r>
        <w:t xml:space="preserve">Kennlinienschreibers (die</w:t>
      </w:r>
      <w:r>
        <w:t xml:space="preserve"> </w:t>
      </w:r>
      <w:r>
        <w:rPr>
          <w:rStyle w:val="VerbatimChar"/>
        </w:rPr>
        <w:t xml:space="preserve">bjt_*.py</w:t>
      </w:r>
      <w:r>
        <w:t xml:space="preserve">, die Messdateien, das Foto, LICENSE). Das</w:t>
      </w:r>
      <w:r>
        <w:t xml:space="preserve"> </w:t>
      </w:r>
      <w:r>
        <w:t xml:space="preserve">ist gewollt: jede Veröffentlichung muss</w:t>
      </w:r>
      <w:r>
        <w:t xml:space="preserve"> </w:t>
      </w:r>
      <w:r>
        <w:rPr>
          <w:b/>
          <w:bCs/>
        </w:rPr>
        <w:t xml:space="preserve">ohne Gegenstelle vollständig</w:t>
      </w:r>
      <w:r>
        <w:t xml:space="preserve"> </w:t>
      </w:r>
      <w:r>
        <w:t xml:space="preserve">sein.</w:t>
      </w:r>
    </w:p>
    <w:bookmarkEnd w:id="26"/>
    <w:bookmarkStart w:id="27" w:name="Xbc9f165307ed6a0d4a728a4d04ad07ab6448c87"/>
    <w:p>
      <w:pPr>
        <w:pStyle w:val="Heading1"/>
      </w:pPr>
      <w:r>
        <w:t xml:space="preserve">7 Inhaltliche Doppelungen — bewusst stehen gelassen</w:t>
      </w:r>
    </w:p>
    <w:p>
      <w:pPr>
        <w:pStyle w:val="FirstParagraph"/>
      </w:pPr>
      <w:r>
        <w:t xml:space="preserve">Nach der Klarstellung des Verfassers („nicht kürzen, nicht im Inhalt ändern”)</w:t>
      </w:r>
      <w:r>
        <w:t xml:space="preserve"> </w:t>
      </w:r>
      <w:r>
        <w:t xml:space="preserve">bleibt jede Herleitung dort, wo sie steht. Gefunden und</w:t>
      </w:r>
      <w:r>
        <w:t xml:space="preserve"> </w:t>
      </w:r>
      <w:r>
        <w:rPr>
          <w:b/>
          <w:bCs/>
        </w:rPr>
        <w:t xml:space="preserve">nicht</w:t>
      </w:r>
      <w:r>
        <w:t xml:space="preserve"> </w:t>
      </w:r>
      <w:r>
        <w:t xml:space="preserve">angetastet: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Sachverhalt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steht 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Umgang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Shockley-Gleichung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Reiter „Diodenkennlinie” (Diode), 5 (LED), 6 (BJT),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alle vier bleiben; jede ist für ihren Zweck geschrieben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Gummel-Poon mit Early, Webster und</w:t>
            </w:r>
            <w: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nor/>
                      <m:sty m:val="p"/>
                    </m:rPr>
                    <m:t>int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Reiter „BJT und SPICE”, „Gummel-Poon”, „Minimaler Datensatz”, „Kleinsignal und h-Parameter”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alle vier bleiben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Newton-Raphson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Reiter „Diodenkennlinie”, „BJT und SPICE”, „Arbeitspunkt von Hand”, „Arbeitspunkt Newton”, „Vierpol-Verstärker”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alle fünf bleiben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Bisektion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Reiter „Diodenkennlinie”, „BJT und SPICE”, „Arbeitspunkt von Hand”, „Arbeitspunkt Newton”, „Simulation und SPICE”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alle fünf bleiben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h-Parameter aus den Leitwerten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Reiter „Kleinsignal und h-Parameter”, „Vierpol-Verstärker”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beide bleiben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Umrechnung h →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Reiter „Vierpol-Verstärker”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einmal</w:t>
            </w:r>
          </w:p>
        </w:tc>
      </w:tr>
    </w:tbl>
    <w:p>
      <w:pPr>
        <w:pStyle w:val="BodyText"/>
      </w:pPr>
      <w:r>
        <w:t xml:space="preserve">Der Eröffnungsreiter der Seite sagt das ausdrücklich, damit der Leser es</w:t>
      </w:r>
      <w:r>
        <w:t xml:space="preserve"> </w:t>
      </w:r>
      <w:r>
        <w:t xml:space="preserve">nicht für ein Versehen hält.</w:t>
      </w:r>
    </w:p>
    <w:bookmarkEnd w:id="27"/>
    <w:bookmarkStart w:id="28" w:name="was-ausdrücklich-draußen-bleibt"/>
    <w:p>
      <w:pPr>
        <w:pStyle w:val="Heading1"/>
      </w:pPr>
      <w:r>
        <w:t xml:space="preserve">8 Was ausdrücklich draußen bleibt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Musterloesung_Probeklausur_Transistoren_SS2026.*</w:t>
      </w:r>
      <w:r>
        <w:t xml:space="preserve"> </w:t>
      </w:r>
      <w:r>
        <w:t xml:space="preserve">und die zugehörigen</w:t>
      </w:r>
      <w:r>
        <w:t xml:space="preserve"> </w:t>
      </w:r>
      <w:r>
        <w:rPr>
          <w:rStyle w:val="VerbatimChar"/>
        </w:rPr>
        <w:t xml:space="preserve">Musterloesung_Bilder/fig_a*</w:t>
      </w:r>
      <w:r>
        <w:t xml:space="preserve"> </w:t>
      </w:r>
      <w:r>
        <w:t xml:space="preserve">— Klausurmaterial, kein Einverständnis.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BUCH/kap09_op_schaltbild.py</w:t>
      </w:r>
      <w:r>
        <w:t xml:space="preserve"> </w:t>
      </w:r>
      <w:r>
        <w:t xml:space="preserve">— greift auf ein Sitzungsverzeichnis mit</w:t>
      </w:r>
      <w:r>
        <w:t xml:space="preserve"> </w:t>
      </w:r>
      <w:r>
        <w:t xml:space="preserve">Klausurmaterial zu und erzeugt zwei Bilder, die kein Kapitel einbindet</w:t>
      </w:r>
      <w:r>
        <w:t xml:space="preserve"> </w:t>
      </w:r>
      <w:r>
        <w:t xml:space="preserve">(Befund B9, festgehalten in</w:t>
      </w:r>
      <w:r>
        <w:t xml:space="preserve"> </w:t>
      </w:r>
      <w:r>
        <w:rPr>
          <w:rStyle w:val="VerbatimChar"/>
        </w:rPr>
        <w:t xml:space="preserve">BERICHTIGUNGEN.md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Alle Unterlagen ohne Transistorbezug (Leistungselektronik, Operations-</w:t>
      </w:r>
      <w:r>
        <w:t xml:space="preserve"> </w:t>
      </w:r>
      <w:r>
        <w:t xml:space="preserve">verstärker, Monte-Carlo, FEM, Bahnkurven) — sie gehören in andere Arbeiten.</w:t>
      </w:r>
    </w:p>
    <w:p>
      <w:pPr>
        <w:pStyle w:val="Compact"/>
        <w:numPr>
          <w:ilvl w:val="0"/>
          <w:numId w:val="1002"/>
        </w:numPr>
      </w:pPr>
      <w:r>
        <w:t xml:space="preserve">Fremdsoftware und deren Projektdateien.</w:t>
      </w:r>
    </w:p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de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Sichtung der Transistor-Unterlagen</dc:title>
  <dc:creator>Prof. Dr.-Ing. Ralph Wystup M.Sc. — erstellt mit KI und Agent (Claude Code, Anthropic)</dc:creator>
  <dc:language>de</dc:language>
  <cp:keywords/>
  <dcterms:created xsi:type="dcterms:W3CDTF">2026-09-30T08:21:04Z</dcterms:created>
  <dcterms:modified xsi:type="dcterms:W3CDTF">2026-09-30T08:21:04Z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29.09.2026</vt:lpwstr>
  </property>
  <property fmtid="{D5CDD505-2E9C-101B-9397-08002B2CF9AE}" pid="3" name="subtitle">
    <vt:lpwstr>Was in die Veröffentlichung geht, was nicht, und warum — mit Doppelungen und ihrer Auflösung</vt:lpwstr>
  </property>
</Properties>
</file>