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66CC"/>
          <w:sz w:val="56"/>
        </w:rPr>
        <w:t>Sentence Transformers</w:t>
      </w:r>
    </w:p>
    <w:p>
      <w:pPr>
        <w:jc w:val="center"/>
      </w:pPr>
      <w:r>
        <w:rPr>
          <w:color w:val="646464"/>
          <w:sz w:val="28"/>
        </w:rPr>
        <w:t>Explication complète et utilisation dans le projet</w:t>
        <w:br/>
        <w:t>Système de Correction Automatique IA</w:t>
      </w:r>
    </w:p>
    <w:p/>
    <w:p>
      <w:pPr>
        <w:jc w:val="center"/>
      </w:pPr>
      <w:r>
        <w:rPr>
          <w:i/>
          <w:sz w:val="24"/>
        </w:rPr>
        <w:t>Février 2026</w:t>
      </w:r>
    </w:p>
    <w:p>
      <w:r>
        <w:br w:type="page"/>
      </w:r>
    </w:p>
    <w:p>
      <w:pPr>
        <w:pStyle w:val="Heading1"/>
      </w:pPr>
      <w:r>
        <w:t>Table des matières</w:t>
      </w:r>
    </w:p>
    <w:p>
      <w:pPr>
        <w:spacing w:after="80"/>
      </w:pPr>
      <w:r>
        <w:t>1. C'est quoi Sentence Transformers ?</w:t>
      </w:r>
    </w:p>
    <w:p>
      <w:pPr>
        <w:spacing w:after="80"/>
      </w:pPr>
      <w:r>
        <w:t>2. À quoi ça sert dans notre projet ?</w:t>
      </w:r>
    </w:p>
    <w:p>
      <w:pPr>
        <w:spacing w:after="80"/>
      </w:pPr>
      <w:r>
        <w:t>3. Comment ça marche dans le code ?</w:t>
      </w:r>
    </w:p>
    <w:p>
      <w:pPr>
        <w:spacing w:after="80"/>
      </w:pPr>
      <w:r>
        <w:t>4. Le modèle utilisé</w:t>
      </w:r>
    </w:p>
    <w:p>
      <w:pPr>
        <w:spacing w:after="80"/>
      </w:pPr>
      <w:r>
        <w:t>5. Pourquoi pas utiliser un LLM pour tout ?</w:t>
      </w:r>
    </w:p>
    <w:p>
      <w:pPr>
        <w:spacing w:after="80"/>
      </w:pPr>
      <w:r>
        <w:t>6. Résumé pour l'exposé</w:t>
      </w:r>
    </w:p>
    <w:p>
      <w:r>
        <w:br w:type="page"/>
      </w:r>
    </w:p>
    <w:p>
      <w:pPr>
        <w:pStyle w:val="Heading1"/>
      </w:pPr>
      <w:r>
        <w:t>1. C'est quoi Sentence Transformers ?</w:t>
      </w:r>
    </w:p>
    <w:p>
      <w:r>
        <w:t>Sentence Transformers est un modèle d'IA qui transforme du texte en vecteur numérique (embedding). C'est une version spécialisée de BERT (un modèle de Google) entraînée pour comprendre le sens des phrases, pas juste les mots.</w:t>
      </w:r>
    </w:p>
    <w:p>
      <w:r>
        <w:t>Concrètement, chaque phrase est convertie en une liste d'environ 768 nombres qui représentent son sens sémantique :</w:t>
      </w:r>
    </w:p>
    <w:tbl>
      <w:tblPr>
        <w:tblStyle w:val="LightList-Accent1"/>
        <w:tblW w:type="auto" w:w="0"/>
        <w:jc w:val="center"/>
        <w:tblLook w:firstColumn="1" w:firstRow="1" w:lastColumn="0" w:lastRow="0" w:noHBand="0" w:noVBand="1" w:val="04A0"/>
      </w:tblPr>
      <w:tblGrid>
        <w:gridCol w:w="4320"/>
        <w:gridCol w:w="4320"/>
      </w:tblGrid>
      <w:tr>
        <w:tc>
          <w:tcPr>
            <w:tcW w:type="dxa" w:w="4320"/>
          </w:tcPr>
          <w:p>
            <w:r>
              <w:t>Texte</w:t>
            </w:r>
          </w:p>
        </w:tc>
        <w:tc>
          <w:tcPr>
            <w:tcW w:type="dxa" w:w="4320"/>
          </w:tcPr>
          <w:p>
            <w:r>
              <w:t>Vecteur (embedding)</w:t>
            </w:r>
          </w:p>
        </w:tc>
      </w:tr>
      <w:tr>
        <w:tc>
          <w:tcPr>
            <w:tcW w:type="dxa" w:w="4320"/>
          </w:tcPr>
          <w:p>
            <w:r>
              <w:t>"HTTP"</w:t>
            </w:r>
          </w:p>
        </w:tc>
        <w:tc>
          <w:tcPr>
            <w:tcW w:type="dxa" w:w="4320"/>
          </w:tcPr>
          <w:p>
            <w:r>
              <w:t>[0.23, -0.87, 0.12, ..., 0.45]  (768 nombres)</w:t>
            </w:r>
          </w:p>
        </w:tc>
      </w:tr>
      <w:tr>
        <w:tc>
          <w:tcPr>
            <w:tcW w:type="dxa" w:w="4320"/>
          </w:tcPr>
          <w:p>
            <w:r>
              <w:t>"Protocole de transfert web"</w:t>
            </w:r>
          </w:p>
        </w:tc>
        <w:tc>
          <w:tcPr>
            <w:tcW w:type="dxa" w:w="4320"/>
          </w:tcPr>
          <w:p>
            <w:r>
              <w:t>[0.21, -0.85, 0.14, ..., 0.43]  (768 nombres)</w:t>
            </w:r>
          </w:p>
        </w:tc>
      </w:tr>
      <w:tr>
        <w:tc>
          <w:tcPr>
            <w:tcW w:type="dxa" w:w="4320"/>
          </w:tcPr>
          <w:p>
            <w:r>
              <w:t>"La capitale de la France"</w:t>
            </w:r>
          </w:p>
        </w:tc>
        <w:tc>
          <w:tcPr>
            <w:tcW w:type="dxa" w:w="4320"/>
          </w:tcPr>
          <w:p>
            <w:r>
              <w:t>[-0.91, 0.33, 0.67, ..., -0.12]  (768 nombres)</w:t>
            </w:r>
          </w:p>
        </w:tc>
      </w:tr>
    </w:tbl>
    <w:p/>
    <w:p>
      <w:r>
        <w:rPr>
          <w:b/>
        </w:rPr>
        <w:t xml:space="preserve">Observation importante : </w:t>
      </w:r>
      <w:r>
        <w:t>Les deux premières phrases ont des vecteurs proches car elles parlent de la même chose (HTTP). La troisième est très différente car elle parle de géographie.</w:t>
      </w:r>
    </w:p>
    <w:p>
      <w:pPr>
        <w:pStyle w:val="Heading1"/>
      </w:pPr>
      <w:r>
        <w:t>2. À quoi ça sert dans notre projet ?</w:t>
      </w:r>
    </w:p>
    <w:p>
      <w:r>
        <w:t>Sentence Transformers est utilisé dans le fichier ia_correction/correcteurs/courte_corrector.py pour corriger les questions à réponse courte.</w:t>
      </w:r>
    </w:p>
    <w:p>
      <w:pPr>
        <w:pStyle w:val="Heading2"/>
      </w:pPr>
      <w:r>
        <w:t>Le problème</w:t>
      </w:r>
    </w:p>
    <w:p>
      <w:r>
        <w:t>Un élève peut répondre correctement avec des mots différents de la réponse attendue. Sans analyse sémantique, une simple comparaison de texte rejetterait des réponses pourtant correctes.</w:t>
      </w:r>
    </w:p>
    <w:tbl>
      <w:tblPr>
        <w:tblStyle w:val="LightList-Accent1"/>
        <w:tblW w:type="auto" w:w="0"/>
        <w:jc w:val="center"/>
        <w:tblLook w:firstColumn="1" w:firstRow="1" w:lastColumn="0" w:lastRow="0" w:noHBand="0" w:noVBand="1" w:val="04A0"/>
      </w:tblPr>
      <w:tblGrid>
        <w:gridCol w:w="2160"/>
        <w:gridCol w:w="2160"/>
        <w:gridCol w:w="2160"/>
        <w:gridCol w:w="2160"/>
      </w:tblGrid>
      <w:tr>
        <w:tc>
          <w:tcPr>
            <w:tcW w:type="dxa" w:w="2160"/>
          </w:tcPr>
          <w:p>
            <w:r>
              <w:t>Réponse attendue</w:t>
            </w:r>
          </w:p>
        </w:tc>
        <w:tc>
          <w:tcPr>
            <w:tcW w:type="dxa" w:w="2160"/>
          </w:tcPr>
          <w:p>
            <w:r>
              <w:t>Réponse élève</w:t>
            </w:r>
          </w:p>
        </w:tc>
        <w:tc>
          <w:tcPr>
            <w:tcW w:type="dxa" w:w="2160"/>
          </w:tcPr>
          <w:p>
            <w:r>
              <w:t>Comparaison texte</w:t>
            </w:r>
          </w:p>
        </w:tc>
        <w:tc>
          <w:tcPr>
            <w:tcW w:type="dxa" w:w="2160"/>
          </w:tcPr>
          <w:p>
            <w:r>
              <w:t>Comparaison sémantique</w:t>
            </w:r>
          </w:p>
        </w:tc>
      </w:tr>
      <w:tr>
        <w:tc>
          <w:tcPr>
            <w:tcW w:type="dxa" w:w="2160"/>
          </w:tcPr>
          <w:p>
            <w:r>
              <w:t>Protocole HTTP</w:t>
            </w:r>
          </w:p>
        </w:tc>
        <w:tc>
          <w:tcPr>
            <w:tcW w:type="dxa" w:w="2160"/>
          </w:tcPr>
          <w:p>
            <w:r>
              <w:t>HTTP</w:t>
            </w:r>
          </w:p>
        </w:tc>
        <w:tc>
          <w:tcPr>
            <w:tcW w:type="dxa" w:w="2160"/>
          </w:tcPr>
          <w:p>
            <w:r>
              <w:t>❌ Différent</w:t>
            </w:r>
          </w:p>
        </w:tc>
        <w:tc>
          <w:tcPr>
            <w:tcW w:type="dxa" w:w="2160"/>
          </w:tcPr>
          <w:p>
            <w:r>
              <w:t>✅ 92% similaire</w:t>
            </w:r>
          </w:p>
        </w:tc>
      </w:tr>
      <w:tr>
        <w:tc>
          <w:tcPr>
            <w:tcW w:type="dxa" w:w="2160"/>
          </w:tcPr>
          <w:p>
            <w:r>
              <w:t>Couche transport</w:t>
            </w:r>
          </w:p>
        </w:tc>
        <w:tc>
          <w:tcPr>
            <w:tcW w:type="dxa" w:w="2160"/>
          </w:tcPr>
          <w:p>
            <w:r>
              <w:t>La couche de transport TCP</w:t>
            </w:r>
          </w:p>
        </w:tc>
        <w:tc>
          <w:tcPr>
            <w:tcW w:type="dxa" w:w="2160"/>
          </w:tcPr>
          <w:p>
            <w:r>
              <w:t>❌ Différent</w:t>
            </w:r>
          </w:p>
        </w:tc>
        <w:tc>
          <w:tcPr>
            <w:tcW w:type="dxa" w:w="2160"/>
          </w:tcPr>
          <w:p>
            <w:r>
              <w:t>✅ 88% similaire</w:t>
            </w:r>
          </w:p>
        </w:tc>
      </w:tr>
      <w:tr>
        <w:tc>
          <w:tcPr>
            <w:tcW w:type="dxa" w:w="2160"/>
          </w:tcPr>
          <w:p>
            <w:r>
              <w:t>Routeur</w:t>
            </w:r>
          </w:p>
        </w:tc>
        <w:tc>
          <w:tcPr>
            <w:tcW w:type="dxa" w:w="2160"/>
          </w:tcPr>
          <w:p>
            <w:r>
              <w:t>Pizza</w:t>
            </w:r>
          </w:p>
        </w:tc>
        <w:tc>
          <w:tcPr>
            <w:tcW w:type="dxa" w:w="2160"/>
          </w:tcPr>
          <w:p>
            <w:r>
              <w:t>❌ Différent</w:t>
            </w:r>
          </w:p>
        </w:tc>
        <w:tc>
          <w:tcPr>
            <w:tcW w:type="dxa" w:w="2160"/>
          </w:tcPr>
          <w:p>
            <w:r>
              <w:t>❌ 5% similaire</w:t>
            </w:r>
          </w:p>
        </w:tc>
      </w:tr>
    </w:tbl>
    <w:p/>
    <w:p>
      <w:r>
        <w:rPr>
          <w:b/>
        </w:rPr>
        <w:t xml:space="preserve">Conclusion : </w:t>
      </w:r>
      <w:r>
        <w:t>Sans Sentence Transformers, "HTTP" ≠ "Protocole HTTP" → l'élève aurait 0 point. C'est injuste ! L'analyse sémantique résout ce problème.</w:t>
      </w:r>
    </w:p>
    <w:p>
      <w:pPr>
        <w:pStyle w:val="Heading1"/>
      </w:pPr>
      <w:r>
        <w:t>3. Comment ça marche dans le code ?</w:t>
      </w:r>
    </w:p>
    <w:p>
      <w:r>
        <w:t>Le processus se déroule en 3 étapes dans la méthode _corriger_semantique() (lignes 127 à 191 du fichier courte_corrector.py) :</w:t>
      </w:r>
    </w:p>
    <w:p>
      <w:pPr>
        <w:pStyle w:val="Heading2"/>
      </w:pPr>
      <w:r>
        <w:t>Étape 1 : Encoder les textes en vecteurs</w:t>
      </w:r>
    </w:p>
    <w:p>
      <w:r>
        <w:rPr>
          <w:i/>
        </w:rPr>
        <w:t>Le modèle convertit chaque texte en un vecteur de 768 dimensions :</w:t>
      </w:r>
    </w:p>
    <w:p>
      <w:pPr>
        <w:pStyle w:val="NoSpacing"/>
      </w:pPr>
      <w:r>
        <w:t>embedding_eleve = model.encode("HTTP")</w:t>
        <w:br/>
        <w:t>→ [0.23, -0.87, ...] (768 nombres)</w:t>
        <w:br/>
        <w:br/>
        <w:t>embedding_attendu = model.encode("Protocole HTTP")</w:t>
        <w:br/>
        <w:t>→ [0.21, -0.85, ...] (768 nombres)</w:t>
      </w:r>
    </w:p>
    <w:p>
      <w:pPr>
        <w:pStyle w:val="Heading2"/>
      </w:pPr>
      <w:r>
        <w:t>Étape 2 : Calculer la similarité cosinus</w:t>
      </w:r>
    </w:p>
    <w:p>
      <w:r>
        <w:t>La similarité cosinus mesure l'angle entre les deux vecteurs. Plus les vecteurs pointent dans la même direction, plus les textes sont sémantiquement proches.</w:t>
      </w:r>
    </w:p>
    <w:p>
      <w:pPr>
        <w:pStyle w:val="NoSpacing"/>
      </w:pPr>
      <w:r>
        <w:t>similarité = cos_sim(vecteur_élève, vecteur_attendu)</w:t>
        <w:br/>
        <w:t xml:space="preserve">           = 0.92  (92% de ressemblance sémantique)</w:t>
      </w:r>
    </w:p>
    <w:p>
      <w:pPr>
        <w:pStyle w:val="Heading2"/>
      </w:pPr>
      <w:r>
        <w:t>Étape 3 : Attribuer les points par paliers</w:t>
      </w:r>
    </w:p>
    <w:p>
      <w:r>
        <w:t>Au lieu d'un score continu, le système utilise des paliers pour une notation plus juste :</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t>Similarité</w:t>
            </w:r>
          </w:p>
        </w:tc>
        <w:tc>
          <w:tcPr>
            <w:tcW w:type="dxa" w:w="2880"/>
          </w:tcPr>
          <w:p>
            <w:r>
              <w:t>Points attribués</w:t>
            </w:r>
          </w:p>
        </w:tc>
        <w:tc>
          <w:tcPr>
            <w:tcW w:type="dxa" w:w="2880"/>
          </w:tcPr>
          <w:p>
            <w:r>
              <w:t>Appréciation</w:t>
            </w:r>
          </w:p>
        </w:tc>
      </w:tr>
      <w:tr>
        <w:tc>
          <w:tcPr>
            <w:tcW w:type="dxa" w:w="2880"/>
          </w:tcPr>
          <w:p>
            <w:r>
              <w:t>&gt; 50%</w:t>
            </w:r>
          </w:p>
        </w:tc>
        <w:tc>
          <w:tcPr>
            <w:tcW w:type="dxa" w:w="2880"/>
          </w:tcPr>
          <w:p>
            <w:r>
              <w:t>100% des points</w:t>
            </w:r>
          </w:p>
        </w:tc>
        <w:tc>
          <w:tcPr>
            <w:tcW w:type="dxa" w:w="2880"/>
          </w:tcPr>
          <w:p>
            <w:r>
              <w:t>Réponse correcte</w:t>
            </w:r>
          </w:p>
        </w:tc>
      </w:tr>
      <w:tr>
        <w:tc>
          <w:tcPr>
            <w:tcW w:type="dxa" w:w="2880"/>
          </w:tcPr>
          <w:p>
            <w:r>
              <w:t>30% - 50%</w:t>
            </w:r>
          </w:p>
        </w:tc>
        <w:tc>
          <w:tcPr>
            <w:tcW w:type="dxa" w:w="2880"/>
          </w:tcPr>
          <w:p>
            <w:r>
              <w:t>50% des points</w:t>
            </w:r>
          </w:p>
        </w:tc>
        <w:tc>
          <w:tcPr>
            <w:tcW w:type="dxa" w:w="2880"/>
          </w:tcPr>
          <w:p>
            <w:r>
              <w:t>Partiellement correct</w:t>
            </w:r>
          </w:p>
        </w:tc>
      </w:tr>
      <w:tr>
        <w:tc>
          <w:tcPr>
            <w:tcW w:type="dxa" w:w="2880"/>
          </w:tcPr>
          <w:p>
            <w:r>
              <w:t>25% - 30%</w:t>
            </w:r>
          </w:p>
        </w:tc>
        <w:tc>
          <w:tcPr>
            <w:tcW w:type="dxa" w:w="2880"/>
          </w:tcPr>
          <w:p>
            <w:r>
              <w:t>25% des points</w:t>
            </w:r>
          </w:p>
        </w:tc>
        <w:tc>
          <w:tcPr>
            <w:tcW w:type="dxa" w:w="2880"/>
          </w:tcPr>
          <w:p>
            <w:r>
              <w:t>Incomplet</w:t>
            </w:r>
          </w:p>
        </w:tc>
      </w:tr>
      <w:tr>
        <w:tc>
          <w:tcPr>
            <w:tcW w:type="dxa" w:w="2880"/>
          </w:tcPr>
          <w:p>
            <w:r>
              <w:t>&lt; 25%</w:t>
            </w:r>
          </w:p>
        </w:tc>
        <w:tc>
          <w:tcPr>
            <w:tcW w:type="dxa" w:w="2880"/>
          </w:tcPr>
          <w:p>
            <w:r>
              <w:t>0 point</w:t>
            </w:r>
          </w:p>
        </w:tc>
        <w:tc>
          <w:tcPr>
            <w:tcW w:type="dxa" w:w="2880"/>
          </w:tcPr>
          <w:p>
            <w:r>
              <w:t>Faux</w:t>
            </w:r>
          </w:p>
        </w:tc>
      </w:tr>
    </w:tbl>
    <w:p/>
    <w:p>
      <w:pPr>
        <w:pStyle w:val="Heading2"/>
      </w:pPr>
      <w:r>
        <w:t>Code source (extrait)</w:t>
      </w:r>
    </w:p>
    <w:p>
      <w:r>
        <w:rPr>
          <w:rFonts w:ascii="Consolas" w:hAnsi="Consolas"/>
          <w:color w:val="1E1E1E"/>
          <w:sz w:val="18"/>
        </w:rPr>
        <w:t># Encoder les réponses</w:t>
        <w:br/>
        <w:t>embedding_eleve = self.model.encode(reponse.reponse, convert_to_tensor=True)</w:t>
        <w:br/>
        <w:t>embedding_attendu = self.model.encode(question.reponse_attendue, convert_to_tensor=True)</w:t>
        <w:br/>
        <w:br/>
        <w:t># Calculer la similarité cosinus</w:t>
        <w:br/>
        <w:t>similarite = float(util.cos_sim(embedding_eleve, embedding_attendu)[0][0])</w:t>
        <w:br/>
        <w:br/>
        <w:t># Système de notation par paliers</w:t>
        <w:br/>
        <w:t>pourcentage_similarite = similarite * 100</w:t>
        <w:br/>
        <w:br/>
        <w:t>if pourcentage_similarite &gt; 50:</w:t>
        <w:br/>
        <w:t xml:space="preserve">    ratio_points = 1.0        # Point complet</w:t>
        <w:br/>
        <w:t xml:space="preserve">    appreciation = "Réponse correcte"</w:t>
        <w:br/>
        <w:t>elif pourcentage_similarite &gt;= 30:</w:t>
        <w:br/>
        <w:t xml:space="preserve">    ratio_points = 0.5        # Moitié du point</w:t>
        <w:br/>
        <w:t xml:space="preserve">    appreciation = "Réponse partiellement correcte"</w:t>
        <w:br/>
        <w:t>elif pourcentage_similarite &gt;= 25:</w:t>
        <w:br/>
        <w:t xml:space="preserve">    ratio_points = 0.25       # Quart du point</w:t>
        <w:br/>
        <w:t xml:space="preserve">    appreciation = "Réponse incomplète"</w:t>
        <w:br/>
        <w:t>else:</w:t>
        <w:br/>
        <w:t xml:space="preserve">    ratio_points = 0.0        # 0 point</w:t>
        <w:br/>
        <w:t xml:space="preserve">    appreciation = "Réponse insuffisante"</w:t>
        <w:br/>
        <w:br/>
        <w:t>points_obtenus = question.points_max * ratio_points</w:t>
      </w:r>
    </w:p>
    <w:p>
      <w:pPr>
        <w:pStyle w:val="Heading1"/>
      </w:pPr>
      <w:r>
        <w:t>4. Le modèle utilisé</w:t>
      </w:r>
    </w:p>
    <w:p>
      <w:r>
        <w:t>Le modèle est défini dans le fichier ia_correction/config.py :</w:t>
      </w:r>
    </w:p>
    <w:p>
      <w:r>
        <w:rPr>
          <w:rFonts w:ascii="Consolas" w:hAnsi="Consolas"/>
          <w:b/>
          <w:sz w:val="20"/>
        </w:rPr>
        <w:t>SENTENCE_TRANSFORMER_MODEL = "paraphrase-multilingual-mpnet-base-v2"</w:t>
      </w:r>
    </w:p>
    <w:p/>
    <w:p>
      <w:pPr>
        <w:pStyle w:val="Heading2"/>
      </w:pPr>
      <w:r>
        <w:t>Pourquoi ce modèle précisément ?</w:t>
      </w:r>
    </w:p>
    <w:p>
      <w:r>
        <w:rPr>
          <w:b/>
          <w:color w:val="0066CC"/>
        </w:rPr>
        <w:t xml:space="preserve">paraphrase → </w:t>
      </w:r>
      <w:r>
        <w:t>Entraîné spécifiquement pour détecter les reformulations (dire la même chose avec des mots différents)</w:t>
      </w:r>
    </w:p>
    <w:p>
      <w:r>
        <w:rPr>
          <w:b/>
          <w:color w:val="0066CC"/>
        </w:rPr>
        <w:t xml:space="preserve">multilingual → </w:t>
      </w:r>
      <w:r>
        <w:t>Supporte le français et plus de 50 langues, essentiel pour notre contexte éducatif francophone</w:t>
      </w:r>
    </w:p>
    <w:p>
      <w:r>
        <w:rPr>
          <w:b/>
          <w:color w:val="0066CC"/>
        </w:rPr>
        <w:t xml:space="preserve">mpnet-base-v2 → </w:t>
      </w:r>
      <w:r>
        <w:t>Architecture MPNet, offrant un bon équilibre entre performance et vitesse d'exécution</w:t>
      </w:r>
    </w:p>
    <w:p/>
    <w:p>
      <w:pPr>
        <w:pStyle w:val="Heading2"/>
      </w:pPr>
      <w:r>
        <w:t>Caractéristiques techniques</w:t>
      </w:r>
    </w:p>
    <w:p>
      <w:pPr>
        <w:pStyle w:val="ListBullet"/>
      </w:pPr>
      <w:r>
        <w:t>Dimensions du vecteur : 768</w:t>
      </w:r>
    </w:p>
    <w:p>
      <w:pPr>
        <w:pStyle w:val="ListBullet"/>
      </w:pPr>
      <w:r>
        <w:t>Taille du modèle : ~420 MB</w:t>
      </w:r>
    </w:p>
    <w:p>
      <w:pPr>
        <w:pStyle w:val="ListBullet"/>
      </w:pPr>
      <w:r>
        <w:t>Langues supportées : 50+</w:t>
      </w:r>
    </w:p>
    <w:p>
      <w:pPr>
        <w:pStyle w:val="ListBullet"/>
      </w:pPr>
      <w:r>
        <w:t>Temps d'encodage moyen : ~100ms par phrase</w:t>
      </w:r>
    </w:p>
    <w:p>
      <w:pPr>
        <w:pStyle w:val="ListBullet"/>
      </w:pPr>
      <w:r>
        <w:t>Fonctionne hors-ligne (pas besoin d'internet)</w:t>
      </w:r>
    </w:p>
    <w:p>
      <w:pPr>
        <w:pStyle w:val="Heading1"/>
      </w:pPr>
      <w:r>
        <w:t>5. Pourquoi pas utiliser un LLM (Ollama) pour tout ?</w:t>
      </w:r>
    </w:p>
    <w:p>
      <w:r>
        <w:t>On pourrait se demander : pourquoi ne pas utiliser le LLM (comme Llama3.2 via Ollama) pour corriger TOUTES les questions, y compris les courtes ? Voici la comparaison :</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t>Critère</w:t>
            </w:r>
          </w:p>
        </w:tc>
        <w:tc>
          <w:tcPr>
            <w:tcW w:type="dxa" w:w="2880"/>
          </w:tcPr>
          <w:p>
            <w:r>
              <w:t>Sentence Transformers</w:t>
            </w:r>
          </w:p>
        </w:tc>
        <w:tc>
          <w:tcPr>
            <w:tcW w:type="dxa" w:w="2880"/>
          </w:tcPr>
          <w:p>
            <w:r>
              <w:t>LLM (Ollama)</w:t>
            </w:r>
          </w:p>
        </w:tc>
      </w:tr>
      <w:tr>
        <w:tc>
          <w:tcPr>
            <w:tcW w:type="dxa" w:w="2880"/>
          </w:tcPr>
          <w:p>
            <w:r>
              <w:t>Vitesse</w:t>
            </w:r>
          </w:p>
        </w:tc>
        <w:tc>
          <w:tcPr>
            <w:tcW w:type="dxa" w:w="2880"/>
          </w:tcPr>
          <w:p>
            <w:r>
              <w:t>~100ms</w:t>
            </w:r>
          </w:p>
        </w:tc>
        <w:tc>
          <w:tcPr>
            <w:tcW w:type="dxa" w:w="2880"/>
          </w:tcPr>
          <w:p>
            <w:r>
              <w:t>~2-5 secondes</w:t>
            </w:r>
          </w:p>
        </w:tc>
      </w:tr>
      <w:tr>
        <w:tc>
          <w:tcPr>
            <w:tcW w:type="dxa" w:w="2880"/>
          </w:tcPr>
          <w:p>
            <w:r>
              <w:t>Pour 100 questions</w:t>
            </w:r>
          </w:p>
        </w:tc>
        <w:tc>
          <w:tcPr>
            <w:tcW w:type="dxa" w:w="2880"/>
          </w:tcPr>
          <w:p>
            <w:r>
              <w:t>~10 secondes</w:t>
            </w:r>
          </w:p>
        </w:tc>
        <w:tc>
          <w:tcPr>
            <w:tcW w:type="dxa" w:w="2880"/>
          </w:tcPr>
          <w:p>
            <w:r>
              <w:t>~5 minutes</w:t>
            </w:r>
          </w:p>
        </w:tc>
      </w:tr>
      <w:tr>
        <w:tc>
          <w:tcPr>
            <w:tcW w:type="dxa" w:w="2880"/>
          </w:tcPr>
          <w:p>
            <w:r>
              <w:t>Internet requis</w:t>
            </w:r>
          </w:p>
        </w:tc>
        <w:tc>
          <w:tcPr>
            <w:tcW w:type="dxa" w:w="2880"/>
          </w:tcPr>
          <w:p>
            <w:r>
              <w:t>Non (local)</w:t>
            </w:r>
          </w:p>
        </w:tc>
        <w:tc>
          <w:tcPr>
            <w:tcW w:type="dxa" w:w="2880"/>
          </w:tcPr>
          <w:p>
            <w:r>
              <w:t>Non (local)</w:t>
            </w:r>
          </w:p>
        </w:tc>
      </w:tr>
      <w:tr>
        <w:tc>
          <w:tcPr>
            <w:tcW w:type="dxa" w:w="2880"/>
          </w:tcPr>
          <w:p>
            <w:r>
              <w:t>GPU requis</w:t>
            </w:r>
          </w:p>
        </w:tc>
        <w:tc>
          <w:tcPr>
            <w:tcW w:type="dxa" w:w="2880"/>
          </w:tcPr>
          <w:p>
            <w:r>
              <w:t>Non</w:t>
            </w:r>
          </w:p>
        </w:tc>
        <w:tc>
          <w:tcPr>
            <w:tcW w:type="dxa" w:w="2880"/>
          </w:tcPr>
          <w:p>
            <w:r>
              <w:t>Recommandé</w:t>
            </w:r>
          </w:p>
        </w:tc>
      </w:tr>
      <w:tr>
        <w:tc>
          <w:tcPr>
            <w:tcW w:type="dxa" w:w="2880"/>
          </w:tcPr>
          <w:p>
            <w:r>
              <w:t>Précision rép. courtes</w:t>
            </w:r>
          </w:p>
        </w:tc>
        <w:tc>
          <w:tcPr>
            <w:tcW w:type="dxa" w:w="2880"/>
          </w:tcPr>
          <w:p>
            <w:r>
              <w:t>Excellente</w:t>
            </w:r>
          </w:p>
        </w:tc>
        <w:tc>
          <w:tcPr>
            <w:tcW w:type="dxa" w:w="2880"/>
          </w:tcPr>
          <w:p>
            <w:r>
              <w:t>Surdimensionné (overkill)</w:t>
            </w:r>
          </w:p>
        </w:tc>
      </w:tr>
      <w:tr>
        <w:tc>
          <w:tcPr>
            <w:tcW w:type="dxa" w:w="2880"/>
          </w:tcPr>
          <w:p>
            <w:r>
              <w:t>Coût mémoire</w:t>
            </w:r>
          </w:p>
        </w:tc>
        <w:tc>
          <w:tcPr>
            <w:tcW w:type="dxa" w:w="2880"/>
          </w:tcPr>
          <w:p>
            <w:r>
              <w:t>~500 MB</w:t>
            </w:r>
          </w:p>
        </w:tc>
        <w:tc>
          <w:tcPr>
            <w:tcW w:type="dxa" w:w="2880"/>
          </w:tcPr>
          <w:p>
            <w:r>
              <w:t>~4-8 GB</w:t>
            </w:r>
          </w:p>
        </w:tc>
      </w:tr>
    </w:tbl>
    <w:p/>
    <w:p>
      <w:r>
        <w:rPr>
          <w:b/>
          <w:color w:val="0066CC"/>
        </w:rPr>
        <w:t xml:space="preserve">Conclusion : </w:t>
      </w:r>
      <w:r>
        <w:t>Sentence Transformers est 50x plus rapide que le LLM et parfaitement adapté aux réponses courtes. Le LLM (Ollama) est réservé aux questions longues qui nécessitent une compréhension profonde et une évaluation multi-critères.</w:t>
      </w:r>
    </w:p>
    <w:p>
      <w:pPr>
        <w:pStyle w:val="Heading1"/>
      </w:pPr>
      <w:r>
        <w:t>6. Résumé pour l'exposé</w:t>
      </w:r>
    </w:p>
    <w:p>
      <w:r>
        <w:t>Voici une phrase de synthèse à utiliser lors de la présentation :</w:t>
      </w:r>
    </w:p>
    <w:p>
      <w:pPr>
        <w:ind w:left="567" w:right="567"/>
      </w:pPr>
      <w:r>
        <w:rPr>
          <w:i/>
          <w:color w:val="0066CC"/>
          <w:sz w:val="24"/>
        </w:rPr>
        <w:t>« Pour les questions courtes, on utilise Sentence Transformers, un modèle d'IA qui convertit les textes en vecteurs numériques pour mesurer leur similarité sémantique. Cela permet de reconnaître que 'HTTP' et 'Protocole de transfert hypertexte' sont la même réponse, même si les mots sont différents. C'est 50 fois plus rapide qu'un LLM, ce qui est essentiel pour corriger des dizaines de copies en quelques secondes. »</w:t>
      </w:r>
    </w:p>
    <w:p/>
    <w:p>
      <w:pPr>
        <w:pStyle w:val="Heading2"/>
      </w:pPr>
      <w:r>
        <w:t>Schéma récapitulatif du processus</w:t>
      </w:r>
    </w:p>
    <w:p>
      <w:r>
        <w:rPr>
          <w:rFonts w:ascii="Consolas" w:hAnsi="Consolas"/>
          <w:sz w:val="18"/>
        </w:rPr>
        <w:br/>
        <w:t>┌──────────────────────────────────────────────────────────┐</w:t>
        <w:br/>
        <w:t>│                PROCESSUS DE CORRECTION                    │</w:t>
        <w:br/>
        <w:t>│                  (Questions Courtes)                      │</w:t>
        <w:br/>
        <w:t>├──────────────────────────────────────────────────────────┤</w:t>
        <w:br/>
        <w:t>│                                                          │</w:t>
        <w:br/>
        <w:t>│  Réponse attendue: "Protocole HTTP"                      │</w:t>
        <w:br/>
        <w:t>│  Réponse élève:    "HTTP"                                │</w:t>
        <w:br/>
        <w:t>│         │                      │                         │</w:t>
        <w:br/>
        <w:t>│         ▼                      ▼                         │</w:t>
        <w:br/>
        <w:t>│  ┌─────────────┐      ┌─────────────┐                   │</w:t>
        <w:br/>
        <w:t>│  │ Encoder     │      │ Encoder     │                    │</w:t>
        <w:br/>
        <w:t>│  │ (768 dims)  │      │ (768 dims)  │                    │</w:t>
        <w:br/>
        <w:t>│  └──────┬──────┘      └──────┬──────┘                    │</w:t>
        <w:br/>
        <w:t>│         │                    │                           │</w:t>
        <w:br/>
        <w:t>│         └────────┬───────────┘                           │</w:t>
        <w:br/>
        <w:t>│                  ▼                                       │</w:t>
        <w:br/>
        <w:t>│         ┌───────────────┐                                │</w:t>
        <w:br/>
        <w:t>│         │ Similarité    │                                │</w:t>
        <w:br/>
        <w:t>│         │ Cosinus       │                                │</w:t>
        <w:br/>
        <w:t>│         │ = 0.92 (92%)  │                                │</w:t>
        <w:br/>
        <w:t>│         └───────┬───────┘                                │</w:t>
        <w:br/>
        <w:t>│                 ▼                                        │</w:t>
        <w:br/>
        <w:t>│         ┌───────────────┐                                │</w:t>
        <w:br/>
        <w:t>│         │ &gt; 50% → 100%  │                                │</w:t>
        <w:br/>
        <w:t>│         │ des points    │                                │</w:t>
        <w:br/>
        <w:t>│         │ ✅ CORRECT    │                                │</w:t>
        <w:br/>
        <w:t>│         └───────────────┘                                │</w:t>
        <w:br/>
        <w:t>│                                                          │</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