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2425" w14:textId="11AC55A8" w:rsidR="007429F3" w:rsidRPr="0010260A" w:rsidRDefault="007429F3" w:rsidP="006D6E0D">
      <w:pPr>
        <w:jc w:val="left"/>
        <w:rPr>
          <w:rFonts w:asciiTheme="minorEastAsia" w:hAnsiTheme="minorEastAsia"/>
          <w:b/>
          <w:sz w:val="40"/>
          <w:szCs w:val="4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40"/>
        </w:rPr>
        <w:t>정</w:t>
      </w:r>
      <w:r w:rsidR="005C23FD"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40"/>
        </w:rPr>
        <w:t xml:space="preserve">      </w:t>
      </w: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40"/>
        </w:rPr>
        <w:t>관</w:t>
      </w:r>
    </w:p>
    <w:p w14:paraId="56434E7F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F273AAC" w14:textId="12BDE68C" w:rsidR="00F72710" w:rsidRPr="0010260A" w:rsidRDefault="005022F5" w:rsidP="00F72710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2024년 11월 10일 제정</w:t>
      </w:r>
    </w:p>
    <w:p w14:paraId="4F02BED6" w14:textId="77777777" w:rsidR="007429F3" w:rsidRPr="0010260A" w:rsidRDefault="007429F3" w:rsidP="007B23BD">
      <w:pPr>
        <w:jc w:val="left"/>
        <w:rPr>
          <w:rFonts w:asciiTheme="minorEastAsia" w:hAnsiTheme="minorEastAsia"/>
          <w:sz w:val="20"/>
          <w:szCs w:val="20"/>
        </w:rPr>
      </w:pPr>
    </w:p>
    <w:p w14:paraId="375FF661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77BAA85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E49B4DD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CAC6890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D3433D5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6B52BDA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F6009E3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2680C13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CA4211A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F96A102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0ABBD44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788B6FD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2E0E738" w14:textId="77777777" w:rsidR="00A32038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9132AFB" w14:textId="77777777" w:rsidR="00CE7AAF" w:rsidRPr="0010260A" w:rsidRDefault="00CE7AAF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F64BEA5" w14:textId="77777777" w:rsidR="00A32038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6F28326" w14:textId="77777777" w:rsidR="003E17C5" w:rsidRPr="0010260A" w:rsidRDefault="003E17C5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09E4662" w14:textId="77777777" w:rsidR="00A32038" w:rsidRPr="0010260A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2FF07EC" w14:textId="50301015" w:rsidR="00A32038" w:rsidRPr="0010260A" w:rsidRDefault="005022F5" w:rsidP="007B23BD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="맑은 고딕" w:hAnsi="맑은 고딕" w:eastAsia="맑은 고딕"/>
          <w:sz w:val="20"/>
        </w:rPr>
        <w:t>아트프로 주식회사</w:t>
      </w:r>
    </w:p>
    <w:p w14:paraId="6CDFDF45" w14:textId="77777777" w:rsidR="00A32038" w:rsidRDefault="00A32038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385418A" w14:textId="77777777" w:rsidR="0010260A" w:rsidRPr="0010260A" w:rsidRDefault="0010260A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A30457F" w14:textId="77777777" w:rsidR="007429F3" w:rsidRPr="0010260A" w:rsidRDefault="007429F3" w:rsidP="007B23BD">
      <w:pPr>
        <w:jc w:val="left"/>
        <w:rPr>
          <w:rFonts w:asciiTheme="minorEastAsia" w:hAnsiTheme="minorEastAsia"/>
          <w:b/>
          <w:sz w:val="32"/>
          <w:szCs w:val="32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32"/>
        </w:rPr>
        <w:lastRenderedPageBreak/>
        <w:t>정     관</w:t>
      </w:r>
    </w:p>
    <w:p w14:paraId="78E6BE0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713EDED" w14:textId="52694454" w:rsidR="007429F3" w:rsidRPr="0010260A" w:rsidRDefault="005022F5" w:rsidP="00A730C2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2024년 11월 10일 제정</w:t>
      </w:r>
    </w:p>
    <w:p w14:paraId="629B748A" w14:textId="77777777" w:rsidR="009A6CDF" w:rsidRPr="0010260A" w:rsidRDefault="009A6CDF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0D2AB00" w14:textId="77777777" w:rsidR="007429F3" w:rsidRPr="0010260A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1 장  총    칙</w:t>
      </w:r>
    </w:p>
    <w:p w14:paraId="2CF6E2D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66807CE" w14:textId="6172496C" w:rsidR="00AA4D6E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제1조 (상호) 본 회사는 ‘아트프로 주식회사’라 한다.  영문으로는 ‘Art-Pro Co.,Ltd’라 표기한다.</w:t>
      </w:r>
    </w:p>
    <w:p w14:paraId="3000185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EB23056" w14:textId="77777777" w:rsidR="004144AC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제2조 (목적)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회사는 다음 사업을 경영함을 목적으로 한다</w:t>
      </w:r>
      <w:r w:rsidR="004144AC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</w:t>
      </w:r>
    </w:p>
    <w:p w14:paraId="2CAF6095" w14:textId="77777777" w:rsidR="005022F5" w:rsidRDefault="005022F5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1. 운송장비용 이차전지 제조업</w:t>
        <w:br/>
        <w:t>1. 전기회로 접속장치 제조업</w:t>
        <w:br/>
        <w:t>1. 기타 전기 변환장치 제조업</w:t>
        <w:br/>
        <w:t>1. 도소매업</w:t>
        <w:br/>
        <w:t>1. 기계 및 장비 중개업</w:t>
        <w:br/>
        <w:t>1. 부동산업</w:t>
        <w:br/>
        <w:t>1. 정보통신업</w:t>
        <w:br/>
        <w:t>1. 자연과학 및 공학 융합 연구개발업</w:t>
        <w:br/>
        <w:t>1. 기타 공학 연구개발업</w:t>
        <w:br/>
        <w:t>1. 각 호에 관련된 부대사업 일체</w:t>
        <w:br/>
      </w:r>
    </w:p>
    <w:p w14:paraId="3E2FC5EB" w14:textId="29E7AC47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제3조 (본점의 소재지)</w:t>
      </w:r>
      <w:r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회사의 본점은</w:t>
      </w:r>
      <w:r w:rsidR="00DE20FB"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{{본점지역}}</w:t>
      </w:r>
      <w:r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내</w:t>
      </w:r>
      <w:r w:rsidR="00AE0FC2"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에 둔다. 단, 이사회 결의로 국내외 각지에 지점 및 영업소를 둘 수 있다.</w:t>
      </w:r>
    </w:p>
    <w:p w14:paraId="49C8915A" w14:textId="77777777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E7D0064" w14:textId="33812CF8" w:rsidR="007429F3" w:rsidRPr="005022F5" w:rsidRDefault="007429F3" w:rsidP="00903964">
      <w:pPr>
        <w:jc w:val="left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제4조 (공고방법</w:t>
      </w:r>
      <w:r w:rsidR="003001B2" w:rsidRPr="005022F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)</w:t>
      </w:r>
      <w:r w:rsidR="003001B2" w:rsidRPr="005022F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FA0260" w:rsidRPr="005022F5">
        <w:rPr>
          <w:rFonts w:asciiTheme="minorEastAsia" w:hAnsiTheme="minorEastAsia" w:ascii="맑은 고딕" w:hAnsi="맑은 고딕" w:eastAsia="맑은 고딕"/>
          <w:sz w:val="20"/>
          <w:szCs w:val="20"/>
        </w:rPr>
        <w:t>본 회사의 공고는 서울특별시에서 발행하는 일간 아시아경제신문에 게재한다.</w:t>
      </w:r>
    </w:p>
    <w:p w14:paraId="5A421908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24B650F" w14:textId="77777777" w:rsidR="006C0C12" w:rsidRPr="005022F5" w:rsidRDefault="006C0C12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4C72CC3" w14:textId="77777777" w:rsidR="007429F3" w:rsidRPr="005022F5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2 장  주식과 주권</w:t>
      </w:r>
    </w:p>
    <w:p w14:paraId="580CFB0C" w14:textId="77777777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507DCC5" w14:textId="46F0B8CE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제5조 (회사가 발행할 주식의 총수) 본 회사가 발행할 주식의 총수는 10,000,000주로 한다.</w:t>
      </w:r>
    </w:p>
    <w:p w14:paraId="19AD2A24" w14:textId="77777777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3365FE0" w14:textId="57EF875C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제6조 (1주의 금액) 본 회사가 발행하는 주식 1주의 금액은 금100원으로 한다.</w:t>
      </w:r>
    </w:p>
    <w:p w14:paraId="7808E213" w14:textId="77777777" w:rsidR="007429F3" w:rsidRPr="005022F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7D5DA9B" w14:textId="4AEC9DEC" w:rsidR="007429F3" w:rsidRPr="00881ACB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제7조 (회사설립시 발행하는 주식의 총수) 본 회사가 회사설립시에 발행하는 주식의 총수는 10,000주로 한다.</w:t>
      </w:r>
    </w:p>
    <w:p w14:paraId="32302EC5" w14:textId="77777777" w:rsidR="007429F3" w:rsidRPr="00881ACB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D7F19D3" w14:textId="77777777" w:rsidR="007429F3" w:rsidRPr="00881ACB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lastRenderedPageBreak/>
        <w:t>제8조 (주식의 종류)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회사가 발행할 주식은 보통주식과 종류주식으로 한다.</w:t>
      </w:r>
    </w:p>
    <w:p w14:paraId="100EA0D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본 회사가 발행하는 종류주식은 이익배당 또는 잔여재산분배에 관한 우선주식, 의결권 배제 또는 제한에 관한 주식, 상환주식, 전환주식 및 이들의 전부 또는 일부를 혼합한 주식으로 한다</w:t>
      </w:r>
      <w:r w:rsidRPr="003F705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</w:t>
      </w:r>
    </w:p>
    <w:p w14:paraId="1C3C8B28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9B34277" w14:textId="24261BD3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 w:rsidR="0072007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8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</w:t>
      </w:r>
      <w:r w:rsidR="0072007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의2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 (종류주식)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회사는 이사회 결의로 본조에서 정한 이익배당 또는 잔여재산분배에 관한 우선주식, 의결권 배제 또는 제한에 관한 주식, 상환주식, 전환주식 및 이들의 전부 또는 일부를 혼합한 주식(이하 본 조에서 ‘종류주식’이라 한다)을 발행할 수 있다.</w:t>
      </w:r>
      <w:r w:rsidR="00BE3649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BE3649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종류주식의 명칭은 발행 시 이사회 결의로 정한다.</w:t>
      </w:r>
    </w:p>
    <w:p w14:paraId="4D09AD44" w14:textId="0CC74B29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종류주식의 총 발행한도는 회사가 발행할 주식의 총수의 </w:t>
      </w:r>
      <w:r w:rsidR="00C002D0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5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분의</w:t>
      </w:r>
      <w:r w:rsidR="00C002D0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4</w:t>
      </w:r>
      <w:r w:rsidR="008B73E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이내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로 한다. 단, 의결권 배제 또는 제한에 관한 종류주식은 본 회사 발행주식총수의 </w:t>
      </w:r>
      <w:r w:rsidR="008B73E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4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분의 1을 초과하지 못한다.</w:t>
      </w:r>
    </w:p>
    <w:p w14:paraId="1211BFE3" w14:textId="30C9ADE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③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회사가 신주를 발행하는 경우 종류주식에 대한 신주 배정은 유상증자 또는 주식배당의 경우에는 보통주식에 배정하는 주식과 동일한 주식으로, 무상증자의 경우에는 동종 종류주식으로 한다. 다만, 종류주식 발행 시 이사회 결의로 이와 다르게 정할 수 있다.</w:t>
      </w:r>
    </w:p>
    <w:p w14:paraId="4DFB244E" w14:textId="2C36B2E4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8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의3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 (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배당우선 종류주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식)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① 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회사는 이사회의 결의로 이익배당에 관하여 우선적 내용이 있는 종류주식(이하 본 조에서 ‘배당우선 종류주식’이라 한다)을 발행할 수 있다.</w:t>
      </w:r>
    </w:p>
    <w:p w14:paraId="36ACB10F" w14:textId="7BF20A2F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②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배당우선 종류주식은 액면금액(또는 1주당 발행가액) 기준으로 연복리 20%를 초과하지 않는 범위 내에서 발행 시에 이사회가 정한 우선 비율에 따른 금액을 현금으로 보통주식에 우선하여 배당한다.</w:t>
      </w:r>
    </w:p>
    <w:p w14:paraId="1A11556F" w14:textId="70DECD73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③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보통주식의 배당률이 배당우선 종류주식의 배당률을 초과하는 경우에는 그 초과분에 대하여 배당우선 종류주식이 보통주식과 동일한 비율로 참가시켜 배당</w:t>
      </w:r>
      <w:r w:rsidR="00555FC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하도록 </w:t>
      </w:r>
      <w:r w:rsidR="00F762D1" w:rsidRPr="00F762D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이사회 결의로 </w:t>
      </w:r>
      <w:r w:rsidR="00555FC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정할 수 있다.</w:t>
      </w:r>
    </w:p>
    <w:p w14:paraId="260733A8" w14:textId="3A5BD439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④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배당우선 종류주식에 대하여 어느 사업연도에 있어서 소정의 배당을 하지 못한 경우에는 누적된 미배당분을 다음 사업연도의 배당 시에 우선하여 </w:t>
      </w:r>
      <w:r w:rsidR="00555FC2" w:rsidRPr="00555FC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배당하도록 </w:t>
      </w:r>
      <w:r w:rsidR="00F762D1" w:rsidRPr="00F762D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이사회 결의로 </w:t>
      </w:r>
      <w:r w:rsidR="00555FC2" w:rsidRPr="00555FC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정할 수 있다.</w:t>
      </w:r>
    </w:p>
    <w:p w14:paraId="7D556D93" w14:textId="2B2BA073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⑤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배당우선 종류주식의 경우 의결권이 있는 것을 원칙으로 하되, 이사회 결의로 의결권이 없는 배당우선 종류주식을 발행할 수 있다. 다만, 의결권이 없는 배당우선 종류주식은 배당을 하지 아니한다는 결의가 있는 경우에는 그 결의가 있는 주주총회의 다음 주주총회부터 그 우선적 배당을 한다는 결의가 있는 주주총회의 종료시까지는 의결권이 있는 것으로 한다.</w:t>
      </w:r>
    </w:p>
    <w:p w14:paraId="51598D6C" w14:textId="22F252EA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⑥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이익배당과 관련한 배당우선 종류주식의 효력발생 시기, 미지급 배당금의 처리, 미지급 배당금에 대한 지연손해금, 기타 이 정관에서 정하는 사항 이외에 배당재산의 가액 결정방법, 이익을 배당하는 조건 등 이익배당에 관한 사항은 이사회 결의로 정한다.</w:t>
      </w:r>
    </w:p>
    <w:p w14:paraId="456FEEF0" w14:textId="50234301" w:rsidR="00881ACB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8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의4 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(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잔여재산분배우선 종류주식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)</w:t>
      </w:r>
    </w:p>
    <w:p w14:paraId="12D81444" w14:textId="465B4384" w:rsidR="00881ACB" w:rsidRPr="00881ACB" w:rsidRDefault="007429F3" w:rsidP="00881ACB">
      <w:pPr>
        <w:pStyle w:val="a5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회사는 이사회 결의로 잔여재산 분배에 관하여 우선적 내용이 있는 종류주식(이하 ‘잔여재산분배우선 종류주식’이라 한다)을 발행할 수 있다.</w:t>
      </w:r>
    </w:p>
    <w:p w14:paraId="206DA557" w14:textId="341E8B70" w:rsidR="004F4CEC" w:rsidRPr="00881ACB" w:rsidRDefault="007429F3" w:rsidP="00743399">
      <w:pPr>
        <w:pStyle w:val="a5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잔여재산분배우선 종류주식은 본 회사가 청산할 때 잔여재산 분배에 있어 최초 발행가액과 최초 발행가액에 대하여 연복리 20%를 초과하지 않는 범위 내에서 발행 시 이사회 결의로 정한 금액, 미지급된 배당금 및 상환가액(상환 종류주식의 경우)의 한도까지 보통주식 주주에 우선하는 청구권을 갖는다.</w:t>
      </w:r>
    </w:p>
    <w:p w14:paraId="71FD87B7" w14:textId="77777777" w:rsidR="004F4CEC" w:rsidRPr="00881ACB" w:rsidRDefault="008765EC" w:rsidP="00B96302">
      <w:pPr>
        <w:pStyle w:val="a5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="004F4C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호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우선주식을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소유한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주주는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보통주식을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소유한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주주보다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청산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등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절차에서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우선적으로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잔여재산을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분배받을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있고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보통주에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잔여재산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분배율이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우선주식에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잔여재산분배율을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초과하는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초과분에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보통주와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동일한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분배율로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참가하여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분배를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받을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</w:p>
    <w:p w14:paraId="795A6F08" w14:textId="77777777" w:rsidR="004F4CEC" w:rsidRPr="00881ACB" w:rsidRDefault="007429F3" w:rsidP="00B83E45">
      <w:pPr>
        <w:pStyle w:val="a5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회사의 잔여재산은 동산, 부동산, 지적재산권</w:t>
      </w:r>
      <w:r w:rsidR="006010A4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채권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등으로서, 청산인이 이를 </w:t>
      </w:r>
      <w:r w:rsidR="006010A4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합리적인</w:t>
      </w:r>
      <w:r w:rsidR="006010A4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절차에</w:t>
      </w:r>
      <w:r w:rsidR="006010A4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따라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현금으로 환가한 후 분배하기로 한다.</w:t>
      </w:r>
      <w:r w:rsidR="008765EC" w:rsidRPr="00881ACB">
        <w:rPr>
          <w:rFonts w:ascii="맑은 고딕" w:eastAsia="맑은 고딕" w:cs="맑은 고딕" w:hint="eastAsia" w:hAnsi="맑은 고딕"/>
          <w:color w:val="000000"/>
          <w:sz w:val="20"/>
          <w:szCs w:val="20"/>
        </w:rPr>
        <w:t xml:space="preserve"> </w:t>
      </w:r>
      <w:r w:rsidR="00AB0B61" w:rsidRPr="00881ACB">
        <w:rPr>
          <w:rFonts w:ascii="맑은 고딕" w:eastAsia="맑은 고딕" w:cs="맑은 고딕" w:hint="eastAsia" w:hAnsi="맑은 고딕"/>
          <w:color w:val="000000"/>
          <w:sz w:val="20"/>
          <w:szCs w:val="20"/>
        </w:rPr>
        <w:t xml:space="preserve">이때 잔여재산의 가액은 환가절차를 완료한 날의 </w:t>
      </w:r>
      <w:r w:rsidR="008765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자산총액에서</w:t>
      </w:r>
      <w:r w:rsidR="008765EC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부채총액을</w:t>
      </w:r>
      <w:r w:rsidR="008765EC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제외한</w:t>
      </w:r>
      <w:r w:rsidR="008765EC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금액으로</w:t>
      </w:r>
      <w:r w:rsidR="008765EC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결정한다</w:t>
      </w:r>
      <w:r w:rsidR="008765EC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65797BCC" w14:textId="4E244FD1" w:rsidR="007429F3" w:rsidRPr="004F4CEC" w:rsidRDefault="007429F3" w:rsidP="00B83E45">
      <w:pPr>
        <w:pStyle w:val="a5"/>
        <w:numPr>
          <w:ilvl w:val="0"/>
          <w:numId w:val="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 정관에서 정하는 사항 이외에 잔여재산의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가액 결정방법, 그 밖에 잔여재산분배에 관한 사항은 이사회 결의로 정</w:t>
      </w:r>
      <w:r w:rsidR="008765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할 수 있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다.</w:t>
      </w:r>
    </w:p>
    <w:p w14:paraId="47D2C8FE" w14:textId="77777777" w:rsidR="00881ACB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F24340F" w14:textId="62A1254F" w:rsidR="00881ACB" w:rsidRDefault="00881ACB" w:rsidP="00881ACB">
      <w:pPr>
        <w:jc w:val="left"/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8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의5 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(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상환종류주식)</w:t>
      </w:r>
    </w:p>
    <w:p w14:paraId="22A26008" w14:textId="4CCF38D2" w:rsidR="00881ACB" w:rsidRDefault="00881ACB" w:rsidP="00881ACB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7429F3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회사는 이사회 결의로 회사의 선택 또는 주주의 상환청구에 따라 회사의 이익으로써 소각할 수 있는 종류주식(이하 “상환 종류주식”이라 한다)을 발행할 수 있다.</w:t>
      </w:r>
    </w:p>
    <w:p w14:paraId="5ED86F43" w14:textId="77777777" w:rsidR="00881ACB" w:rsidRDefault="007429F3" w:rsidP="006F303B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상환 종류주식의 상환가액은 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>[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발행가액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+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발행가액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×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발행일부터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상환일까지의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경과일수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÷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365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×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우선배당률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>]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기준에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따라</w:t>
      </w:r>
      <w:r w:rsidR="00D6744A" w:rsidRPr="00881A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산정하되 발행 시 이사회 결의로 달리 정할 수 있으며,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상환일 이전에 기지급된 배당금이 있는 경우에는 이를 차감하고 지급하도록 정할 수 있다. </w:t>
      </w:r>
      <w:r w:rsidR="001D66C1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다만, 상환가액을 조정할 수 있는 것으로 하려는 경우 이사회에서 상환가액을 조정할 수 있다는 뜻, 조정사유, 조정의 기준일 및 조정방법을 정하여야 한다.</w:t>
      </w:r>
    </w:p>
    <w:p w14:paraId="6F28692A" w14:textId="77777777" w:rsidR="00881ACB" w:rsidRDefault="007429F3" w:rsidP="004C4B2B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상환기간(상환청구기간)은 15년을 초과하지 않는 범위 내에서 발행 시 이사회가 정한다. 다만, 상환기간(상환청구기간)이 만료되었음에도 불구하고 상환이 완료되지 않은 경우에는 그 사유가 해소될 때까지 상환기간(상환청구기간)은 연장될 수 있다.</w:t>
      </w:r>
    </w:p>
    <w:p w14:paraId="6F609AED" w14:textId="77777777" w:rsidR="00881ACB" w:rsidRDefault="007429F3" w:rsidP="0014169E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 주식의 취득의 대가로 현금 이외의 유가증권이나(다른 종류의 주식은 제외한다) 그 밖의 자산을 교부할 수 있다.</w:t>
      </w:r>
    </w:p>
    <w:p w14:paraId="790033DA" w14:textId="4F684D0C" w:rsidR="007429F3" w:rsidRPr="00881ACB" w:rsidRDefault="007429F3" w:rsidP="0014169E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 선택에 따라 상환하는 경우 다음 각목과 같이 정할 수 있다.</w:t>
      </w:r>
    </w:p>
    <w:p w14:paraId="17D21E78" w14:textId="44A8E84B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 상환 종류주식을 일시에 또는 분할하여 상환할 수 있다. 다만, 분할상환하는 경우에는 회사가 추첨 또는 안분비례의 방법에 의하여 상환 종류주식을 정할 수 있으며, 안분비례시 발생하는 단주는 이를 상환하지 아니한다.</w:t>
      </w:r>
    </w:p>
    <w:p w14:paraId="72E7A733" w14:textId="2C38856E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회사는 상환대상인 주식의 취득일 2주일 전에 </w:t>
      </w:r>
      <w:r w:rsidR="001D66C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상환일정, 상환의 대상이 되는 주식을 공고하고, 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그 사실을 </w:t>
      </w:r>
      <w:r w:rsidR="001D66C1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주주명부에 기재된 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그 주식의 주주 및 </w:t>
      </w:r>
      <w:r w:rsidR="001D66C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질권자 등 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권리자에게 </w:t>
      </w:r>
      <w:r w:rsidR="001D66C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별도로 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통지하여야 한다.</w:t>
      </w:r>
    </w:p>
    <w:p w14:paraId="3C0645EA" w14:textId="4E917C5C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⑥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주주의 상환청구에 따라 상환하는 경우 다음 각목과 같이 정할 수 있다.</w:t>
      </w:r>
    </w:p>
    <w:p w14:paraId="57B4FB8C" w14:textId="5CDDDC4B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주주는 상환 종류주식 전부를 일시에 또는 이를 분할하여 상환해 줄 것을 회사에 청구할 수 있다. 다만, 회사는 상환청구 당시에 이익이 부족한 경우에는 분할상환할 수 있으며 분할상환하는 경우에는 회사가 추첨 또는 안분비례의 방법에 의하여 상환할 주식을 정할 수 있고, 안분비례시 발생하는 단주는 이를 상환하지 아니한다.</w:t>
      </w:r>
    </w:p>
    <w:p w14:paraId="55230605" w14:textId="7AB2CC22" w:rsidR="007429F3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상환청구 주주는 2주일 이상의 기간을 정하여 상환할 뜻과 상환대상주식을 회사에 통지하여야 한다.</w:t>
      </w:r>
    </w:p>
    <w:p w14:paraId="3BAAD7B1" w14:textId="4FE3530C" w:rsidR="007429F3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⑦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상환권의 행사방법, 절차, 효력 등 상환권 행사에 필요하거나 관련된 사항으로서 본 조에 규정된 것을 제외하고는 발행 시에 이사회 결의로 정한다.</w:t>
      </w:r>
    </w:p>
    <w:p w14:paraId="5F827BEE" w14:textId="77777777" w:rsidR="00881ACB" w:rsidRDefault="00881ACB" w:rsidP="00881ACB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4CC4C639" w14:textId="0C16BDF8" w:rsidR="00881ACB" w:rsidRDefault="00881ACB" w:rsidP="00881ACB">
      <w:pPr>
        <w:jc w:val="left"/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8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 xml:space="preserve">의6 </w:t>
      </w:r>
      <w:r w:rsidRPr="00004AC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(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전환종류주식)</w:t>
      </w:r>
    </w:p>
    <w:p w14:paraId="17B9A499" w14:textId="77777777" w:rsidR="00881ACB" w:rsidRPr="00881ACB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52093B7" w14:textId="77777777" w:rsidR="00881ACB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①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회사는 이사회 결의로, 주주 또는 회사의 선택에 따라 종류주식의 전부 또는 일부가 보통주식</w:t>
      </w:r>
      <w:r w:rsidR="006B314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또는 우선주식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으로 전환되는 종류주식(이하 “전환 종류주식”이라 한다)을 발행할 수 있다.</w:t>
      </w:r>
    </w:p>
    <w:p w14:paraId="4EB17134" w14:textId="77777777" w:rsidR="00881ACB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전환기간(전환청구기간)은 전환 종류주식 발행일 익일부터 15년 이내 범위에서 발행 시 이사회 결의로 정한다. 다만, 동 기간 내에 전환권이 행사되지 않으면 전환기간(전환청구기간) 만료일 다음날에 전환된 것으로 본다.</w:t>
      </w:r>
    </w:p>
    <w:p w14:paraId="1DC16D47" w14:textId="63374553" w:rsidR="007429F3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전환 종류주식에 대한 전환비율은 원칙적으로 전환 종류주식 1주당 보통주식 1주</w:t>
      </w:r>
      <w:r w:rsid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또는 우선주식 1주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로 한다. 다만, 주식분할 또는 병합 기타 전환 종류주식 발행 시 이사회에서 정한 조정사유가 발생하는 때에는 전환비율 및 전환가격을 조정할 수 있다.</w:t>
      </w:r>
    </w:p>
    <w:p w14:paraId="5AA84E80" w14:textId="1C7A81AC" w:rsidR="00D6744A" w:rsidRPr="0010260A" w:rsidRDefault="00881A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</w:t>
      </w:r>
      <w:r w:rsid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전환권의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행사로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인하여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발행하는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신주식의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발행가액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수는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전환하기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발행가액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수와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동일하다</w:t>
      </w:r>
      <w:r w:rsidR="00D6744A" w:rsidRPr="00D6744A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2089EFD2" w14:textId="34D68913" w:rsidR="007429F3" w:rsidRPr="00881ACB" w:rsidRDefault="00881ACB" w:rsidP="00881ACB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⑤</w:t>
      </w:r>
      <w:r w:rsidR="007429F3" w:rsidRPr="00881A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 전환청구의 절차, 효력, 전환조건, 전환비율 및 전환가액의 조정, 기타 전환권 행사에 필요하거나 관련된 사항은 발행 시에 이사회 결의로 정한다.</w:t>
      </w:r>
    </w:p>
    <w:p w14:paraId="66C21983" w14:textId="610708A8" w:rsidR="007429F3" w:rsidRDefault="007429F3" w:rsidP="009535A4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 종류주식에 관한 사항은 이사회 결의 및 종류주식 주주와의 계약에 의한다.</w:t>
      </w:r>
    </w:p>
    <w:p w14:paraId="7D9C1593" w14:textId="0109E97D" w:rsidR="009535A4" w:rsidRPr="009535A4" w:rsidRDefault="009535A4" w:rsidP="009535A4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전환권의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행사로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인하여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발행하는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주식에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이익배당을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하는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신주에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대한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이익배당을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하는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신주를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발행한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시점이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속하는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사업연도의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직전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사업연도의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말에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발행된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것으로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보고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이익배당을</w:t>
      </w:r>
      <w:r w:rsidRPr="009535A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실시한다</w:t>
      </w:r>
    </w:p>
    <w:p w14:paraId="3F59A8B5" w14:textId="77777777" w:rsidR="007429F3" w:rsidRDefault="007429F3" w:rsidP="00365549">
      <w:pPr>
        <w:jc w:val="left"/>
        <w:rPr>
          <w:rFonts w:asciiTheme="minorEastAsia" w:hAnsiTheme="minorEastAsia"/>
          <w:sz w:val="20"/>
          <w:szCs w:val="20"/>
        </w:rPr>
      </w:pPr>
    </w:p>
    <w:p w14:paraId="6DA9F3BB" w14:textId="0AD659AE" w:rsidR="007429F3" w:rsidRDefault="007429F3" w:rsidP="00365549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 w:rsidR="0036554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9</w:t>
      </w: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 (주권)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 주식의 주권은 </w:t>
      </w:r>
      <w:r w:rsidR="009B6C13" w:rsidRPr="009B6C1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일주권, 오주권, 일십주권, 오십주권, 일백주권, 오백주권, 일천주권, 일만주권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 8종으로 한다.</w:t>
      </w:r>
    </w:p>
    <w:p w14:paraId="2758D91B" w14:textId="77777777" w:rsidR="007523E8" w:rsidRDefault="007523E8" w:rsidP="00365549">
      <w:pPr>
        <w:jc w:val="left"/>
        <w:rPr>
          <w:rFonts w:asciiTheme="minorEastAsia" w:hAnsiTheme="minorEastAsia"/>
          <w:b/>
          <w:sz w:val="20"/>
          <w:szCs w:val="20"/>
        </w:rPr>
      </w:pPr>
    </w:p>
    <w:p w14:paraId="44F61CE5" w14:textId="69AD0D78" w:rsidR="00365549" w:rsidRPr="00F0564C" w:rsidRDefault="00365549" w:rsidP="00365549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10</w:t>
      </w: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 (주</w:t>
      </w:r>
      <w:r w:rsidR="00E25912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식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의 발행</w:t>
      </w:r>
      <w:r w:rsidR="00E25912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방법</w:t>
      </w: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)</w:t>
      </w:r>
    </w:p>
    <w:p w14:paraId="7659BC76" w14:textId="7DD35284" w:rsidR="0013362A" w:rsidRPr="00F0564C" w:rsidRDefault="000D6B98" w:rsidP="000D6B98">
      <w:pPr>
        <w:pStyle w:val="a5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본 회사는 이사회 결의를 통하여 주주에게 신주를 발행할 수 있다.</w:t>
      </w:r>
    </w:p>
    <w:p w14:paraId="735E1ABC" w14:textId="77777777" w:rsidR="002012EB" w:rsidRPr="00F0564C" w:rsidRDefault="002012EB" w:rsidP="001938BF">
      <w:pPr>
        <w:pStyle w:val="a5"/>
        <w:numPr>
          <w:ilvl w:val="0"/>
          <w:numId w:val="1"/>
        </w:numPr>
        <w:ind w:leftChars="0"/>
        <w:jc w:val="left"/>
        <w:rPr>
          <w:sz w:val="20"/>
          <w:szCs w:val="20"/>
        </w:rPr>
      </w:pPr>
      <w:r w:rsidRPr="00F0564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회사는 이사회 결의를 통하여 신주의 발행가액을 정하고, 신주의 일부 또는 전부를 시가로 발행할 수 있다.</w:t>
      </w:r>
    </w:p>
    <w:p w14:paraId="2BF82DD1" w14:textId="59497D70" w:rsidR="007429F3" w:rsidRPr="00F0564C" w:rsidRDefault="007429F3" w:rsidP="001938BF">
      <w:pPr>
        <w:pStyle w:val="a5"/>
        <w:numPr>
          <w:ilvl w:val="0"/>
          <w:numId w:val="1"/>
        </w:numPr>
        <w:ind w:leftChars="0"/>
        <w:jc w:val="left"/>
        <w:rPr>
          <w:sz w:val="20"/>
          <w:szCs w:val="20"/>
        </w:rPr>
      </w:pPr>
      <w:r w:rsidRPr="00F0564C">
        <w:rPr>
          <w:rFonts w:hint="eastAsia" w:ascii="맑은 고딕" w:hAnsi="맑은 고딕" w:eastAsia="맑은 고딕"/>
          <w:sz w:val="20"/>
          <w:szCs w:val="20"/>
        </w:rPr>
        <w:t>본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회사는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주권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및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신주인수권증서를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발행하는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대신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전자등록기관의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전자등록계좌부에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주식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및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신주인수권증서에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표시되어야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할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권리를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전자등록할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수</w:t>
      </w:r>
      <w:r w:rsidRPr="00F0564C">
        <w:rPr>
          <w:rFonts w:hint="eastAsia" w:ascii="맑은 고딕" w:hAnsi="맑은 고딕" w:eastAsia="맑은 고딕"/>
          <w:sz w:val="20"/>
          <w:szCs w:val="20"/>
        </w:rPr>
        <w:t xml:space="preserve"> </w:t>
      </w:r>
      <w:r w:rsidRPr="00F0564C">
        <w:rPr>
          <w:rFonts w:hint="eastAsia" w:ascii="맑은 고딕" w:hAnsi="맑은 고딕" w:eastAsia="맑은 고딕"/>
          <w:sz w:val="20"/>
          <w:szCs w:val="20"/>
        </w:rPr>
        <w:t>있다</w:t>
      </w:r>
      <w:r w:rsidRPr="00F0564C">
        <w:rPr>
          <w:rFonts w:hint="eastAsia" w:ascii="맑은 고딕" w:hAnsi="맑은 고딕" w:eastAsia="맑은 고딕"/>
          <w:sz w:val="20"/>
          <w:szCs w:val="20"/>
        </w:rPr>
        <w:t>.</w:t>
      </w:r>
    </w:p>
    <w:p w14:paraId="6B027F84" w14:textId="77777777" w:rsidR="007429F3" w:rsidRPr="0010260A" w:rsidRDefault="007429F3" w:rsidP="00365549">
      <w:pPr>
        <w:jc w:val="left"/>
        <w:rPr>
          <w:rFonts w:asciiTheme="minorEastAsia" w:hAnsiTheme="minorEastAsia"/>
          <w:sz w:val="20"/>
          <w:szCs w:val="20"/>
        </w:rPr>
      </w:pPr>
    </w:p>
    <w:p w14:paraId="7FD763CB" w14:textId="77777777" w:rsidR="00BC3F30" w:rsidRDefault="007429F3" w:rsidP="00BC3F30">
      <w:pPr>
        <w:jc w:val="left"/>
        <w:rPr>
          <w:rFonts w:asciiTheme="minorEastAsia" w:hAnsiTheme="minorEastAsia"/>
          <w:sz w:val="20"/>
          <w:szCs w:val="20"/>
        </w:rPr>
      </w:pPr>
      <w:bookmarkStart w:id="0" w:name="_Hlk182314188"/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제11조 (주식의 발행과 배정)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</w:p>
    <w:p w14:paraId="14B282BF" w14:textId="6FC3A767" w:rsidR="009535A4" w:rsidRPr="009535A4" w:rsidRDefault="00BC3F30" w:rsidP="00BC3F30">
      <w:pPr>
        <w:jc w:val="left"/>
        <w:rPr>
          <w:rFonts w:asciiTheme="minorEastAsia" w:hAnsiTheme="minorEastAsia" w:hint="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① 본 회사의 주주는 상법 제418조 제1항에 따라 그가 가진 주식 수에 비례하여 신주의 배정을 받을 수 있다.</w:t>
        <w:br/>
        <w:t>② 주주가 신주인수권을 포기 또는 상실하거나 신주배정에서 단주가 발생하는 경우에 그 처리방법은 이사회 결의로 정한다.</w:t>
        <w:br/>
        <w:t>③ 신주에 대한 이익배당을 하는 경우, 신주를 발행한 시점이 속하는 사업연도의 직전 사업연도의 말에 발행된 것으로 보고 이익배당을 실시한다</w:t>
        <w:br/>
      </w:r>
    </w:p>
    <w:bookmarkEnd w:id="0"/>
    <w:p w14:paraId="2D2877A8" w14:textId="77777777" w:rsidR="00DE045F" w:rsidRPr="0010260A" w:rsidRDefault="00DE045F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4832FD2" w14:textId="1F3B76B3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제12조 (주권의 명의개서 등)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주식 양도로 인하여 명의개서를 청구할 때는 본 회사 소정의 청구서에 주권을 첨부하여 제출해야 한다. 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또한 주주가 증여,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상속, 유증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강제집행 등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기타 계약 이외의 사유로 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주식을 취득하고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명의개서를 청구할 때는 본 회사 소정의 청구서에 주권 및 취득원인을 증명하는 서류를 첨부하여 제출해야 한다.</w:t>
      </w:r>
    </w:p>
    <w:p w14:paraId="37CE2FDB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본 회사는 주주명부 기재에 관한 사무를 처리하기 위하여 명의개서대리인을 둘 수 있다. 명의개서대리인</w:t>
      </w:r>
      <w:r w:rsidR="00FE519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FE519A" w:rsidRPr="00FE519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및 그 사무취급장소와 대행업무의 범위는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 결의로 정한다.</w:t>
      </w:r>
    </w:p>
    <w:p w14:paraId="7C0EB09C" w14:textId="77777777" w:rsidR="00FE519A" w:rsidRDefault="00FE519A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③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본 회사가 명의개서대리인을 둔 경우 본 </w:t>
      </w:r>
      <w:r w:rsidRPr="00FE519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 주주명부 또는 그 복본을 명의개서대리인의 사무취급장소에 비치하고 주식의 명의개서, 질권의 등록 또는 말소, 신탁재산의 표시 또는 말소, 주권의 발행, 신고의 접수, 기타 주식에 관한 사무는 명의개서대리인으로 하여금 취급케</w:t>
      </w:r>
      <w:r w:rsidR="00542F1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하며 제1</w:t>
      </w:r>
      <w:r w:rsidR="00542F1A">
        <w:rPr>
          <w:rFonts w:asciiTheme="minorEastAsia" w:hAnsiTheme="minorEastAsia" w:ascii="맑은 고딕" w:hAnsi="맑은 고딕" w:eastAsia="맑은 고딕"/>
          <w:sz w:val="20"/>
          <w:szCs w:val="20"/>
        </w:rPr>
        <w:t>3</w:t>
      </w:r>
      <w:r w:rsidR="00542F1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조부터 제1</w:t>
      </w:r>
      <w:r w:rsidR="00542F1A">
        <w:rPr>
          <w:rFonts w:asciiTheme="minorEastAsia" w:hAnsiTheme="minorEastAsia" w:ascii="맑은 고딕" w:hAnsi="맑은 고딕" w:eastAsia="맑은 고딕"/>
          <w:sz w:val="20"/>
          <w:szCs w:val="20"/>
        </w:rPr>
        <w:t>5</w:t>
      </w:r>
      <w:r w:rsidR="00E477D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="00E477D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E477D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제1</w:t>
      </w:r>
      <w:r w:rsidR="00E477D4">
        <w:rPr>
          <w:rFonts w:asciiTheme="minorEastAsia" w:hAnsiTheme="minorEastAsia" w:ascii="맑은 고딕" w:hAnsi="맑은 고딕" w:eastAsia="맑은 고딕"/>
          <w:sz w:val="20"/>
          <w:szCs w:val="20"/>
        </w:rPr>
        <w:t>7</w:t>
      </w:r>
      <w:r w:rsidR="00542F1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조의 사무를 명의개서대리인에게 위임한다.</w:t>
      </w:r>
    </w:p>
    <w:p w14:paraId="5A9A3885" w14:textId="4D52AD58" w:rsidR="00FE519A" w:rsidRPr="004F4CEC" w:rsidRDefault="00FE519A" w:rsidP="004F4CEC">
      <w:pPr>
        <w:pStyle w:val="a5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제3항의 사무취급에 관한 절차는 명의개서대리인의 증권의 명의개서대행 등에 관한 규정에 따른다.</w:t>
      </w:r>
    </w:p>
    <w:p w14:paraId="69773D3A" w14:textId="77777777" w:rsidR="007429F3" w:rsidRPr="00FE519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E74BE07" w14:textId="5FC74F30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제13조 (질권의 등록 및 신탁재산의 표시)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회사의 주식에 질권 등록 또는 신탁재산 표시를 청구하려면 본 회사가 정하는 청구서에 당사자가 기명날인하고 주권을 첨부하여 제출해야 한다. 그 등록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수정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또는 표시의 말소를 청구할 때도 같다.</w:t>
      </w:r>
    </w:p>
    <w:p w14:paraId="7FAAD1D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741AB0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제14조 (주권의 재발행)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주권의 분할, 병합, 오손 등의 사유로 인하여 주권의 재발행을 청구하려면 본 회사가 정하는 청구서에 기명날인하고 구주권을 첨부하여 제출해야 한다.</w:t>
      </w:r>
    </w:p>
    <w:p w14:paraId="0D4C128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② 주권 상실로 인하여 그 재발행을 청구하려면 본 회사가 정하는 청구서에 기명날인하고 이에 제권판결의 정본 또는 등본을 첨부하여 제출해야 한다.</w:t>
      </w:r>
    </w:p>
    <w:p w14:paraId="3A6F81B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2D0E814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제15조 (수수료)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제12조부터 제14조에서 정하는 청구를 하는 자는 본 회사가 정하는 수수료를 납부해야 한다.</w:t>
      </w:r>
    </w:p>
    <w:p w14:paraId="03643ED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7CC0724" w14:textId="3FFB5A1F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제16조 (주주명부의 폐쇄 및 기준일)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회사는 매년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결산기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최종일의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다음날부터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1주일간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명의개서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질권의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등록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말소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신탁재산의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표시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="004F4CEC"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말소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등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권리에 관한 주주명부의 기재</w:t>
      </w:r>
      <w:r w:rsid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변경을 정지한다.</w:t>
      </w:r>
    </w:p>
    <w:p w14:paraId="293AB0AB" w14:textId="17D10782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본 회사는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매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사업연도의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말일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당시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최종의 주주명부에 기재되어 있는 주주를 그 </w:t>
      </w:r>
      <w:r w:rsid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사업연도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에 관한 정기주주총회에서 권리를 행사할 주주로 한다.</w:t>
      </w:r>
    </w:p>
    <w:p w14:paraId="4B9859A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본 회사는 임시주주총회 소집 기타 필요한 경우 이사회 결의로 3개월을 경과하지 않는 일정한 기간을 정하여 권리에 관한 주주명부의 기재변경을 정지하거나 이사회 결의로 정한 날에 주주명부에 기재되어 있는 주주를 그 권리를 행사할 주주로 할 수 있으며, 이사회가 필요하다고 인정하는 경우에는 주주명부 기재변경 정지와 기준일 지정을 함께 할 수 있다. 회사는 이를 2주간 전에 공고해야 한다.</w:t>
      </w:r>
    </w:p>
    <w:p w14:paraId="2EB3303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B4E30DC" w14:textId="2179E206" w:rsidR="004E3843" w:rsidRDefault="007429F3" w:rsidP="004E3843">
      <w:pPr>
        <w:jc w:val="left"/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제17조 (주주의 주소 등의 신고)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①</w:t>
      </w:r>
      <w:r w:rsid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주주와 등록질권자</w:t>
      </w:r>
      <w:r w:rsid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주식의 신탁회사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는 그 성명</w:t>
      </w:r>
      <w:r w:rsid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(상호)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, 주소 및 </w:t>
      </w:r>
      <w:r w:rsid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연락처, 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인감 또는 서명</w:t>
      </w:r>
      <w:r w:rsid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등을 </w:t>
      </w:r>
      <w:r w:rsid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회사에</w:t>
      </w:r>
      <w:r w:rsidR="004E3843"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신고하여야 한다.</w:t>
      </w:r>
    </w:p>
    <w:p w14:paraId="71B53133" w14:textId="77777777" w:rsidR="004E3843" w:rsidRPr="004E3843" w:rsidRDefault="004E3843" w:rsidP="004E3843">
      <w:pPr>
        <w:jc w:val="left"/>
        <w:rPr>
          <w:rFonts w:asciiTheme="minorEastAsia" w:hAnsiTheme="minorEastAsia"/>
          <w:sz w:val="20"/>
          <w:szCs w:val="20"/>
        </w:rPr>
      </w:pPr>
      <w:r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외국에 거주하는 주주와 등록질권자는 대한민국내에 통지를 받을 장소와 대리인을 정하여 신고하여야 한다.</w:t>
      </w:r>
    </w:p>
    <w:p w14:paraId="4F2D6418" w14:textId="77777777" w:rsidR="004E3843" w:rsidRDefault="004E3843" w:rsidP="004E3843">
      <w:pPr>
        <w:jc w:val="left"/>
        <w:rPr>
          <w:rFonts w:asciiTheme="minorEastAsia" w:hAnsiTheme="minorEastAsia"/>
          <w:sz w:val="20"/>
          <w:szCs w:val="20"/>
        </w:rPr>
      </w:pPr>
      <w:r w:rsidRPr="004E384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③제1항 및 제2항의 변동이 생긴 경우에도 같다.</w:t>
      </w:r>
    </w:p>
    <w:p w14:paraId="1B65BC3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FF177B2" w14:textId="001FAB8C" w:rsidR="00A02A54" w:rsidRPr="00A02A54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제18조</w:t>
      </w:r>
      <w:r w:rsidRPr="00A02A54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 xml:space="preserve"> (</w:t>
      </w:r>
      <w:r w:rsidRPr="00A02A54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주금납입의</w:t>
      </w:r>
      <w:r w:rsidRPr="00A02A54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지체</w:t>
      </w:r>
      <w:r w:rsidRPr="00A02A54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)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신주인수인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발기인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주주는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주금납입을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지체할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회사에게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납입기일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다음날부터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납입을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완료할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때까지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납입을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지체한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주금에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관하여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연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20%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비율로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계산한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지연손해금을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배상하여야</w:t>
      </w:r>
      <w:r w:rsidRPr="00A02A54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</w:p>
    <w:p w14:paraId="1D89DF8D" w14:textId="77777777" w:rsidR="00A02A54" w:rsidRPr="00A02A54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</w:p>
    <w:p w14:paraId="4D51EFAD" w14:textId="046BB7C0" w:rsidR="00A02A54" w:rsidRPr="004F4CEC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제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1</w:t>
      </w:r>
      <w:r w:rsidRPr="00A02A54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조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 xml:space="preserve"> (</w:t>
      </w:r>
      <w:r w:rsidRPr="004F4CEC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주식의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양도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)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주주는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자유롭게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양도할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12326722" w14:textId="77777777" w:rsidR="005D579D" w:rsidRPr="005D579D" w:rsidRDefault="00A02A54" w:rsidP="00A02A54">
      <w:pPr>
        <w:jc w:val="left"/>
        <w:rPr>
          <w:rFonts w:asciiTheme="minorEastAsia" w:hAnsiTheme="minorEastAsia"/>
          <w:b/>
          <w:bCs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조의2 (자기주식의 취득 및 제한)</w:t>
      </w:r>
    </w:p>
    <w:p w14:paraId="106221C8" w14:textId="4BB42387" w:rsidR="005D579D" w:rsidRPr="005D579D" w:rsidRDefault="005D579D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①</w:t>
      </w:r>
      <w:r w:rsidR="00A02A54"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본 회사는 다음의 방법에 따라 자기의 명의와 계산으로 자기의 주식을 취득할 수 있다. 다만 그 취득가액의 총액은 직전 결산기의 재무상태표상의 순자산액에서 상법 제462조 제1항 각 호의 금액을 뺀 금액을 초과하지 못한다. </w:t>
      </w:r>
    </w:p>
    <w:p w14:paraId="78EAAC17" w14:textId="04291294" w:rsidR="005D579D" w:rsidRPr="005D579D" w:rsidRDefault="005D579D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</w:t>
      </w:r>
      <w:r w:rsidR="00A02A54"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거래소에서 시세가 있는 주식의 경우에는 거래소에서 취득하는 방법 </w:t>
      </w:r>
    </w:p>
    <w:p w14:paraId="059A36D7" w14:textId="758B752B" w:rsidR="005D579D" w:rsidRPr="005D579D" w:rsidRDefault="005D579D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</w:t>
      </w:r>
      <w:r w:rsidR="00A02A54"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상법 제345조 제1항의 주식의 상환에 관한 종류주식의 경우 외에 각 주주가 가진 주식 수에 따라 균등한 조건으로 취득하는 것으로서 상법 시행령으로 정하는 방법 </w:t>
      </w:r>
    </w:p>
    <w:p w14:paraId="08CEE832" w14:textId="77777777" w:rsidR="005D579D" w:rsidRPr="005D579D" w:rsidRDefault="005D579D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</w:t>
      </w:r>
      <w:r w:rsidR="00A02A54"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제1항에 따라 자기주식을 취득할 때에는, 미리 이사회의 결의로 다음 각 호의 사항을 결정하여야 한다.</w:t>
      </w:r>
    </w:p>
    <w:p w14:paraId="2FD0DD5A" w14:textId="3485B71F" w:rsidR="005D579D" w:rsidRPr="005D579D" w:rsidRDefault="00A02A54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1. 취득할 수 있는 주식의 종류 및 수 </w:t>
      </w:r>
    </w:p>
    <w:p w14:paraId="7B4CF714" w14:textId="77777777" w:rsidR="005D579D" w:rsidRPr="005D579D" w:rsidRDefault="00A02A54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2. 취득가액의 총액의 한도 </w:t>
      </w:r>
    </w:p>
    <w:p w14:paraId="31D09D03" w14:textId="77777777" w:rsidR="005D579D" w:rsidRPr="005D579D" w:rsidRDefault="00A02A54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3. 1년을 초과하지 아니하는 범위에서 자기주식을 취득할 수 있는 기간 </w:t>
      </w:r>
    </w:p>
    <w:p w14:paraId="5B649650" w14:textId="2E2685F7" w:rsidR="00A02A54" w:rsidRPr="005D579D" w:rsidRDefault="005D579D" w:rsidP="005D579D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</w:t>
      </w:r>
      <w:r w:rsidR="00A02A54"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본 회사는 해당 사업연도의 결산기에 재무상태표상의 순자산액이 상법 제462조 제1항 각 호의 금액의 합계액에 미치지 못할 우려가 있는 경우에는 제1항에 따른 주식의 취득을 할 수 없다. </w:t>
      </w:r>
    </w:p>
    <w:p w14:paraId="54E848D8" w14:textId="1401DE79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조의3 (특정목적에 의한 자기주식의 취득)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본 회사는 다음 각 호의 어느 하나에 해당하는 경우에는 제1</w:t>
      </w:r>
      <w:r w:rsidR="005D579D"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9</w:t>
      </w: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>조의2에도 불구하고 자기의 주식을 취득할 수 있다.</w:t>
      </w:r>
    </w:p>
    <w:p w14:paraId="42601695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1. 본 회사의 합병 또는 다른 회사의 영업전부의 양수로 인한 경우 </w:t>
      </w:r>
    </w:p>
    <w:p w14:paraId="2579703C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2. 본 회사의 권리를 실행함에 있어 그 목적을 달성하기 위하여 필요한 경우 </w:t>
      </w:r>
    </w:p>
    <w:p w14:paraId="52FED5C9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3. 단주의 처리를 위하여 필요한 경우 </w:t>
      </w:r>
    </w:p>
    <w:p w14:paraId="3CE76C6E" w14:textId="3ED380BE" w:rsidR="00A02A54" w:rsidRPr="004F4CEC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4. 주주가 주식매수청구권을 행사한 경우 </w:t>
      </w:r>
    </w:p>
    <w:p w14:paraId="635716A2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 w:ascii="맑은 고딕" w:hAnsi="맑은 고딕" w:eastAsia="맑은 고딕"/>
          <w:b/>
          <w:bCs/>
          <w:sz w:val="20"/>
          <w:szCs w:val="20"/>
        </w:rPr>
        <w:t>9</w:t>
      </w:r>
      <w:r w:rsidRPr="005D579D">
        <w:rPr>
          <w:rFonts w:asciiTheme="minorEastAsia" w:hAnsiTheme="minorEastAsia" w:ascii="맑은 고딕" w:hAnsi="맑은 고딕" w:eastAsia="맑은 고딕"/>
          <w:b/>
          <w:bCs/>
          <w:sz w:val="20"/>
          <w:szCs w:val="20"/>
        </w:rPr>
        <w:t xml:space="preserve">조의4 (자기주식의 처분) </w:t>
      </w: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본 회사가 보유하는 자기의 주식을 처분하는 경우에 다음 각 호의 사항은 이사회가 결정한다. </w:t>
      </w:r>
    </w:p>
    <w:p w14:paraId="3169624C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1. 처분할 주식의 종류와 수 </w:t>
      </w:r>
    </w:p>
    <w:p w14:paraId="43122873" w14:textId="77777777" w:rsidR="005D579D" w:rsidRPr="005D579D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>2. 처분할 주식의 처분가액과 납입기일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</w:p>
    <w:p w14:paraId="15378AFC" w14:textId="32ECD773" w:rsidR="00A02A54" w:rsidRDefault="00A02A54" w:rsidP="00A02A54">
      <w:pPr>
        <w:jc w:val="left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3. 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처분할</w:t>
      </w: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상대방</w:t>
      </w: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5D579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처분방법</w:t>
      </w:r>
    </w:p>
    <w:p w14:paraId="66BC9AA7" w14:textId="77777777" w:rsidR="00A02A54" w:rsidRPr="00A02A54" w:rsidRDefault="00A02A54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71A1DAE" w14:textId="77777777" w:rsidR="00A02A54" w:rsidRPr="0010260A" w:rsidRDefault="00A02A54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A10F13D" w14:textId="77777777" w:rsidR="007429F3" w:rsidRPr="003E17C5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3E17C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3 장  사    채</w:t>
      </w:r>
    </w:p>
    <w:p w14:paraId="77039869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2916459" w14:textId="55378B09" w:rsidR="00311D35" w:rsidRPr="00311D35" w:rsidRDefault="007429F3" w:rsidP="00311D35">
      <w:pPr>
        <w:jc w:val="left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lastRenderedPageBreak/>
        <w:t>제</w:t>
      </w:r>
      <w:r w:rsidR="00A02A54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20</w:t>
      </w:r>
      <w:r w:rsidRPr="00311D35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 (사채의 발행)</w:t>
      </w: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회사는 이사회 결의로 주주 및 주주 외의 자에게 사채를 발행할 수 있다</w:t>
      </w:r>
      <w:r w:rsid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</w:t>
      </w:r>
    </w:p>
    <w:p w14:paraId="5930A8EF" w14:textId="77777777" w:rsidR="00FB69FD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항에도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불구하고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이사회는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대표이사에게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사채의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금액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종류를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정하여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년을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초과하지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아니하는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기간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내에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사채를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발행할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것을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위임할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="00FB69FD"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3EB3B7EA" w14:textId="77777777" w:rsidR="00FB69FD" w:rsidRDefault="00FB69FD" w:rsidP="00FB69FD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결의를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통하여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사채모집을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위하여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수탁회사를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선임할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FB69FD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670F83AF" w14:textId="2E5B38A8" w:rsidR="00FB69FD" w:rsidRDefault="00FB69FD" w:rsidP="00311D35">
      <w:pPr>
        <w:pStyle w:val="a5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 정관에서 정한 주권 발행 또는 전자등록, 명의개서,</w:t>
      </w:r>
      <w:r w:rsidRPr="00311D3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명의개서대리인, 주주명부 폐쇄 및 기준일, 주주의 성명 및 인감</w:t>
      </w:r>
      <w:r w:rsidRPr="00311D35">
        <w:rPr>
          <w:rFonts w:asciiTheme="minorEastAsia" w:hAnsiTheme="minorEastAsia" w:ascii="맑은 고딕" w:hAnsi="맑은 고딕" w:eastAsia="맑은 고딕"/>
          <w:sz w:val="20"/>
          <w:szCs w:val="20"/>
        </w:rPr>
        <w:t>·</w:t>
      </w: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서명 신고 등의 규정은 사채발행의 경우에 준용한다.</w:t>
      </w:r>
    </w:p>
    <w:p w14:paraId="00C6236A" w14:textId="4270F71E" w:rsidR="00311D35" w:rsidRPr="00311D35" w:rsidRDefault="00311D35" w:rsidP="00311D35">
      <w:pPr>
        <w:pStyle w:val="a5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다만 본 회사의 자본금 총액이 10억원 미만으로서 이사가 3인 미만인 경우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본 조의 </w:t>
      </w:r>
      <w:r w:rsidRPr="00311D3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 결의사항은 주주총회 결의로 한다.</w:t>
      </w:r>
    </w:p>
    <w:p w14:paraId="78FDEC56" w14:textId="77777777" w:rsidR="00577DEF" w:rsidRDefault="00577DEF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A0D4169" w14:textId="40774CAC" w:rsidR="00311D35" w:rsidRDefault="00577DEF" w:rsidP="00A6438D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제20조의2 (전환사채의 발행) ① 본 회사가 이사회 결의로 전환사채를 발행하는 경우 다음 각호의 방식에 의한다.</w:t>
        <w:br/>
        <w:tab/>
        <w:t>1. 주주에게 그가 가진 주식의 수에 따라서 전환사채를 배정하는 방식</w:t>
        <w:br/>
        <w:tab/>
        <w:t>2. 사채의 액면총액이 100억원을 초과하지 않는 범위 내에서 신기술의 도입, 재무구조의 개선 등 회사의 경영상 목적을 달성하기 위하여 필요한 경우 특정한 자(이 회사의 주주를 포함한다)에게 사채를 배정하기 위하여 사채인수 청약을 할 기회를 부여하는 방식(단, 본 회사의 자본금 총액이 10억원 미만으로서 이사가 3인 미만인 경우 이사회 결의사항은 주주총회 특별결의로 한다)</w:t>
        <w:br/>
        <w:t>② 전환사채의 발행에 관하여 상법 제513조 제2항 각호의 사항은 이사회 결의로 정한다.</w:t>
        <w:br/>
        <w:t>③ 제1항의 전환사채에 있어서 이사회는 그 일부에 대하여만 전환권을 부여하는 조건으로도 이를 발행할 수 있다.</w:t>
        <w:br/>
        <w:t>④ 전환으로 인하여 발행하는 주식은 보통주식으로 하고 전환가액은 주식의 액면금액 또는 그 이상의 가액으로 사채발행시 이사회가 정한다.</w:t>
        <w:br/>
        <w:t>⑥ 전환을 청구할 수 있는 기간은 해당 사채의 발행일 후 1개월이 경과하는 날부터, 그 상환기일의 직전일까지로 하되, 이사회의 결의로 전환청구 기간을 조정할 수 있다.</w:t>
        <w:br/>
        <w:t>⑦ 주식으로 전환된 경우 회사는 전환 전에 지급시기가 도래한 이자에 대하여만 이자를 지급한다.</w:t>
        <w:br/>
        <w:t>⑧ 다만 본 회사의 자본금 총액이 10억원 미만으로서 이사가 3인 미만인 경우로서 본 조에서 다르게 정하지 않은 경우 본 조의 이사회 결의사항은 주주총회 결의로 한다.</w:t>
        <w:br/>
      </w:r>
    </w:p>
    <w:p w14:paraId="1E8A8DC7" w14:textId="77777777" w:rsidR="00577DEF" w:rsidRPr="00A6438D" w:rsidRDefault="00577DEF" w:rsidP="00A6438D">
      <w:pPr>
        <w:jc w:val="left"/>
        <w:rPr>
          <w:rFonts w:asciiTheme="minorEastAsia" w:hAnsiTheme="minorEastAsia" w:hint="eastAsia"/>
          <w:sz w:val="20"/>
          <w:szCs w:val="20"/>
        </w:rPr>
      </w:pPr>
    </w:p>
    <w:p w14:paraId="2B589A1D" w14:textId="380B75E6" w:rsidR="00ED5542" w:rsidRDefault="00293F15" w:rsidP="00ED5542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</w:r>
    </w:p>
    <w:p w14:paraId="41591BF2" w14:textId="77777777" w:rsidR="00577DEF" w:rsidRDefault="00577DEF" w:rsidP="00ED5542">
      <w:pPr>
        <w:jc w:val="left"/>
        <w:rPr>
          <w:rFonts w:asciiTheme="minorEastAsia" w:hAnsiTheme="minorEastAsia" w:hint="eastAsia"/>
          <w:sz w:val="20"/>
          <w:szCs w:val="20"/>
        </w:rPr>
      </w:pPr>
    </w:p>
    <w:p w14:paraId="227FD74E" w14:textId="5C7E4C2B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bookmarkStart w:id="1" w:name="_Hlk182314591"/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제21조 (사채 및 신주인수권증권에 표시되어야 할 권리의 전자등록)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회사는 사채권 및 신주인수권증권을 발행하는 대신 전자등록기관의 전자등록계좌부에 사채 및 신주인수권증권에 표시되어야 할 권리를 전자등록할 수 있다.</w:t>
      </w:r>
    </w:p>
    <w:bookmarkEnd w:id="1"/>
    <w:p w14:paraId="73955A91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3C064DC" w14:textId="77777777" w:rsidR="007429F3" w:rsidRPr="00387759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4 장  주 주 총 회</w:t>
      </w:r>
    </w:p>
    <w:p w14:paraId="46EA333F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1BCE43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제22조 (소집)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회사의 정기주주총회는 매 사업연도 종료 후 3개월 이내에 소집하고 임시주주총회는 필요한 경우 수시 소집한다.</w:t>
      </w:r>
    </w:p>
    <w:p w14:paraId="668C9E4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주주총회 소집은 법령에 다른 규정이 있는 경우를 제외하고 이사회 결의에 의하여 대표이사가 소집한다.</w:t>
      </w:r>
    </w:p>
    <w:p w14:paraId="3BA1B4E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감사는 회의 목적사항과 소집 이유를 기재한 서면을 이사회에 제출하여 임시주주총회 소집을 청구할 수 있다.</w:t>
      </w:r>
    </w:p>
    <w:p w14:paraId="45A60651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④ 대표이사 유고시 이사회 결의에 의하여 정한 이사가 주주총회를 소집한다. 단, 본 회사의 자본금 총액이 10억원 미만이고 유고한 대표이사를 제외한 이사가 2명 이하인 경우 이사들 중에 최연장자가 주주총회를 소집한다. </w:t>
      </w:r>
    </w:p>
    <w:p w14:paraId="0D4D29B2" w14:textId="542056D8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⑤ 주주총회는 본점소재지 또는 본점소재지에 인접한 지역, </w:t>
      </w:r>
      <w:r w:rsidR="00A6438D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서울특별시 및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각 광역시에서 소집할 수 있다.</w:t>
      </w:r>
    </w:p>
    <w:p w14:paraId="6445441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052098F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제23조 (소집통지)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주주총회를 소집할 때는 주주총회일의 2주 전에(본 회사의 자본금 총액이 10억원 미만인 경우 주주총회일의 10일 전에) 각 주주에게 서면으로 통지를 발송하거나 각 주주의 동의를 얻어 전자문서로 통지를 발송해야 한다. 다만, 그 통지가 주주명부상 주주의 주소에 계속 3년간 도달하지 아니한 경우에는 회사는 해당 주주에게 주주총회 소집을 통지하지 아니할 수 있다.</w:t>
      </w:r>
    </w:p>
    <w:p w14:paraId="707A31BF" w14:textId="13E8387D" w:rsidR="00E00B42" w:rsidRPr="0010260A" w:rsidRDefault="00E00B42" w:rsidP="00E00B42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통지서에는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회의의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목적사항을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기재하여야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76459FAB" w14:textId="13E00338" w:rsidR="007429F3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제1항의 기간은 주주총회 전에 모든 주주의 서면, 전신 또는 전자문서에 의한 동의로 단축할 수 있으며, 주주 전원의 동의가 있는 때는 소집절차 없이 주주총회를 개최할 수 있다.</w:t>
      </w:r>
    </w:p>
    <w:p w14:paraId="36D49FDC" w14:textId="4F4BE0B2" w:rsidR="00E00B42" w:rsidRPr="0010260A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④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항에도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불구하고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자본금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총액이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10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억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미만인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전원의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동의가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있을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소집절차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없이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개최할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있고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결의로써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갈음할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목적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전원이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서면으로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동의를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결의가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것으로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본다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1567761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제24조 (의장)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대표이사는 주주총회의 의장이 된다. 그러나 대표이사 유고시에는 제22조 제4항에 따라 주주총회를 소집한 이사 또는 주주총회에서 임시로 정한 이사가 의장이 된다.</w:t>
      </w:r>
    </w:p>
    <w:p w14:paraId="3D297E6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BE25A6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제25조 (의장의 질서유지권 등)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주주총회 의장은 주주총회에서 의사진행을 고의로 방해하기 위한 발언, 기타 유형력의 행사로 질서를 문란하게 하는 자에게 그 발언의 정지 또는 퇴장을 명할 수 있다.</w:t>
      </w:r>
    </w:p>
    <w:p w14:paraId="35B220D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주주총회 의장은 원활한 의사진행을 위하여 필요하다고 인정할 때는 주주의 발언 시간과 회수를 제한할 수 있다</w:t>
      </w:r>
    </w:p>
    <w:p w14:paraId="0DA2BDA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751CE6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제26조 (주주총회 결의 및 의결정족수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) ① 주주총회 결의는 이 정관 및 법률에 다른 정함이 있는 경우를 제외하고 출석한 주주 의결권의 과반수와 발행주식총수의 4분의 1 이상의 수로 한다.</w:t>
      </w:r>
    </w:p>
    <w:p w14:paraId="586874D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의결권 없는 주식은 발행주식총수에 포함하지 아니한다.</w:t>
      </w:r>
    </w:p>
    <w:p w14:paraId="3A56A4F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다음 주식의 의결권 수는 출석한 주주의 의결권 수에 포함하지 아니한다.</w:t>
      </w:r>
    </w:p>
    <w:p w14:paraId="290330D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 주주총회 결의에 관하여 특별한 이해관계가 있는 자(상법 제368조 제3항)의 주식</w:t>
      </w:r>
    </w:p>
    <w:p w14:paraId="7A752F7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감사 선임시 의결권 없는 주식을 제외한 발행주식총수의 100분의 3을 초과하는 주식을 가진 주주의 그 초과하는 주식(상법 제409조 제2항)</w:t>
      </w:r>
    </w:p>
    <w:p w14:paraId="7CAA20F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 다음 사항은 출석한 주주 의결권의 3분의 2 이상의 수와 발행주식총수의 3분의 1 이상의 수로 해야 한다.</w:t>
      </w:r>
    </w:p>
    <w:p w14:paraId="25BFD45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 정관변경</w:t>
      </w:r>
    </w:p>
    <w:p w14:paraId="4B41C60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수권자본의 증가</w:t>
      </w:r>
    </w:p>
    <w:p w14:paraId="3556CBC4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3. 회사의 합병, 분할, 분할합병, 해산, 청산</w:t>
      </w:r>
    </w:p>
    <w:p w14:paraId="5DD3F425" w14:textId="7CC5C72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4. 본 회사의 영업 </w:t>
      </w:r>
      <w:r w:rsid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자산의 전부 또는 2분의 1 이상의 양도, 또는 다른 회사의 영업 및 자산의 전부 또는 2분의 1 이상의 양수</w:t>
      </w:r>
    </w:p>
    <w:p w14:paraId="309C8C3E" w14:textId="784A148B" w:rsidR="00E00B42" w:rsidRPr="0010260A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5.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영업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전부의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임대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경영위임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타인과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영업의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손익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전부를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같이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계약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밖에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이에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준하는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계약의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체결·변경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E00B4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해약</w:t>
      </w:r>
    </w:p>
    <w:p w14:paraId="274A1665" w14:textId="09E307D8" w:rsidR="007429F3" w:rsidRPr="0010260A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6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 이사, 감사 및 청산인의 해임</w:t>
      </w:r>
    </w:p>
    <w:p w14:paraId="6049EA32" w14:textId="4647C1A4" w:rsidR="007429F3" w:rsidRPr="0010260A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7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 자본의 감소(결손의 보전을 위한 자본금의 감소는 제외한다)</w:t>
      </w:r>
    </w:p>
    <w:p w14:paraId="0EAA6146" w14:textId="2F54BE69" w:rsidR="007429F3" w:rsidRPr="0010260A" w:rsidRDefault="00E00B42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8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. 기타 법령의 규정에 의한 경우</w:t>
      </w:r>
    </w:p>
    <w:p w14:paraId="39627D7E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⑤ 주주총회 결의는 주주 전원의 서면결의로써 갈음할 수 있다. 주주 전원이 결의의 목적사항에 대하여 서면으로 동의를 한 때는 서면에 의한 결의가 있는 것으로 본다.</w:t>
      </w:r>
    </w:p>
    <w:p w14:paraId="1275140E" w14:textId="77777777" w:rsidR="00307061" w:rsidRPr="0010260A" w:rsidRDefault="00307061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⑥ </w:t>
      </w:r>
      <w:r w:rsidR="0086304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본 </w:t>
      </w:r>
      <w:r w:rsidRPr="003070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회사가 전자적 방법으로 의결권을 행사할 수 있도록 한 경우에는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본조 </w:t>
      </w:r>
      <w:r w:rsidRPr="003070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제1항에도 불구하고 출석한 주주의 의결권의 과반수로써 감사의 선임을 결의할 수 있다.</w:t>
      </w:r>
    </w:p>
    <w:p w14:paraId="308F294A" w14:textId="77777777" w:rsidR="007429F3" w:rsidRPr="006B52C7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F2FCB4E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제27조 (의결권 등)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주주의 의결권은 1주마다 1개로 한다. </w:t>
      </w:r>
    </w:p>
    <w:p w14:paraId="29AAE597" w14:textId="31479F2C" w:rsidR="002D7731" w:rsidRDefault="002D7731" w:rsidP="002D7731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자기주식은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의결권이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없다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51838A9F" w14:textId="424D79D4" w:rsidR="002D7731" w:rsidRPr="0010260A" w:rsidRDefault="002D7731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③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모회사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자회사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자회사가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발행주식의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총수의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10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분의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초과하는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가지고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가지고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모회사의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의결권이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없다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67975DDA" w14:textId="722047F9" w:rsidR="007429F3" w:rsidRDefault="002D7731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</w:t>
      </w:r>
      <w:r w:rsidR="007429F3"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주주는 대리인이 의결권을 행사하게 할 수 있다. 대리인이 의결권을 행사함에는 표결 전에 그 권한을 증명하는 서면을 의장에게 제출해야 한다.</w:t>
      </w:r>
    </w:p>
    <w:p w14:paraId="2B0161DB" w14:textId="77777777" w:rsidR="002D7731" w:rsidRDefault="002D7731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⑤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2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이상의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의결권을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가지고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통일하지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아니하고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행사할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3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일전에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전자문서로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뜻과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이유를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통지하여야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08C272AB" w14:textId="1BED788A" w:rsidR="002D7731" w:rsidRPr="002D7731" w:rsidRDefault="002D7731" w:rsidP="002D7731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⑥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신탁을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인수하였거나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타인을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위하여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가지고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외에는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의결권의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불통일행사를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거부할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4B9A857F" w14:textId="49BD9323" w:rsidR="002D7731" w:rsidRPr="002D7731" w:rsidRDefault="002D7731" w:rsidP="002D7731">
      <w:pPr>
        <w:jc w:val="left"/>
        <w:rPr>
          <w:rFonts w:asciiTheme="minorEastAsia" w:hAnsiTheme="minorEastAsia"/>
          <w:sz w:val="20"/>
          <w:szCs w:val="20"/>
        </w:rPr>
      </w:pP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⑦주주는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총회에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출석하지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아니하고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서면에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의하여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의결권을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행사할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2D7731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</w:p>
    <w:p w14:paraId="34F8716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A2343E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제28조 (총회의 의사록)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주주총회 의사록에는 의사의 경과 요령과 그 결과를 기재하고 의장과 출석한 이사가 기명날인 또는 서명하여 본점에 보존, 비치한다.</w:t>
      </w:r>
    </w:p>
    <w:p w14:paraId="75F0B35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E1CA97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C9EB937" w14:textId="77777777" w:rsidR="007429F3" w:rsidRPr="00387759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5 장  임    원</w:t>
      </w:r>
    </w:p>
    <w:p w14:paraId="10342B2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C694007" w14:textId="2231FD83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제29조 (이사와 감사의 원수 및 선임)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회사의 이사는 3명 이상으로 하고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사외이사 및 비상무이사를 둘 수 있으며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감사는 1명 이상으로 한다. 단, 본 회사의 자본금 총액이 10억원 미만인 경우 이사는 1명 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이상으로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할 수 있으며 감사는 선임하지 않을 수 있다. </w:t>
      </w:r>
    </w:p>
    <w:p w14:paraId="637420A8" w14:textId="72D74D46" w:rsidR="007429F3" w:rsidRPr="0010260A" w:rsidRDefault="007429F3" w:rsidP="00342BCB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이사와 감사는 주주총회에서 선임한다. 단, 의결권 없는 주식을 제외한 발행주식총수의 100분의 3을 초과하는 주식을 가지는 주주는 그 초과하는 주식에 관하여는 감사 선임 의결권을 행사하지 못한다. </w:t>
      </w:r>
    </w:p>
    <w:p w14:paraId="7915C77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391F26D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제30조 (이사 및 감사의 임기)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이사의 임기는 3년으로 하되, 그 임기 중의 최종 결산기에 관한 정기주주총회 종결에 이르기까지 연장된다.</w:t>
      </w:r>
    </w:p>
    <w:p w14:paraId="210E237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감사의 임기는 취임 후 3년내의 최종 결산기에 관한 정기주주총회 종결시까지로 한다.</w:t>
      </w:r>
    </w:p>
    <w:p w14:paraId="3673DE0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619A32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제31조 (임원의 보선)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이사 또는 감사가 결원되었을 때는 임시주주총회를 소집하여 보결 선임한다. 그러나 잔여 임원의 법정원수가 충족되고 또한 업무집행상 지장이 없을 때는 보결 선임을 보류하거나 다음 정기주주총회시까지 연기할 수 있다.</w:t>
      </w:r>
    </w:p>
    <w:p w14:paraId="709535F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보결 또는 증원에 의하여 선임된 이사 또는 감사의 임기는 취임한 날부터 진행한다.</w:t>
      </w:r>
    </w:p>
    <w:p w14:paraId="2743DE9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1BEC73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제32조 (대표이사)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대표이사는 본 회사를 대표하고 대표이사가 수 명일 때는 각자 회사를 대표하되 이사회 결의로 공동대표이사를 정할 수 있다.</w:t>
      </w:r>
    </w:p>
    <w:p w14:paraId="3EEDF8C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A6CC12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제33조 (대표이사 또는 공동대표이사의 선임)</w:t>
      </w:r>
      <w:r w:rsidRPr="00387759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대표이사 또는 공동대표이사는 이사회에서 선임한다.</w:t>
      </w:r>
    </w:p>
    <w:p w14:paraId="493BDCF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8991F71" w14:textId="04828361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제34조 (업무집행)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대표이사는 본 회사의 업무를 통할하고 이사 또는 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감사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는 대표이사를 보좌하여 그 업무를 분담한다.</w:t>
      </w:r>
    </w:p>
    <w:p w14:paraId="4557E381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대표이사 유고시 대표이사의 직무를 대행할 이사는 이 정관 제22조 제4항을 준용하여 정한다.</w:t>
      </w:r>
    </w:p>
    <w:p w14:paraId="57BFA135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D9843D2" w14:textId="3F6F97B4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lastRenderedPageBreak/>
        <w:t>제35조 (이사의 의무</w:t>
      </w:r>
      <w:r w:rsidR="00342BCB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와 책임제한</w:t>
      </w: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이사는 법령과 정관의 규정에 따라 선량한 관리자의 주의로써 회사를 위하여 그 직무를 수행해야 한다.</w:t>
      </w:r>
    </w:p>
    <w:p w14:paraId="056EB9C4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이사는 회사에 현저하게 손해를 미칠 염려가 있는 사실을 발견한 때는 즉시 감사에게 이를 보고해야 한다.</w:t>
      </w:r>
    </w:p>
    <w:p w14:paraId="03D94C07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이사는 재임 중 뿐만 아니라 퇴임 후에도 직무상 지득한 회사의 영업상 비밀을 누설하여서는 아니된다.</w:t>
      </w:r>
    </w:p>
    <w:p w14:paraId="3ABE8D34" w14:textId="4982313A" w:rsidR="00342BCB" w:rsidRPr="0010260A" w:rsidRDefault="00342BC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④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임원이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상법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399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과실로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인하여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손해배상책임을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(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상법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399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),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책임은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행위를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날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최근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년간의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보수액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(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상여금과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주식매수선택권의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행사로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등을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포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함한다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)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6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(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사외이사의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3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)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한도로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임원이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고의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중대한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과실로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인하여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손해를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발생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시킨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상법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397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397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2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398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해당하는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그러하지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아니하다</w:t>
      </w:r>
    </w:p>
    <w:p w14:paraId="4246686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379713A" w14:textId="77777777" w:rsidR="00342BCB" w:rsidRDefault="007429F3" w:rsidP="00342BCB">
      <w:pPr>
        <w:jc w:val="left"/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제36조 (임원의 보수와 퇴직금)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임원의 보수는 주주총회 결의로 정하거나 주주총회 결의를 거친 임원보수 지급규정에 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의하되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필요에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따라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매년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임원의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상여금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한도를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별도로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정할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직원의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업무를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겸하여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수행하는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임원에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있어서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직원의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업무에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상여금은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여타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직원의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준한다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4DBFA127" w14:textId="7FEF1EB1" w:rsidR="007429F3" w:rsidRPr="00342BCB" w:rsidRDefault="00342BCB" w:rsidP="00342BCB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</w:t>
      </w:r>
      <w:r w:rsidRPr="00342BCB">
        <w:rPr>
          <w:rFonts w:hint="eastAsia" w:ascii="맑은 고딕" w:hAnsi="맑은 고딕" w:eastAsia="맑은 고딕"/>
          <w:sz w:val="20"/>
          <w:szCs w:val="20"/>
        </w:rPr>
        <w:t>임원에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대한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퇴직금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및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퇴직위로금의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지급은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주주총회의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결의를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거친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임원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퇴직금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지급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규정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및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임원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퇴직위로금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지급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규정에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의한다</w:t>
      </w:r>
      <w:r w:rsidRPr="00342BCB">
        <w:rPr>
          <w:rFonts w:ascii="맑은 고딕" w:hAnsi="맑은 고딕" w:eastAsia="맑은 고딕"/>
          <w:sz w:val="20"/>
          <w:szCs w:val="20"/>
        </w:rPr>
        <w:t xml:space="preserve">. </w:t>
      </w:r>
      <w:r w:rsidRPr="00342BCB">
        <w:rPr>
          <w:rFonts w:hint="eastAsia" w:ascii="맑은 고딕" w:hAnsi="맑은 고딕" w:eastAsia="맑은 고딕"/>
          <w:sz w:val="20"/>
          <w:szCs w:val="20"/>
        </w:rPr>
        <w:t>다만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직원의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업무를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겸하여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수행하는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임원에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있어서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직원의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업무에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대한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퇴직금은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여타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직원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의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경우에</w:t>
      </w:r>
      <w:r w:rsidRPr="00342BCB">
        <w:rPr>
          <w:rFonts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hint="eastAsia" w:ascii="맑은 고딕" w:hAnsi="맑은 고딕" w:eastAsia="맑은 고딕"/>
          <w:sz w:val="20"/>
          <w:szCs w:val="20"/>
        </w:rPr>
        <w:t>준한다</w:t>
      </w:r>
      <w:r w:rsidRPr="00342BCB">
        <w:rPr>
          <w:rFonts w:ascii="맑은 고딕" w:hAnsi="맑은 고딕" w:eastAsia="맑은 고딕"/>
          <w:sz w:val="20"/>
          <w:szCs w:val="20"/>
        </w:rPr>
        <w:t>.</w:t>
      </w:r>
    </w:p>
    <w:p w14:paraId="4B9641AA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D520905" w14:textId="77777777" w:rsidR="00342BCB" w:rsidRDefault="00342BCB" w:rsidP="007429F3">
      <w:pPr>
        <w:jc w:val="left"/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6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2 (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직무발명보상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)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①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임직원은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발명진흥법에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직무발명을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즉시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사실을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신고하여야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신고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여부와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관계없이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회사로부터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명시적인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서면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승인을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받은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아니라면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자에게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발명에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정보를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누설하거나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3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하여금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발명에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정보를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이용하게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하여서는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5627BDCF" w14:textId="68D53214" w:rsidR="00342BCB" w:rsidRDefault="00342BCB" w:rsidP="00342BCB">
      <w:pPr>
        <w:pStyle w:val="a5"/>
        <w:numPr>
          <w:ilvl w:val="0"/>
          <w:numId w:val="5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임직원은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직무발명에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권리를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양도하고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승계한다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회사는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발명진흥법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15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임직원에게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정당한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보상을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할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의무를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부담한다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12B53B63" w14:textId="563B1003" w:rsidR="00342BCB" w:rsidRPr="00342BCB" w:rsidRDefault="00342BCB" w:rsidP="00342BCB">
      <w:pPr>
        <w:pStyle w:val="a5"/>
        <w:numPr>
          <w:ilvl w:val="0"/>
          <w:numId w:val="5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직무발명보상에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사항은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결의를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거친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직무발명보상규정에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의한다</w:t>
      </w:r>
      <w:r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17190465" w14:textId="77777777" w:rsidR="00342BCB" w:rsidRPr="0010260A" w:rsidRDefault="00342BCB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E61F132" w14:textId="77777777" w:rsidR="007429F3" w:rsidRPr="00387759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6 장  이  사  회</w:t>
      </w:r>
    </w:p>
    <w:p w14:paraId="6E6EEE3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0B5B921" w14:textId="6F78C65E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제37조 (이사회)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회사의 이사는 이사회를 조직하여 매 4분기 최초의 월요일에 정기이사회를 개최함을 원칙으로 하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되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특별한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안건이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없으면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생략할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있고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필요에 따라 수시로 임시이사회를 개최할 수 있다.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회사의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2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명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이하인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이사회를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구성하지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아니하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고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특별한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안건이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없는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개최를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생략할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="00342BCB" w:rsidRPr="00342BCB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</w:p>
    <w:p w14:paraId="28395BC5" w14:textId="580D0B6D" w:rsidR="003840EC" w:rsidRDefault="007429F3" w:rsidP="003840EC">
      <w:pPr>
        <w:pStyle w:val="a5"/>
        <w:numPr>
          <w:ilvl w:val="0"/>
          <w:numId w:val="8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이사회는 대표이사를 사장 또는 회장에 보하고 전무이사, 상무이사를 임명할 수 있다.</w:t>
      </w:r>
    </w:p>
    <w:p w14:paraId="02C0E56F" w14:textId="3FB1EF62" w:rsidR="007429F3" w:rsidRPr="003840EC" w:rsidRDefault="007429F3" w:rsidP="003840EC">
      <w:pPr>
        <w:pStyle w:val="a5"/>
        <w:numPr>
          <w:ilvl w:val="0"/>
          <w:numId w:val="8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이사회는 동영상과 음성을 동시 송수신하는 통신수단으로 개최할 수 있다.</w:t>
      </w:r>
    </w:p>
    <w:p w14:paraId="3D2E8FC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E4F28A1" w14:textId="5821EF01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제38조 (이사회내의 위원회)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회사는 필요시 이사회내에 </w:t>
      </w:r>
      <w:r w:rsidR="00342BCB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인 이상의 이사로 구성되는 위원회를 둘 수 있다.</w:t>
      </w:r>
    </w:p>
    <w:p w14:paraId="7DD676B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이사회는 다음 각호의 사항을 제외하고 그 권한을 위원회에 위임할 수 있다.</w:t>
      </w:r>
    </w:p>
    <w:p w14:paraId="2795163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 주주총회의 승인이 필요한 사항</w:t>
      </w:r>
    </w:p>
    <w:p w14:paraId="1D82C7D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대표이사의 선임 및 해임</w:t>
      </w:r>
    </w:p>
    <w:p w14:paraId="3D39B7AF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3. 위원회의 설치 및 그 위원의 선임 및 해임</w:t>
      </w:r>
    </w:p>
    <w:p w14:paraId="6A4884F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B221A79" w14:textId="5C6E4065" w:rsidR="007429F3" w:rsidRDefault="007429F3" w:rsidP="008B6CB2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제39조 (이사회의 소집)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</w:p>
    <w:p w14:paraId="69C50A5C" w14:textId="26FA455C" w:rsidR="008B6CB2" w:rsidRPr="008B6CB2" w:rsidRDefault="008B6CB2" w:rsidP="008B6CB2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각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소집한다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소집한다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5075F246" w14:textId="77777777" w:rsidR="008B6CB2" w:rsidRDefault="008B6CB2" w:rsidP="008B6CB2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>1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단서에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의하여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소집권자로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지정되지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않은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소집권자인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이사에게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소집을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요구할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소집권자인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정당한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이유없이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소집을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거절하는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1184DDA5" w14:textId="77777777" w:rsidR="008B6CB2" w:rsidRDefault="008B6CB2" w:rsidP="008B6CB2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소집함에는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회일을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정하고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3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전에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각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감사에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대하여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통지를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발송하여야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감사전원의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동의가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소집절차를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생략할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554A361C" w14:textId="6DB47F64" w:rsidR="008B6CB2" w:rsidRPr="008B6CB2" w:rsidRDefault="008B6CB2" w:rsidP="008B6CB2">
      <w:pPr>
        <w:pStyle w:val="a5"/>
        <w:numPr>
          <w:ilvl w:val="0"/>
          <w:numId w:val="6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대표이사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이사회에서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정한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회일의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1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전에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각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감사에게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통지하여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소집한다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그러나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감사전원의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동의가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소집절차를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생략할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8B6CB2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665E81E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2A95A3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제40조 (이사회 결의사항)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이사회는 다음 사항을 의결한다.</w:t>
      </w:r>
    </w:p>
    <w:p w14:paraId="58F5D8C0" w14:textId="2C62087A" w:rsidR="003840EC" w:rsidRPr="003840EC" w:rsidRDefault="003840EC" w:rsidP="003840EC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사업계획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수립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예산의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책정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결산에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</w:t>
      </w:r>
    </w:p>
    <w:p w14:paraId="5B782CF8" w14:textId="38248D41" w:rsidR="003840EC" w:rsidRDefault="003840EC" w:rsidP="003840EC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정관변경안의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심사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채택</w:t>
      </w:r>
    </w:p>
    <w:p w14:paraId="6D0A3DD5" w14:textId="53DBEF03" w:rsidR="003840EC" w:rsidRDefault="003840EC" w:rsidP="003840EC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근로규칙의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제정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개폐에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</w:t>
      </w:r>
    </w:p>
    <w:p w14:paraId="5310BCC5" w14:textId="53D98396" w:rsidR="003840EC" w:rsidRDefault="003840EC" w:rsidP="003840EC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lastRenderedPageBreak/>
        <w:t>주요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소송의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제기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응소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조정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화해에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관한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</w:t>
      </w:r>
    </w:p>
    <w:p w14:paraId="2ACA9050" w14:textId="0A4477CB" w:rsidR="003840EC" w:rsidRDefault="003840EC" w:rsidP="003840EC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핵심자산의 취득, 매각에 관한 사항</w:t>
      </w:r>
    </w:p>
    <w:p w14:paraId="4F62681F" w14:textId="77777777" w:rsidR="003840EC" w:rsidRDefault="003840EC" w:rsidP="00A55C1E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양도승인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>(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주식양도제한이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존재하는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한정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>)</w:t>
      </w:r>
    </w:p>
    <w:p w14:paraId="197159D7" w14:textId="77777777" w:rsidR="003840EC" w:rsidRDefault="007429F3" w:rsidP="00E04F55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대표이사 및 지배인의 선임과 해임</w:t>
      </w:r>
    </w:p>
    <w:p w14:paraId="7CC43EB5" w14:textId="77777777" w:rsidR="003840EC" w:rsidRDefault="007429F3" w:rsidP="008248E5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지점, 사무소의 설치 및 폐쇄</w:t>
      </w:r>
    </w:p>
    <w:p w14:paraId="6907C3FE" w14:textId="77777777" w:rsidR="003840EC" w:rsidRDefault="007429F3" w:rsidP="00806C88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 소집 및 제출안건에 관한 사항</w:t>
      </w:r>
    </w:p>
    <w:p w14:paraId="39439A06" w14:textId="77777777" w:rsidR="003840EC" w:rsidRDefault="007429F3" w:rsidP="004309C5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자본증가에 관한 사항</w:t>
      </w:r>
    </w:p>
    <w:p w14:paraId="35CBF92C" w14:textId="77777777" w:rsidR="003840EC" w:rsidRDefault="007429F3" w:rsidP="00386BC7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이사의 겸업</w:t>
      </w:r>
      <w:r w:rsidR="003840EC"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겸직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허</w:t>
      </w:r>
      <w:r w:rsidR="003840EC"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</w:t>
      </w:r>
    </w:p>
    <w:p w14:paraId="1D7BA854" w14:textId="77777777" w:rsidR="003840EC" w:rsidRDefault="007429F3" w:rsidP="00440170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주식매수선택권 부여의 취소</w:t>
      </w:r>
    </w:p>
    <w:p w14:paraId="26966286" w14:textId="77777777" w:rsidR="003840EC" w:rsidRDefault="007429F3" w:rsidP="00E101B4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이사회내 위원회의 설치와 그 위원의 선임 및 해임</w:t>
      </w:r>
    </w:p>
    <w:p w14:paraId="1A9BE252" w14:textId="77777777" w:rsidR="003840EC" w:rsidRDefault="007429F3" w:rsidP="00730727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상법 제398조의 이사 등과 회사 간의 거래에 대한 승인</w:t>
      </w:r>
    </w:p>
    <w:p w14:paraId="6147446F" w14:textId="77777777" w:rsidR="003840EC" w:rsidRDefault="007429F3" w:rsidP="005210E4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상법 제397조의2의 회사의 기회 및 자산의 유용에 대한 승인</w:t>
      </w:r>
    </w:p>
    <w:p w14:paraId="7ED41061" w14:textId="77777777" w:rsidR="003840EC" w:rsidRDefault="003840EC" w:rsidP="00942824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계약상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이사회의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승인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결의사항으로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정하고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3840E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</w:t>
      </w:r>
    </w:p>
    <w:p w14:paraId="3651B29C" w14:textId="77777777" w:rsidR="003840EC" w:rsidRDefault="007429F3" w:rsidP="007429F3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 이 정관에서 별도로 정하지 아니한 사항 중 상법, 기타 법률에 따라 이사회의 권한으로 정한 사항</w:t>
      </w:r>
    </w:p>
    <w:p w14:paraId="1DC12472" w14:textId="773DE243" w:rsidR="007429F3" w:rsidRPr="003840EC" w:rsidRDefault="007429F3" w:rsidP="007429F3">
      <w:pPr>
        <w:pStyle w:val="a5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기타 중요하다고 인정되는 사항</w:t>
      </w:r>
    </w:p>
    <w:p w14:paraId="159FF95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52E375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제41조 (이사회 결의)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이사회 결의방법은 이사 과반수 출석과 출석이사 과반수로 한다. </w:t>
      </w:r>
    </w:p>
    <w:p w14:paraId="490E7E5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상법 제397조의2, 제398조, 제415조의2 제3항의 이사회 승인 또는 결의는 이사 3분의 2 이상의 수로 해야 한다.</w:t>
      </w:r>
    </w:p>
    <w:p w14:paraId="6D84A183" w14:textId="52B08D33" w:rsidR="003840EC" w:rsidRDefault="007429F3" w:rsidP="003840EC">
      <w:pPr>
        <w:pStyle w:val="a5"/>
        <w:numPr>
          <w:ilvl w:val="0"/>
          <w:numId w:val="9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 결의에 특별한 이해관계가 있는 이사는 의결권을 행사하지 못한다.</w:t>
      </w:r>
    </w:p>
    <w:p w14:paraId="4C11B91B" w14:textId="14350FEC" w:rsidR="007429F3" w:rsidRPr="003840EC" w:rsidRDefault="003840EC" w:rsidP="003840EC">
      <w:pPr>
        <w:pStyle w:val="a5"/>
        <w:numPr>
          <w:ilvl w:val="0"/>
          <w:numId w:val="9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3840EC">
        <w:rPr>
          <w:rFonts w:hint="eastAsia" w:ascii="맑은 고딕" w:hAnsi="맑은 고딕" w:eastAsia="맑은 고딕"/>
          <w:sz w:val="20"/>
          <w:szCs w:val="20"/>
        </w:rPr>
        <w:t>이사회는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이사의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전부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또는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일부가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직접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회의에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출석하지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아니하고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모든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이사가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음성을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동시에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송·수신하는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통신수단에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의하여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결의에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참가하는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것을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허용할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수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있다</w:t>
      </w:r>
      <w:r w:rsidRPr="003840EC">
        <w:rPr>
          <w:rFonts w:ascii="맑은 고딕" w:hAnsi="맑은 고딕" w:eastAsia="맑은 고딕"/>
          <w:sz w:val="20"/>
          <w:szCs w:val="20"/>
        </w:rPr>
        <w:t xml:space="preserve">. </w:t>
      </w:r>
      <w:r w:rsidRPr="003840EC">
        <w:rPr>
          <w:rFonts w:hint="eastAsia" w:ascii="맑은 고딕" w:hAnsi="맑은 고딕" w:eastAsia="맑은 고딕"/>
          <w:sz w:val="20"/>
          <w:szCs w:val="20"/>
        </w:rPr>
        <w:t>이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경우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당해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이사는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이사회에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직접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출석한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것으로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본</w:t>
      </w:r>
      <w:r w:rsidRPr="003840EC">
        <w:rPr>
          <w:rFonts w:ascii="맑은 고딕" w:hAnsi="맑은 고딕" w:eastAsia="맑은 고딕"/>
          <w:sz w:val="20"/>
          <w:szCs w:val="20"/>
        </w:rPr>
        <w:t xml:space="preserve"> </w:t>
      </w:r>
      <w:r w:rsidRPr="003840EC">
        <w:rPr>
          <w:rFonts w:hint="eastAsia" w:ascii="맑은 고딕" w:hAnsi="맑은 고딕" w:eastAsia="맑은 고딕"/>
          <w:sz w:val="20"/>
          <w:szCs w:val="20"/>
        </w:rPr>
        <w:t>다</w:t>
      </w:r>
      <w:r w:rsidRPr="003840EC">
        <w:rPr>
          <w:rFonts w:ascii="맑은 고딕" w:hAnsi="맑은 고딕" w:eastAsia="맑은 고딕"/>
          <w:sz w:val="20"/>
          <w:szCs w:val="20"/>
        </w:rPr>
        <w:t>.</w:t>
      </w:r>
    </w:p>
    <w:p w14:paraId="5EF7110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756348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제42조 (이사회의사록)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이사회의 의사에 관하여는 의사록을 작성해야 한다.</w:t>
      </w:r>
    </w:p>
    <w:p w14:paraId="512A1534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이사회의사록에는 의장과 출석한 이사 및 감사가 기명날인 또는 서명한다.</w:t>
      </w:r>
    </w:p>
    <w:p w14:paraId="567C56E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B1E2AFD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제43조 (감사의 직무)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감사는 본 회사의 업무 및 회계를 감사한다.</w:t>
      </w:r>
    </w:p>
    <w:p w14:paraId="4F6414A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감사는 언제든지 이사에게 영업에 관한 보고를 요구하거나 회사의 영업과 재산상태를 조사할 수 있다.</w:t>
      </w:r>
    </w:p>
    <w:p w14:paraId="4D796ED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감사는 그 직무를 수행하기 위하여 필요한 때는 자회사에 대하여 영업의 보고를 요구할 수 있다.</w:t>
      </w:r>
    </w:p>
    <w:p w14:paraId="469DE09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 감사는 제3항의 경우에 자회사가 지체 없이 보고하지 아니할 때 또는 그 보고의 내용을 확인할 필요가 있는 때는 자회사의 업무와 재산상태를 조사할 수 있다.</w:t>
      </w:r>
    </w:p>
    <w:p w14:paraId="31BE847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⑤ 감사는 본 회사의 비용으로 전문가의 도움을 구할 수 있다.</w:t>
      </w:r>
    </w:p>
    <w:p w14:paraId="74ED4B48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E6DF8E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제44조 (상담역, 고문)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회사는 이사회 결의로 상담역 또는 고문 약간명을 둘 수 있다.</w:t>
      </w:r>
    </w:p>
    <w:p w14:paraId="6BF17C9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A46B20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528C7D3" w14:textId="77777777" w:rsidR="007429F3" w:rsidRPr="00B121DA" w:rsidRDefault="007429F3" w:rsidP="007429F3">
      <w:pPr>
        <w:jc w:val="left"/>
        <w:rPr>
          <w:rFonts w:asciiTheme="minorEastAsia" w:hAnsiTheme="minorEastAsia"/>
          <w:b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 7 장  계   산</w:t>
      </w:r>
    </w:p>
    <w:p w14:paraId="3886F19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BEE5B10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제45조 (사업연도)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회사의 사업연도는 매년 1월 1일부터 12월 31일까지로 한다.</w:t>
      </w:r>
    </w:p>
    <w:p w14:paraId="7228334D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B44FD8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제46조 (재무제표, 영업보고서의 작성비치)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대표이사는 정기주주총회의 6주 전에 다음 서류 및 그 부속명세서와 영업보고서를 작성하여 이사회의 승인을 얻어야 한다. </w:t>
      </w:r>
    </w:p>
    <w:p w14:paraId="70BF9EF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1. 재무상태표(대차대조표)</w:t>
      </w:r>
    </w:p>
    <w:p w14:paraId="0242C2B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손익계산서</w:t>
      </w:r>
    </w:p>
    <w:p w14:paraId="56350E3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3. 이익금 처분계산서 또는 결손금 처리계산서</w:t>
      </w:r>
    </w:p>
    <w:p w14:paraId="4C7054F7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4. 영업보고서 및 재산목록</w:t>
      </w:r>
    </w:p>
    <w:p w14:paraId="0C785C8E" w14:textId="77777777" w:rsidR="009D5361" w:rsidRPr="0010260A" w:rsidRDefault="009D5361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5. 기타 상법 제4</w:t>
      </w:r>
      <w:r>
        <w:rPr>
          <w:rFonts w:asciiTheme="minorEastAsia" w:hAnsiTheme="minorEastAsia" w:ascii="맑은 고딕" w:hAnsi="맑은 고딕" w:eastAsia="맑은 고딕"/>
          <w:sz w:val="20"/>
          <w:szCs w:val="20"/>
        </w:rPr>
        <w:t>47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 및 상법 시행령 제1</w:t>
      </w:r>
      <w:r>
        <w:rPr>
          <w:rFonts w:asciiTheme="minorEastAsia" w:hAnsiTheme="minorEastAsia" w:ascii="맑은 고딕" w:hAnsi="맑은 고딕" w:eastAsia="맑은 고딕"/>
          <w:sz w:val="20"/>
          <w:szCs w:val="20"/>
        </w:rPr>
        <w:t>6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조에 따른 서류</w:t>
      </w:r>
    </w:p>
    <w:p w14:paraId="00835861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대표이사는 정기주주총회의 6주 전에 제1항의 서류를 감사에게 제출해야 한다.</w:t>
      </w:r>
    </w:p>
    <w:p w14:paraId="49E23BD5" w14:textId="11B2AA1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③ 감사는 정기주주총회의 1주 전까지 감사보고서를 이사에게 제출해야 한다. </w:t>
      </w:r>
    </w:p>
    <w:p w14:paraId="071E35DF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 대표이사는 제1항의 서류와 감사보고서를 정기주주총회의 1주 전부터 5년간 본점에 비치해야 하고(지점은 위 서류를 정기주주총회의 1주 전부터 3년간 비치), 주주총회의 승인을 얻었을 때는 재무상태표(대차대조표)를 지체없이 공고해야 한다.</w:t>
      </w:r>
    </w:p>
    <w:p w14:paraId="2D0562A3" w14:textId="77777777" w:rsidR="0004286C" w:rsidRDefault="0004286C" w:rsidP="0004286C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lastRenderedPageBreak/>
        <w:t xml:space="preserve">⑤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 회사가 아래 요건을 충족하는 경우 주주총회 대신 이사회</w:t>
      </w:r>
      <w:r w:rsidR="0060216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가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재무제표(상법 제4</w:t>
      </w:r>
      <w:r>
        <w:rPr>
          <w:rFonts w:asciiTheme="minorEastAsia" w:hAnsiTheme="minorEastAsia" w:ascii="맑은 고딕" w:hAnsi="맑은 고딕" w:eastAsia="맑은 고딕"/>
          <w:sz w:val="20"/>
          <w:szCs w:val="20"/>
        </w:rPr>
        <w:t>47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 및 상법 시행령 제1</w:t>
      </w:r>
      <w:r>
        <w:rPr>
          <w:rFonts w:asciiTheme="minorEastAsia" w:hAnsiTheme="minorEastAsia" w:ascii="맑은 고딕" w:hAnsi="맑은 고딕" w:eastAsia="맑은 고딕"/>
          <w:sz w:val="20"/>
          <w:szCs w:val="20"/>
        </w:rPr>
        <w:t>6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조에 따른 서류를 의미한다)를 승인할 수 있다.</w:t>
      </w:r>
    </w:p>
    <w:p w14:paraId="42A5CAA7" w14:textId="77777777" w:rsidR="0004286C" w:rsidRDefault="0004286C" w:rsidP="0004286C">
      <w:pPr>
        <w:jc w:val="left"/>
        <w:rPr>
          <w:rFonts w:asciiTheme="minorEastAsia" w:hAnsiTheme="minorEastAsia"/>
          <w:sz w:val="20"/>
          <w:szCs w:val="20"/>
        </w:rPr>
      </w:pPr>
      <w:r w:rsidRPr="0004286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1.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상법 </w:t>
      </w:r>
      <w:r w:rsidRPr="0004286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제447조의 각 서류가 법령 및 정관에 따라 회사의 재무상태 및 경영성과를 적정하게 표시하고 있다는 외부감사인의 의견이 있을 것</w:t>
      </w:r>
    </w:p>
    <w:p w14:paraId="6D5C2E6C" w14:textId="77777777" w:rsidR="009D5361" w:rsidRPr="0004286C" w:rsidRDefault="009D5361" w:rsidP="0004286C">
      <w:pPr>
        <w:jc w:val="left"/>
        <w:rPr>
          <w:rFonts w:asciiTheme="minorEastAsia" w:hAnsiTheme="minorEastAsia"/>
          <w:sz w:val="20"/>
          <w:szCs w:val="20"/>
        </w:rPr>
      </w:pPr>
      <w:r w:rsidRPr="009D53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감사(감사위원회 설치회사의 경우에는 감사위원을 말한다) 전원의 동의가 있을 것</w:t>
      </w:r>
    </w:p>
    <w:p w14:paraId="046DE990" w14:textId="77777777" w:rsidR="009D5361" w:rsidRDefault="009D5361" w:rsidP="009D5361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⑥ </w:t>
      </w:r>
      <w:r w:rsidRPr="009D53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5</w:t>
      </w:r>
      <w:r w:rsidRPr="009D53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항에 따라 이사회가 승인한 경우에는 이사는 </w:t>
      </w: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상법 </w:t>
      </w:r>
      <w:r w:rsidRPr="009D5361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제447조의 각 서류의 내용을 주주총회에 보고하여야 한다.</w:t>
      </w:r>
    </w:p>
    <w:p w14:paraId="07A5E46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237E18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제47조 (이익금의 처분)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매결산기 총수익금에서 총지출금을 공제한 잔액을 이익금으로 하여 이를 다음과 같이 처분한다.</w:t>
      </w:r>
    </w:p>
    <w:p w14:paraId="34D445B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1. 이익준비금: 자본금의 2분의 1이 될 때까지 매결산기 금전에 의한 이익배당액의 10분의 1 이상 </w:t>
      </w:r>
    </w:p>
    <w:p w14:paraId="4E8394D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2. 별도적립금</w:t>
      </w:r>
    </w:p>
    <w:p w14:paraId="28F1C34A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3. 주주배당금</w:t>
      </w:r>
    </w:p>
    <w:p w14:paraId="5DDDB6C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4. 후기이월금</w:t>
      </w:r>
    </w:p>
    <w:p w14:paraId="1DBA331C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5. 임의적립금</w:t>
      </w:r>
    </w:p>
    <w:p w14:paraId="0B4776D7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08553008" w14:textId="3216CDE7" w:rsidR="00C002D0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제48조 (이익 배당)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  <w:r w:rsidR="0004286C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①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이익배당은 금전 또는 주식</w:t>
      </w:r>
      <w:r w:rsid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금전 외의 재산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으로 하며, 매결산기 말일 현재 주주명부에 기재된 주주 또는 질권자에게 지급한다.</w:t>
      </w:r>
      <w:r w:rsidR="00C002D0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</w:p>
    <w:p w14:paraId="4F61AA57" w14:textId="77777777" w:rsidR="007429F3" w:rsidRDefault="0004286C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② </w:t>
      </w:r>
      <w:r w:rsidRPr="0004286C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이익배당은 주주총회의 결의로 정한다. 다만, </w:t>
      </w:r>
      <w:r w:rsidR="0060216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정관 제4</w:t>
      </w:r>
      <w:r w:rsidR="00602163">
        <w:rPr>
          <w:rFonts w:asciiTheme="minorEastAsia" w:hAnsiTheme="minorEastAsia" w:ascii="맑은 고딕" w:hAnsi="맑은 고딕" w:eastAsia="맑은 고딕"/>
          <w:sz w:val="20"/>
          <w:szCs w:val="20"/>
        </w:rPr>
        <w:t>6</w:t>
      </w:r>
      <w:r w:rsidR="0060216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조 제5항에 따라 </w:t>
      </w:r>
      <w:r w:rsidR="00602163" w:rsidRPr="0060216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이사회가 재무제표를 승인하는 경우에는 이사회의 결의로 </w:t>
      </w:r>
      <w:r w:rsidR="00602163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정할 수 있다.</w:t>
      </w:r>
    </w:p>
    <w:p w14:paraId="1E2D33A5" w14:textId="77777777" w:rsidR="00782485" w:rsidRDefault="00782485" w:rsidP="00782485">
      <w:pPr>
        <w:pStyle w:val="a5"/>
        <w:numPr>
          <w:ilvl w:val="0"/>
          <w:numId w:val="10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이익의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주식으로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본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회사가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종류주식을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발행한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주주총회의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보통주식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주식에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같은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주식으로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하거나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보통주식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그와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다른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종류주식으로도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있다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>.</w:t>
      </w:r>
    </w:p>
    <w:p w14:paraId="2274E524" w14:textId="77777777" w:rsidR="00782485" w:rsidRDefault="00782485" w:rsidP="00782485">
      <w:pPr>
        <w:pStyle w:val="a5"/>
        <w:numPr>
          <w:ilvl w:val="0"/>
          <w:numId w:val="10"/>
        </w:numPr>
        <w:ind w:leftChars="0"/>
        <w:jc w:val="left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3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항에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따라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현물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때에는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이사회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결의로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다음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각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호의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사항을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정한다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. </w:t>
      </w:r>
    </w:p>
    <w:p w14:paraId="58CC9F59" w14:textId="77777777" w:rsidR="00782485" w:rsidRDefault="00782485" w:rsidP="00782485">
      <w:pPr>
        <w:pStyle w:val="a5"/>
        <w:ind w:leftChars="0" w:left="360"/>
        <w:jc w:val="left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1.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주주가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배당되는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외의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재산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금전의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지급을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회사에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청구할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있도록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금액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청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구할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있는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기간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</w:p>
    <w:p w14:paraId="43945BB5" w14:textId="77777777" w:rsidR="00782485" w:rsidRDefault="00782485" w:rsidP="00782485">
      <w:pPr>
        <w:pStyle w:val="a5"/>
        <w:ind w:leftChars="0" w:left="360"/>
        <w:jc w:val="left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2.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일정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미만의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주식을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보유한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주주에게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외의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재산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대신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금전을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지급하기로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한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경우에는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그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일정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수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및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금액</w:t>
      </w:r>
      <w:r w:rsidRPr="00782485">
        <w:rPr>
          <w:rFonts w:asciiTheme="minorEastAsia" w:hAnsiTheme="minorEastAsia" w:ascii="맑은 고딕" w:hAnsi="맑은 고딕" w:eastAsia="맑은 고딕"/>
          <w:sz w:val="20"/>
          <w:szCs w:val="20"/>
        </w:rPr>
        <w:t xml:space="preserve"> </w:t>
      </w:r>
    </w:p>
    <w:p w14:paraId="70D0A66A" w14:textId="349DD18B" w:rsidR="00602163" w:rsidRDefault="00782485" w:rsidP="001D29AF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⑤ 본 회사가 유상증자, 무상증자, 주식배당, 주식매수선택권의 행사,전환사채의 전환청구,  신주를 발행하는 경우, 신주에 대한 이익배당을 정함에 있어, 신주를 발행한 때가 속하는 영업년도의 직전 영업연도 말에 발행된 것으로 본다.</w:t>
        <w:tab/>
      </w:r>
    </w:p>
    <w:p w14:paraId="347EF649" w14:textId="77777777" w:rsidR="00E0120B" w:rsidRPr="0010260A" w:rsidRDefault="00E0120B" w:rsidP="001D29AF">
      <w:pPr>
        <w:jc w:val="left"/>
        <w:rPr>
          <w:rFonts w:asciiTheme="minorEastAsia" w:hAnsiTheme="minorEastAsia"/>
          <w:sz w:val="20"/>
          <w:szCs w:val="20"/>
        </w:rPr>
      </w:pPr>
    </w:p>
    <w:p w14:paraId="557BBA95" w14:textId="2F9C35A1" w:rsidR="009535A4" w:rsidRPr="00782485" w:rsidRDefault="00E0120B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제48조의2 (중간배당)</w:t>
        <w:br/>
        <w:t>① 본 회사는 사업연도 중 1회에 한하여 이사회 결의로 일정한 날(이하 본 조에서 ‘기준일’이라 한다)을 정하여 그 날의 주주에 대하여 이익을 배당(이하 본 조에서 ‘중간배당’이라 한다)할 수 있다. 단, 당해 결산기의 재무상태표(대차대조표)상의 순자산액이 상법 제462조 제1항 각호의 금액의 합계액에 미치지 못할 우려가 있는 때는 중간배당을 할 수 없다.</w:t>
        <w:br/>
        <w:t>② 중간배당은 직전결산기의 재무상태표(대차대조표)상의 순자산액에서 다음 각호의 금액을 공제한 액을 한도로 한다.</w:t>
        <w:br/>
        <w:tab/>
        <w:t>1. 직전 결산기의 자본금의 액</w:t>
        <w:br/>
        <w:tab/>
        <w:t>2. 직전 결산기까지 적립된 자본준비금과 이익준비금의 합계액</w:t>
        <w:br/>
        <w:tab/>
        <w:t>3. 직전 결산기의 정기주주총회에서 이익으로 배당하거나 지급하기로 정한 금액</w:t>
        <w:br/>
        <w:tab/>
        <w:t>4. 중간배당에 따라 당해 결산기에 적립해야 할 이익준비금</w:t>
        <w:br/>
        <w:t>③ 본 회사가 사업연도개시일 이후 제1항의 기준일 이전에 신주를 발행한 경우(준비금의 자본전입, 주식배당, 전환사채의 전환청구, 주식매수선택권의 행사 등), 해당 신주는 직전사업연도말에 발행된 것으로 간주하여 중간배당을 실시한다.</w:t>
        <w:br/>
        <w:t>④제1항의 중간배당은 이사회 결의로 하며, 본 회사의 자본금 총액이 10억원 미만인 경우 이사회 결의사항은 주주총회 결의로 한다.</w:t>
        <w:br/>
      </w:r>
    </w:p>
    <w:p w14:paraId="58FCEF3B" w14:textId="77777777" w:rsidR="00782485" w:rsidRPr="0010260A" w:rsidRDefault="00782485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4489CDE" w14:textId="0E3E3F18" w:rsidR="00782485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</w:t>
      </w:r>
      <w:r w:rsidR="005C0AF3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49</w:t>
      </w: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 (배당금지급청구권 소멸시효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)</w:t>
      </w:r>
      <w:r w:rsid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배당금지급청구권은 5년간 이를 행사하지 아니하면 소멸시효가 완성한다. 소멸시효 완성으로 인한 배당금은 본 회사에 귀속한다.</w:t>
      </w:r>
      <w:r w:rsidR="00782485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</w:t>
      </w:r>
    </w:p>
    <w:p w14:paraId="7A95BCD8" w14:textId="3DB703C6" w:rsidR="007429F3" w:rsidRPr="0010260A" w:rsidRDefault="00782485" w:rsidP="007429F3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이익배당금에 대하여는 이자를 지급하지 아니한다.</w:t>
      </w:r>
    </w:p>
    <w:p w14:paraId="4756CA3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797B43B" w14:textId="77777777" w:rsidR="007429F3" w:rsidRPr="0010260A" w:rsidRDefault="007429F3" w:rsidP="00162E3C">
      <w:pPr>
        <w:jc w:val="left"/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부        칙</w:t>
      </w:r>
    </w:p>
    <w:p w14:paraId="41EA33FE" w14:textId="77777777" w:rsidR="007429F3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1F48273" w14:textId="01A72BF3" w:rsidR="005C0AF3" w:rsidRPr="0010260A" w:rsidRDefault="005C0AF3" w:rsidP="005C0A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제5</w:t>
      </w:r>
      <w:r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0</w:t>
      </w: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조 (최초 사업연도)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회사의 최초 사업연도는 회사설립일부터 당해 연도 12월 31일까지로 한다.</w:t>
      </w:r>
    </w:p>
    <w:p w14:paraId="04129738" w14:textId="77777777" w:rsidR="005C0AF3" w:rsidRPr="005C0AF3" w:rsidRDefault="005C0A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667AA14" w14:textId="77777777" w:rsidR="005C0AF3" w:rsidRPr="0010260A" w:rsidRDefault="005C0A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0D97B14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제51조 (내부 규정)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본 회사는 필요에 따라 이사회 결의로 업무수행 및 경영상 필요한 세칙 등 내규를 정할 수 있다.</w:t>
      </w:r>
    </w:p>
    <w:p w14:paraId="4253860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1948C91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t>제52조 (이사회에 관한 소규모회사 특례)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회사의 자본금 총액이 10억원 미만으로서 이사가 1인 또는 2인인 경우 이사회를 두지 아니한다. </w:t>
      </w:r>
    </w:p>
    <w:p w14:paraId="1857C423" w14:textId="6772BF60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② 제1항의 경우 이 정관 제</w:t>
      </w:r>
      <w:r w:rsidR="00720079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8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조</w:t>
      </w:r>
      <w:r w:rsidR="00720079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의2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, 제11조, 제32조, 제33조의 이사회 결의사항은 주주총회 결의로 한다.</w:t>
      </w:r>
    </w:p>
    <w:p w14:paraId="7A0C3672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③ 제1항의 경우 이 정관 제3조, 제12조 제2항, 제16조 제3항, 제22조 제2항, 제37조 제2항, 제44조, 제51조의 이사회 결의사항은 대표이사(대표이사가 없는 경우 사내이사 각자)가 결정하고, 이 정관 제22조 제3항의 이사회는 대표이사(대표이사가 없는 경우 사내이사)로 본다.</w:t>
      </w:r>
    </w:p>
    <w:p w14:paraId="4191BB69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④ 제1항의 경우 이 정관 제46조 제1항의 이사회 승인은 적용하지 아니한다.</w:t>
      </w:r>
    </w:p>
    <w:p w14:paraId="0ECF78B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⑤ 제1항부터 제4항까지 정한 것 외에 이 정관 또는 법령상 이사회 결의사항은 상법 제383조 제4항부터 제6항을 준용한다.</w:t>
      </w:r>
    </w:p>
    <w:p w14:paraId="48561E6E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2ADA2CA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 w:ascii="맑은 고딕" w:hAnsi="맑은 고딕" w:eastAsia="맑은 고딕"/>
          <w:b/>
          <w:sz w:val="20"/>
          <w:szCs w:val="20"/>
        </w:rPr>
        <w:lastRenderedPageBreak/>
        <w:t>제53조 (감사에 관한 소규모회사 특례)</w:t>
      </w: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 ① 본 회사의 자본금 총액이 10억원 미만으로서 감사를 선임하지 않은 경우 이 정관 제35조 제2항, 제43조의 ‘감사’는 각각 ‘주주총회’로 본다.</w:t>
      </w:r>
    </w:p>
    <w:p w14:paraId="0EF0534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 xml:space="preserve">② 본 회사의 자본금 총액이 10억원 미만으로서 감사를 선임하지 않은 경우 이 정관 제22조 3항, 제46조 제2항 및 제3항은 적용하지 않는다. </w:t>
      </w:r>
    </w:p>
    <w:p w14:paraId="34B74BEB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47C4AB8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5EF512C3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7ADDAFEF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 w:ascii="맑은 고딕" w:hAnsi="맑은 고딕" w:eastAsia="맑은 고딕"/>
          <w:sz w:val="20"/>
          <w:szCs w:val="20"/>
        </w:rPr>
        <w:t>이상과 같이 정관을 작성하고 발기인이 이에 서명 또는 기명날인한다.</w:t>
      </w:r>
    </w:p>
    <w:p w14:paraId="25B34FA6" w14:textId="77777777" w:rsidR="007429F3" w:rsidRPr="0010260A" w:rsidRDefault="007429F3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6B035577" w14:textId="2E7DE853" w:rsidR="00F72710" w:rsidRPr="007E0C8F" w:rsidRDefault="007E0C8F" w:rsidP="00076820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2024년 11월 10일일</w:t>
      </w:r>
    </w:p>
    <w:p w14:paraId="79F29EFA" w14:textId="158F5C62" w:rsidR="005C67B0" w:rsidRPr="007E0C8F" w:rsidRDefault="005C67B0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7D7E46F" w14:textId="77777777" w:rsidR="005D30D6" w:rsidRPr="007E0C8F" w:rsidRDefault="005D30D6" w:rsidP="007429F3">
      <w:pPr>
        <w:jc w:val="left"/>
        <w:rPr>
          <w:rFonts w:asciiTheme="minorEastAsia" w:hAnsiTheme="minorEastAsia"/>
          <w:sz w:val="20"/>
          <w:szCs w:val="20"/>
        </w:rPr>
      </w:pPr>
    </w:p>
    <w:p w14:paraId="39D50511" w14:textId="38DD1706" w:rsidR="00243C70" w:rsidRPr="007E0C8F" w:rsidRDefault="00243C70" w:rsidP="00243C70">
      <w:pPr>
        <w:jc w:val="left"/>
        <w:rPr>
          <w:rFonts w:asciiTheme="minorEastAsia" w:hAnsiTheme="minorEastAsia"/>
          <w:sz w:val="20"/>
          <w:szCs w:val="20"/>
        </w:rPr>
      </w:pPr>
      <w:r>
        <w:rPr>
          <w:rFonts w:ascii="맑은 고딕" w:hAnsi="맑은 고딕" w:eastAsia="맑은 고딕"/>
          <w:sz w:val="20"/>
        </w:rPr>
        <w:t>발기인 대표 대표이사 남동우 (881108-1419217)</w:t>
        <w:br/>
        <w:t xml:space="preserve">  (개인인감)</w:t>
        <w:br/>
        <w:br/>
        <w:t>서울시 마포대로 78, 11층 1113호</w:t>
      </w:r>
    </w:p>
    <w:p w14:paraId="48AC1965" w14:textId="77777777" w:rsidR="009967B6" w:rsidRPr="0010260A" w:rsidRDefault="009967B6" w:rsidP="00243C70">
      <w:pPr>
        <w:jc w:val="left"/>
        <w:rPr>
          <w:rFonts w:asciiTheme="minorEastAsia" w:hAnsiTheme="minorEastAsia"/>
          <w:sz w:val="20"/>
          <w:szCs w:val="20"/>
        </w:rPr>
      </w:pPr>
    </w:p>
    <w:sectPr w:rsidR="009967B6" w:rsidRPr="0010260A" w:rsidSect="00CE7AAF">
      <w:footerReference w:type="default" r:id="rId8"/>
      <w:pgSz w:w="12240" w:h="15840"/>
      <w:pgMar w:top="1134" w:right="1134" w:bottom="113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2A2A" w14:textId="77777777" w:rsidR="00377CC4" w:rsidRDefault="00377CC4" w:rsidP="00A63576">
      <w:pPr>
        <w:spacing w:after="0" w:line="240" w:lineRule="auto"/>
      </w:pPr>
      <w:r>
        <w:separator/>
      </w:r>
    </w:p>
  </w:endnote>
  <w:endnote w:type="continuationSeparator" w:id="0">
    <w:p w14:paraId="43342DB7" w14:textId="77777777" w:rsidR="00377CC4" w:rsidRDefault="00377CC4" w:rsidP="00A6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EastAsia" w:hAnsiTheme="minorEastAsia"/>
        <w:sz w:val="20"/>
        <w:szCs w:val="20"/>
      </w:rPr>
      <w:id w:val="-21093418"/>
      <w:docPartObj>
        <w:docPartGallery w:val="Page Numbers (Bottom of Page)"/>
        <w:docPartUnique/>
      </w:docPartObj>
    </w:sdtPr>
    <w:sdtContent>
      <w:p w14:paraId="36E51E40" w14:textId="078AA1CF" w:rsidR="00A63576" w:rsidRPr="009A1591" w:rsidRDefault="00A63576">
        <w:pPr>
          <w:pStyle w:val="a4"/>
          <w:jc w:val="center"/>
          <w:rPr>
            <w:rFonts w:asciiTheme="minorEastAsia" w:hAnsiTheme="minorEastAsia"/>
            <w:sz w:val="20"/>
            <w:szCs w:val="20"/>
          </w:rPr>
        </w:pPr>
        <w:r w:rsidRPr="009A1591">
          <w:rPr>
            <w:rFonts w:asciiTheme="minorEastAsia" w:hAnsiTheme="minorEastAsia"/>
            <w:sz w:val="20"/>
            <w:szCs w:val="20"/>
          </w:rPr>
          <w:fldChar w:fldCharType="begin"/>
        </w:r>
        <w:r w:rsidRPr="009A1591">
          <w:rPr>
            <w:rFonts w:asciiTheme="minorEastAsia" w:hAnsiTheme="minorEastAsia"/>
            <w:sz w:val="20"/>
            <w:szCs w:val="20"/>
          </w:rPr>
          <w:instrText>PAGE   \* MERGEFORMAT</w:instrText>
        </w:r>
        <w:r w:rsidRPr="009A1591">
          <w:rPr>
            <w:rFonts w:asciiTheme="minorEastAsia" w:hAnsiTheme="minorEastAsia"/>
            <w:sz w:val="20"/>
            <w:szCs w:val="20"/>
          </w:rPr>
          <w:fldChar w:fldCharType="separate"/>
        </w:r>
        <w:r w:rsidR="00BD7309" w:rsidRPr="00BD7309">
          <w:rPr>
            <w:rFonts w:asciiTheme="minorEastAsia" w:hAnsiTheme="minorEastAsia"/>
            <w:noProof/>
            <w:sz w:val="20"/>
            <w:szCs w:val="20"/>
            <w:lang w:val="ko-KR"/>
          </w:rPr>
          <w:t>2</w:t>
        </w:r>
        <w:r w:rsidRPr="009A1591">
          <w:rPr>
            <w:rFonts w:asciiTheme="minorEastAsia" w:hAnsiTheme="minorEastAsia"/>
            <w:sz w:val="20"/>
            <w:szCs w:val="20"/>
          </w:rPr>
          <w:fldChar w:fldCharType="end"/>
        </w:r>
      </w:p>
    </w:sdtContent>
  </w:sdt>
  <w:p w14:paraId="0EC64B7A" w14:textId="77777777" w:rsidR="00A63576" w:rsidRPr="009A1591" w:rsidRDefault="00A63576">
    <w:pPr>
      <w:pStyle w:val="a4"/>
      <w:rPr>
        <w:rFonts w:asciiTheme="minorEastAsia" w:hAnsiTheme="minorEastAs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04565" w14:textId="77777777" w:rsidR="00377CC4" w:rsidRDefault="00377CC4" w:rsidP="00A63576">
      <w:pPr>
        <w:spacing w:after="0" w:line="240" w:lineRule="auto"/>
      </w:pPr>
      <w:r>
        <w:separator/>
      </w:r>
    </w:p>
  </w:footnote>
  <w:footnote w:type="continuationSeparator" w:id="0">
    <w:p w14:paraId="5C2FF987" w14:textId="77777777" w:rsidR="00377CC4" w:rsidRDefault="00377CC4" w:rsidP="00A6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4A3E"/>
    <w:multiLevelType w:val="hybridMultilevel"/>
    <w:tmpl w:val="2E642F46"/>
    <w:lvl w:ilvl="0" w:tplc="625822C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6C3FB0"/>
    <w:multiLevelType w:val="hybridMultilevel"/>
    <w:tmpl w:val="4E04624E"/>
    <w:lvl w:ilvl="0" w:tplc="CC66041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B3BB2"/>
    <w:multiLevelType w:val="hybridMultilevel"/>
    <w:tmpl w:val="D41E44E4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0BEC8A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12121D"/>
    <w:multiLevelType w:val="hybridMultilevel"/>
    <w:tmpl w:val="7374A17C"/>
    <w:lvl w:ilvl="0" w:tplc="75E2D2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242715"/>
    <w:multiLevelType w:val="hybridMultilevel"/>
    <w:tmpl w:val="FCE6CA3E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995925"/>
    <w:multiLevelType w:val="hybridMultilevel"/>
    <w:tmpl w:val="5CEA05E8"/>
    <w:lvl w:ilvl="0" w:tplc="33B28F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EF1F95"/>
    <w:multiLevelType w:val="hybridMultilevel"/>
    <w:tmpl w:val="8E1A2050"/>
    <w:lvl w:ilvl="0" w:tplc="E4841728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290475"/>
    <w:multiLevelType w:val="hybridMultilevel"/>
    <w:tmpl w:val="4614F242"/>
    <w:lvl w:ilvl="0" w:tplc="FE06C6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5E542B"/>
    <w:multiLevelType w:val="hybridMultilevel"/>
    <w:tmpl w:val="0750F294"/>
    <w:lvl w:ilvl="0" w:tplc="A8F6979E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C66231"/>
    <w:multiLevelType w:val="hybridMultilevel"/>
    <w:tmpl w:val="57D298F2"/>
    <w:lvl w:ilvl="0" w:tplc="71B490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E7E0F3F"/>
    <w:multiLevelType w:val="hybridMultilevel"/>
    <w:tmpl w:val="BB403478"/>
    <w:lvl w:ilvl="0" w:tplc="69020C60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6D3C0D"/>
    <w:multiLevelType w:val="hybridMultilevel"/>
    <w:tmpl w:val="A6EC2642"/>
    <w:lvl w:ilvl="0" w:tplc="F978031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D21350"/>
    <w:multiLevelType w:val="hybridMultilevel"/>
    <w:tmpl w:val="0E6C9528"/>
    <w:lvl w:ilvl="0" w:tplc="E138CD9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AED28D3"/>
    <w:multiLevelType w:val="hybridMultilevel"/>
    <w:tmpl w:val="B8D8BD1A"/>
    <w:lvl w:ilvl="0" w:tplc="DCE6E14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D7410AB"/>
    <w:multiLevelType w:val="hybridMultilevel"/>
    <w:tmpl w:val="2E2EE262"/>
    <w:lvl w:ilvl="0" w:tplc="2F461D06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2664165">
    <w:abstractNumId w:val="2"/>
  </w:num>
  <w:num w:numId="2" w16cid:durableId="220792388">
    <w:abstractNumId w:val="11"/>
  </w:num>
  <w:num w:numId="3" w16cid:durableId="19792061">
    <w:abstractNumId w:val="10"/>
  </w:num>
  <w:num w:numId="4" w16cid:durableId="1203832554">
    <w:abstractNumId w:val="4"/>
  </w:num>
  <w:num w:numId="5" w16cid:durableId="1051073141">
    <w:abstractNumId w:val="7"/>
  </w:num>
  <w:num w:numId="6" w16cid:durableId="1821076571">
    <w:abstractNumId w:val="6"/>
  </w:num>
  <w:num w:numId="7" w16cid:durableId="111292476">
    <w:abstractNumId w:val="3"/>
  </w:num>
  <w:num w:numId="8" w16cid:durableId="1055277070">
    <w:abstractNumId w:val="5"/>
  </w:num>
  <w:num w:numId="9" w16cid:durableId="1439830906">
    <w:abstractNumId w:val="12"/>
  </w:num>
  <w:num w:numId="10" w16cid:durableId="353583107">
    <w:abstractNumId w:val="13"/>
  </w:num>
  <w:num w:numId="11" w16cid:durableId="1713648027">
    <w:abstractNumId w:val="8"/>
  </w:num>
  <w:num w:numId="12" w16cid:durableId="1160733820">
    <w:abstractNumId w:val="0"/>
  </w:num>
  <w:num w:numId="13" w16cid:durableId="1864394795">
    <w:abstractNumId w:val="14"/>
  </w:num>
  <w:num w:numId="14" w16cid:durableId="698238626">
    <w:abstractNumId w:val="1"/>
  </w:num>
  <w:num w:numId="15" w16cid:durableId="742725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2D"/>
    <w:rsid w:val="00004ACC"/>
    <w:rsid w:val="0004286C"/>
    <w:rsid w:val="00044AF5"/>
    <w:rsid w:val="00072BD9"/>
    <w:rsid w:val="00076820"/>
    <w:rsid w:val="000906D0"/>
    <w:rsid w:val="00090B8C"/>
    <w:rsid w:val="000B65F4"/>
    <w:rsid w:val="000D6B98"/>
    <w:rsid w:val="000F3011"/>
    <w:rsid w:val="0010260A"/>
    <w:rsid w:val="00105C90"/>
    <w:rsid w:val="001261AA"/>
    <w:rsid w:val="0013362A"/>
    <w:rsid w:val="001349FD"/>
    <w:rsid w:val="001616FF"/>
    <w:rsid w:val="00162E3C"/>
    <w:rsid w:val="00175EC8"/>
    <w:rsid w:val="001828B7"/>
    <w:rsid w:val="001972BE"/>
    <w:rsid w:val="001A444B"/>
    <w:rsid w:val="001C5E57"/>
    <w:rsid w:val="001D29AF"/>
    <w:rsid w:val="001D66C1"/>
    <w:rsid w:val="001D70DA"/>
    <w:rsid w:val="002012EB"/>
    <w:rsid w:val="00226390"/>
    <w:rsid w:val="00243C70"/>
    <w:rsid w:val="00267688"/>
    <w:rsid w:val="00293F15"/>
    <w:rsid w:val="002D7731"/>
    <w:rsid w:val="002F33A7"/>
    <w:rsid w:val="002F5264"/>
    <w:rsid w:val="003001B2"/>
    <w:rsid w:val="00307061"/>
    <w:rsid w:val="00311586"/>
    <w:rsid w:val="00311D35"/>
    <w:rsid w:val="00342BCB"/>
    <w:rsid w:val="00365549"/>
    <w:rsid w:val="00366AF2"/>
    <w:rsid w:val="00374B85"/>
    <w:rsid w:val="00377CC4"/>
    <w:rsid w:val="003840EC"/>
    <w:rsid w:val="00387759"/>
    <w:rsid w:val="003B2CD8"/>
    <w:rsid w:val="003B311E"/>
    <w:rsid w:val="003C159F"/>
    <w:rsid w:val="003E17C5"/>
    <w:rsid w:val="003F19D7"/>
    <w:rsid w:val="003F3C9F"/>
    <w:rsid w:val="003F4E13"/>
    <w:rsid w:val="003F705C"/>
    <w:rsid w:val="00405286"/>
    <w:rsid w:val="004144AC"/>
    <w:rsid w:val="00421AE6"/>
    <w:rsid w:val="00421D3F"/>
    <w:rsid w:val="004344C1"/>
    <w:rsid w:val="00436F19"/>
    <w:rsid w:val="0045771C"/>
    <w:rsid w:val="004852A4"/>
    <w:rsid w:val="00490C5E"/>
    <w:rsid w:val="0049485E"/>
    <w:rsid w:val="004C1B33"/>
    <w:rsid w:val="004E3843"/>
    <w:rsid w:val="004F4CEC"/>
    <w:rsid w:val="005022F5"/>
    <w:rsid w:val="00514E60"/>
    <w:rsid w:val="00542F1A"/>
    <w:rsid w:val="00555FC2"/>
    <w:rsid w:val="00563125"/>
    <w:rsid w:val="00577DEF"/>
    <w:rsid w:val="005817AB"/>
    <w:rsid w:val="0058323C"/>
    <w:rsid w:val="005849BC"/>
    <w:rsid w:val="00593405"/>
    <w:rsid w:val="005A6C5B"/>
    <w:rsid w:val="005C0AF3"/>
    <w:rsid w:val="005C23FD"/>
    <w:rsid w:val="005C67B0"/>
    <w:rsid w:val="005D30D6"/>
    <w:rsid w:val="005D579D"/>
    <w:rsid w:val="005E11EF"/>
    <w:rsid w:val="005F20AC"/>
    <w:rsid w:val="006010A4"/>
    <w:rsid w:val="00602163"/>
    <w:rsid w:val="00605F43"/>
    <w:rsid w:val="00636931"/>
    <w:rsid w:val="00645F76"/>
    <w:rsid w:val="00671FE8"/>
    <w:rsid w:val="006B016D"/>
    <w:rsid w:val="006B314B"/>
    <w:rsid w:val="006B52C7"/>
    <w:rsid w:val="006C0C12"/>
    <w:rsid w:val="006C7F7C"/>
    <w:rsid w:val="006D6E0D"/>
    <w:rsid w:val="00700BA6"/>
    <w:rsid w:val="00713E6F"/>
    <w:rsid w:val="00720079"/>
    <w:rsid w:val="00734CF1"/>
    <w:rsid w:val="00734F14"/>
    <w:rsid w:val="00735CEB"/>
    <w:rsid w:val="007429F3"/>
    <w:rsid w:val="007523E8"/>
    <w:rsid w:val="00764019"/>
    <w:rsid w:val="00764851"/>
    <w:rsid w:val="00766F97"/>
    <w:rsid w:val="00782485"/>
    <w:rsid w:val="0078719A"/>
    <w:rsid w:val="00793CBA"/>
    <w:rsid w:val="007A4AC4"/>
    <w:rsid w:val="007B0AA4"/>
    <w:rsid w:val="007B23BD"/>
    <w:rsid w:val="007B3ECD"/>
    <w:rsid w:val="007C12F0"/>
    <w:rsid w:val="007E0C8F"/>
    <w:rsid w:val="0081292D"/>
    <w:rsid w:val="00817ED9"/>
    <w:rsid w:val="00863045"/>
    <w:rsid w:val="008765EC"/>
    <w:rsid w:val="00881ACB"/>
    <w:rsid w:val="008878B3"/>
    <w:rsid w:val="008B6CB2"/>
    <w:rsid w:val="008B73E4"/>
    <w:rsid w:val="008C263C"/>
    <w:rsid w:val="008D751F"/>
    <w:rsid w:val="008D7905"/>
    <w:rsid w:val="008E0149"/>
    <w:rsid w:val="00903964"/>
    <w:rsid w:val="009077F0"/>
    <w:rsid w:val="00910741"/>
    <w:rsid w:val="009229FF"/>
    <w:rsid w:val="0093416C"/>
    <w:rsid w:val="00952E31"/>
    <w:rsid w:val="009535A4"/>
    <w:rsid w:val="009657A9"/>
    <w:rsid w:val="009711CC"/>
    <w:rsid w:val="009967B6"/>
    <w:rsid w:val="009A1591"/>
    <w:rsid w:val="009A6CDF"/>
    <w:rsid w:val="009B6C13"/>
    <w:rsid w:val="009D5361"/>
    <w:rsid w:val="009E2DD5"/>
    <w:rsid w:val="00A02A54"/>
    <w:rsid w:val="00A03476"/>
    <w:rsid w:val="00A2453F"/>
    <w:rsid w:val="00A24EEF"/>
    <w:rsid w:val="00A27596"/>
    <w:rsid w:val="00A31802"/>
    <w:rsid w:val="00A32038"/>
    <w:rsid w:val="00A437F6"/>
    <w:rsid w:val="00A43DCA"/>
    <w:rsid w:val="00A5154A"/>
    <w:rsid w:val="00A57F34"/>
    <w:rsid w:val="00A63576"/>
    <w:rsid w:val="00A6438D"/>
    <w:rsid w:val="00A66925"/>
    <w:rsid w:val="00A730C2"/>
    <w:rsid w:val="00A9553B"/>
    <w:rsid w:val="00AA4D6E"/>
    <w:rsid w:val="00AB0B61"/>
    <w:rsid w:val="00AB4A2D"/>
    <w:rsid w:val="00AC7D3B"/>
    <w:rsid w:val="00AD4860"/>
    <w:rsid w:val="00AE0FC2"/>
    <w:rsid w:val="00AF50F6"/>
    <w:rsid w:val="00B03358"/>
    <w:rsid w:val="00B121DA"/>
    <w:rsid w:val="00B2515C"/>
    <w:rsid w:val="00B36495"/>
    <w:rsid w:val="00B74F38"/>
    <w:rsid w:val="00BC3F30"/>
    <w:rsid w:val="00BD2D61"/>
    <w:rsid w:val="00BD7309"/>
    <w:rsid w:val="00BE3649"/>
    <w:rsid w:val="00BE75E9"/>
    <w:rsid w:val="00BF767F"/>
    <w:rsid w:val="00C002D0"/>
    <w:rsid w:val="00C10120"/>
    <w:rsid w:val="00C319B5"/>
    <w:rsid w:val="00C506BA"/>
    <w:rsid w:val="00C7638B"/>
    <w:rsid w:val="00C77286"/>
    <w:rsid w:val="00C82799"/>
    <w:rsid w:val="00C9089D"/>
    <w:rsid w:val="00C93885"/>
    <w:rsid w:val="00CA592A"/>
    <w:rsid w:val="00CA6C29"/>
    <w:rsid w:val="00CC3CDD"/>
    <w:rsid w:val="00CD555E"/>
    <w:rsid w:val="00CE7AAF"/>
    <w:rsid w:val="00CF4D5A"/>
    <w:rsid w:val="00D00C15"/>
    <w:rsid w:val="00D06044"/>
    <w:rsid w:val="00D06C8F"/>
    <w:rsid w:val="00D225BC"/>
    <w:rsid w:val="00D33BD4"/>
    <w:rsid w:val="00D45A8F"/>
    <w:rsid w:val="00D525BF"/>
    <w:rsid w:val="00D65F46"/>
    <w:rsid w:val="00D6744A"/>
    <w:rsid w:val="00D73BBB"/>
    <w:rsid w:val="00D90843"/>
    <w:rsid w:val="00DA7EEF"/>
    <w:rsid w:val="00DC162D"/>
    <w:rsid w:val="00DC312C"/>
    <w:rsid w:val="00DD473A"/>
    <w:rsid w:val="00DE045F"/>
    <w:rsid w:val="00DE13CF"/>
    <w:rsid w:val="00DE20FB"/>
    <w:rsid w:val="00DE4B91"/>
    <w:rsid w:val="00E00B42"/>
    <w:rsid w:val="00E0120B"/>
    <w:rsid w:val="00E148AA"/>
    <w:rsid w:val="00E159B0"/>
    <w:rsid w:val="00E25912"/>
    <w:rsid w:val="00E259F1"/>
    <w:rsid w:val="00E428EC"/>
    <w:rsid w:val="00E477D4"/>
    <w:rsid w:val="00E54639"/>
    <w:rsid w:val="00E546DB"/>
    <w:rsid w:val="00E54F6B"/>
    <w:rsid w:val="00E609C1"/>
    <w:rsid w:val="00E72E7D"/>
    <w:rsid w:val="00E74D9D"/>
    <w:rsid w:val="00E82730"/>
    <w:rsid w:val="00E879FB"/>
    <w:rsid w:val="00EC4B94"/>
    <w:rsid w:val="00ED5542"/>
    <w:rsid w:val="00ED786E"/>
    <w:rsid w:val="00EE63FA"/>
    <w:rsid w:val="00F0564C"/>
    <w:rsid w:val="00F21B03"/>
    <w:rsid w:val="00F32080"/>
    <w:rsid w:val="00F72710"/>
    <w:rsid w:val="00F762D1"/>
    <w:rsid w:val="00F86C56"/>
    <w:rsid w:val="00FA0260"/>
    <w:rsid w:val="00FA381B"/>
    <w:rsid w:val="00FB69F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94349"/>
  <w15:chartTrackingRefBased/>
  <w15:docId w15:val="{8AAD0730-EEF3-408D-954D-B2B7528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35"/>
  </w:style>
  <w:style w:type="paragraph" w:styleId="1">
    <w:name w:val="heading 1"/>
    <w:basedOn w:val="a"/>
    <w:next w:val="a"/>
    <w:link w:val="1Char"/>
    <w:uiPriority w:val="9"/>
    <w:qFormat/>
    <w:rsid w:val="00A245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5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576"/>
  </w:style>
  <w:style w:type="paragraph" w:styleId="a4">
    <w:name w:val="footer"/>
    <w:basedOn w:val="a"/>
    <w:link w:val="Char0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3576"/>
  </w:style>
  <w:style w:type="paragraph" w:styleId="a5">
    <w:name w:val="List Paragraph"/>
    <w:basedOn w:val="a"/>
    <w:uiPriority w:val="34"/>
    <w:qFormat/>
    <w:rsid w:val="00C002D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AE0FC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AE0FC2"/>
  </w:style>
  <w:style w:type="character" w:customStyle="1" w:styleId="Char1">
    <w:name w:val="메모 텍스트 Char"/>
    <w:basedOn w:val="a0"/>
    <w:link w:val="a7"/>
    <w:uiPriority w:val="99"/>
    <w:rsid w:val="00AE0FC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E0FC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AE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8996-CCCB-4C59-BA57-4782CCF0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25</cp:revision>
  <dcterms:created xsi:type="dcterms:W3CDTF">2024-11-12T02:54:00Z</dcterms:created>
  <dcterms:modified xsi:type="dcterms:W3CDTF">2024-11-12T06:52:00Z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613f093d2809022315a82a6f4457e00f7a688afc83100b317b53eb404ca01a9b</vt:lpwstr>
  </property>
  <property fmtid="{D5CDD505-2E9C-101B-9397-08002B2CF9AE}" pid="3" name="OZ_DOC_VERSION">
    <vt:lpwstr>1.0</vt:lpwstr>
  </property>
  <property fmtid="{D5CDD505-2E9C-101B-9397-08002B2CF9AE}" pid="4" name="OZ_DOC_UI_LASTSTATE">
    <vt:lpwstr>{}</vt:lpwstr>
  </property>
</Properties>
</file>