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7129" w:rsidRPr="00165EAD" w:rsidRDefault="00057129" w:rsidP="00165EAD">
      <w:pPr>
        <w:spacing w:after="0" w:line="240" w:lineRule="auto"/>
        <w:jc w:val="center"/>
        <w:rPr>
          <w:rFonts w:ascii="Times New Roman" w:hAnsi="Times New Roman"/>
          <w:b/>
          <w:sz w:val="24"/>
          <w:szCs w:val="24"/>
        </w:rPr>
      </w:pPr>
    </w:p>
    <w:p w:rsidR="00EE1601" w:rsidRPr="00616437" w:rsidRDefault="009C33BC" w:rsidP="00165EAD">
      <w:pPr>
        <w:spacing w:after="0" w:line="240" w:lineRule="auto"/>
        <w:jc w:val="center"/>
        <w:rPr>
          <w:rFonts w:ascii="Times New Roman" w:hAnsi="Times New Roman"/>
          <w:b/>
          <w:sz w:val="24"/>
          <w:szCs w:val="24"/>
        </w:rPr>
      </w:pPr>
      <w:r>
        <w:rPr>
          <w:rFonts w:ascii="Times New Roman" w:hAnsi="Times New Roman"/>
          <w:b/>
          <w:sz w:val="24"/>
          <w:szCs w:val="24"/>
        </w:rPr>
        <w:t>Options to improve the coagulation process operation in a drinking water treatment plant. Case study</w:t>
      </w:r>
    </w:p>
    <w:p w:rsidR="00EB076E" w:rsidRPr="00D32384" w:rsidRDefault="00EB076E" w:rsidP="00B14729">
      <w:pPr>
        <w:spacing w:after="0"/>
        <w:jc w:val="both"/>
        <w:rPr>
          <w:rFonts w:ascii="Times New Roman" w:hAnsi="Times New Roman"/>
          <w:b/>
          <w:color w:val="FF0000"/>
          <w:sz w:val="24"/>
          <w:szCs w:val="24"/>
          <w:lang w:val="en-US"/>
        </w:rPr>
      </w:pPr>
    </w:p>
    <w:p w:rsidR="005205B1" w:rsidRPr="00712DCB" w:rsidRDefault="009C33BC" w:rsidP="00016CDE">
      <w:pPr>
        <w:spacing w:after="0"/>
        <w:jc w:val="both"/>
        <w:rPr>
          <w:rFonts w:ascii="Times New Roman" w:hAnsi="Times New Roman"/>
          <w:sz w:val="24"/>
          <w:szCs w:val="24"/>
          <w:lang w:val="en-US"/>
        </w:rPr>
      </w:pPr>
      <w:r w:rsidRPr="00712DCB">
        <w:rPr>
          <w:rFonts w:ascii="Times New Roman" w:hAnsi="Times New Roman"/>
          <w:sz w:val="24"/>
          <w:szCs w:val="24"/>
          <w:lang w:val="en-US"/>
        </w:rPr>
        <w:t>ADINA PACALA</w:t>
      </w:r>
      <w:r w:rsidRPr="00712DCB">
        <w:rPr>
          <w:rFonts w:ascii="Times New Roman" w:hAnsi="Times New Roman"/>
          <w:sz w:val="24"/>
          <w:szCs w:val="24"/>
          <w:vertAlign w:val="superscript"/>
          <w:lang w:val="en-US"/>
        </w:rPr>
        <w:t>1</w:t>
      </w:r>
      <w:r w:rsidR="00057129" w:rsidRPr="00712DCB">
        <w:rPr>
          <w:rFonts w:ascii="Times New Roman" w:hAnsi="Times New Roman"/>
          <w:sz w:val="24"/>
          <w:szCs w:val="24"/>
          <w:lang w:val="en-US"/>
        </w:rPr>
        <w:t>*</w:t>
      </w:r>
      <w:r w:rsidR="00EE1601" w:rsidRPr="00712DCB">
        <w:rPr>
          <w:rFonts w:ascii="Times New Roman" w:hAnsi="Times New Roman"/>
          <w:sz w:val="24"/>
          <w:szCs w:val="24"/>
          <w:lang w:val="en-US"/>
        </w:rPr>
        <w:t xml:space="preserve">, </w:t>
      </w:r>
      <w:r w:rsidRPr="00712DCB">
        <w:rPr>
          <w:rFonts w:ascii="Times New Roman" w:hAnsi="Times New Roman"/>
          <w:sz w:val="24"/>
          <w:szCs w:val="24"/>
          <w:lang w:val="en-US"/>
        </w:rPr>
        <w:t>MARIA LAURA</w:t>
      </w:r>
      <w:r w:rsidR="00196318" w:rsidRPr="00712DCB">
        <w:rPr>
          <w:rFonts w:ascii="Times New Roman" w:hAnsi="Times New Roman"/>
          <w:sz w:val="24"/>
          <w:szCs w:val="24"/>
          <w:lang w:val="en-US"/>
        </w:rPr>
        <w:t xml:space="preserve"> SAMONID</w:t>
      </w:r>
      <w:r w:rsidR="00196318" w:rsidRPr="00712DCB">
        <w:rPr>
          <w:rFonts w:ascii="Times New Roman" w:hAnsi="Times New Roman"/>
          <w:sz w:val="24"/>
          <w:szCs w:val="24"/>
          <w:vertAlign w:val="superscript"/>
          <w:lang w:val="en-US"/>
        </w:rPr>
        <w:t xml:space="preserve"> </w:t>
      </w:r>
      <w:r w:rsidRPr="00712DCB">
        <w:rPr>
          <w:rFonts w:ascii="Times New Roman" w:hAnsi="Times New Roman"/>
          <w:sz w:val="24"/>
          <w:szCs w:val="24"/>
          <w:vertAlign w:val="superscript"/>
          <w:lang w:val="en-US"/>
        </w:rPr>
        <w:t>2</w:t>
      </w:r>
      <w:r w:rsidRPr="00712DCB">
        <w:rPr>
          <w:rFonts w:ascii="Times New Roman" w:hAnsi="Times New Roman"/>
          <w:sz w:val="24"/>
          <w:szCs w:val="24"/>
          <w:lang w:val="en-US"/>
        </w:rPr>
        <w:t>, BOGDAN MURARIU</w:t>
      </w:r>
      <w:r w:rsidRPr="00712DCB">
        <w:rPr>
          <w:rFonts w:ascii="Times New Roman" w:hAnsi="Times New Roman"/>
          <w:sz w:val="24"/>
          <w:szCs w:val="24"/>
          <w:vertAlign w:val="superscript"/>
          <w:lang w:val="en-US"/>
        </w:rPr>
        <w:t>2</w:t>
      </w:r>
      <w:r w:rsidR="00462074" w:rsidRPr="00712DCB">
        <w:rPr>
          <w:rFonts w:ascii="Times New Roman" w:hAnsi="Times New Roman"/>
          <w:sz w:val="24"/>
          <w:szCs w:val="24"/>
          <w:lang w:val="en-US"/>
        </w:rPr>
        <w:t xml:space="preserve"> </w:t>
      </w:r>
    </w:p>
    <w:p w:rsidR="00EB076E" w:rsidRPr="00712DCB" w:rsidRDefault="00EB076E" w:rsidP="00B14729">
      <w:pPr>
        <w:spacing w:after="0"/>
        <w:jc w:val="both"/>
        <w:rPr>
          <w:rFonts w:ascii="Times New Roman" w:hAnsi="Times New Roman"/>
          <w:color w:val="FF0000"/>
          <w:sz w:val="24"/>
          <w:szCs w:val="24"/>
          <w:lang w:val="en-US"/>
        </w:rPr>
      </w:pPr>
    </w:p>
    <w:p w:rsidR="00EE1601" w:rsidRDefault="009C33BC" w:rsidP="00EE1601">
      <w:pPr>
        <w:spacing w:after="0"/>
        <w:rPr>
          <w:rFonts w:ascii="Times New Roman" w:hAnsi="Times New Roman"/>
          <w:i/>
          <w:sz w:val="20"/>
          <w:szCs w:val="20"/>
        </w:rPr>
      </w:pPr>
      <w:r>
        <w:rPr>
          <w:rFonts w:ascii="Times New Roman" w:hAnsi="Times New Roman"/>
          <w:i/>
          <w:sz w:val="20"/>
          <w:szCs w:val="20"/>
          <w:vertAlign w:val="superscript"/>
        </w:rPr>
        <w:t>1</w:t>
      </w:r>
      <w:r w:rsidR="00EE1601" w:rsidRPr="002C39A3">
        <w:rPr>
          <w:rFonts w:ascii="Times New Roman" w:hAnsi="Times New Roman"/>
          <w:i/>
          <w:sz w:val="20"/>
          <w:szCs w:val="20"/>
        </w:rPr>
        <w:t>National Research and Development Institute for Industrial Ecology ECOIND, Timisoar</w:t>
      </w:r>
      <w:r w:rsidR="00057129" w:rsidRPr="002C39A3">
        <w:rPr>
          <w:rFonts w:ascii="Times New Roman" w:hAnsi="Times New Roman"/>
          <w:i/>
          <w:sz w:val="20"/>
          <w:szCs w:val="20"/>
        </w:rPr>
        <w:t>a Subsidiary, 115 Bujorilor Street</w:t>
      </w:r>
      <w:r w:rsidR="00EE1601" w:rsidRPr="002C39A3">
        <w:rPr>
          <w:rFonts w:ascii="Times New Roman" w:hAnsi="Times New Roman"/>
          <w:i/>
          <w:sz w:val="20"/>
          <w:szCs w:val="20"/>
        </w:rPr>
        <w:t xml:space="preserve">, 300431, </w:t>
      </w:r>
      <w:r w:rsidR="00057129" w:rsidRPr="002C39A3">
        <w:rPr>
          <w:rFonts w:ascii="Times New Roman" w:hAnsi="Times New Roman"/>
          <w:i/>
          <w:sz w:val="20"/>
          <w:szCs w:val="20"/>
        </w:rPr>
        <w:t xml:space="preserve">Timisoara, </w:t>
      </w:r>
      <w:r w:rsidR="00EE1601" w:rsidRPr="002C39A3">
        <w:rPr>
          <w:rFonts w:ascii="Times New Roman" w:hAnsi="Times New Roman"/>
          <w:i/>
          <w:sz w:val="20"/>
          <w:szCs w:val="20"/>
        </w:rPr>
        <w:t>Romania</w:t>
      </w:r>
    </w:p>
    <w:p w:rsidR="009C33BC" w:rsidRPr="009C33BC" w:rsidRDefault="009C33BC" w:rsidP="00EE1601">
      <w:pPr>
        <w:spacing w:after="0"/>
        <w:rPr>
          <w:rFonts w:ascii="Times New Roman" w:hAnsi="Times New Roman"/>
          <w:i/>
          <w:sz w:val="20"/>
          <w:szCs w:val="20"/>
        </w:rPr>
      </w:pPr>
      <w:r>
        <w:rPr>
          <w:rFonts w:ascii="Times New Roman" w:hAnsi="Times New Roman"/>
          <w:i/>
          <w:sz w:val="20"/>
          <w:szCs w:val="20"/>
          <w:vertAlign w:val="superscript"/>
        </w:rPr>
        <w:t>2</w:t>
      </w:r>
      <w:r>
        <w:rPr>
          <w:rFonts w:ascii="Times New Roman" w:hAnsi="Times New Roman"/>
          <w:i/>
          <w:sz w:val="20"/>
          <w:szCs w:val="20"/>
        </w:rPr>
        <w:t xml:space="preserve">Water </w:t>
      </w:r>
      <w:r w:rsidR="006309A8">
        <w:rPr>
          <w:rFonts w:ascii="Times New Roman" w:hAnsi="Times New Roman"/>
          <w:i/>
          <w:sz w:val="20"/>
          <w:szCs w:val="20"/>
        </w:rPr>
        <w:t>Treatment Company-Aquatim S.A., 11/A Gh. Lazar Street, 300081</w:t>
      </w:r>
      <w:r>
        <w:rPr>
          <w:rFonts w:ascii="Times New Roman" w:hAnsi="Times New Roman"/>
          <w:i/>
          <w:sz w:val="20"/>
          <w:szCs w:val="20"/>
        </w:rPr>
        <w:t>, Timisoara, Romania</w:t>
      </w:r>
    </w:p>
    <w:p w:rsidR="00EE1601" w:rsidRPr="00057129" w:rsidRDefault="00057129" w:rsidP="00B14729">
      <w:pPr>
        <w:autoSpaceDE w:val="0"/>
        <w:autoSpaceDN w:val="0"/>
        <w:adjustRightInd w:val="0"/>
        <w:spacing w:after="0" w:line="240" w:lineRule="auto"/>
        <w:ind w:left="180" w:hanging="180"/>
        <w:jc w:val="both"/>
        <w:rPr>
          <w:rFonts w:ascii="Times New Roman" w:hAnsi="Times New Roman"/>
          <w:i/>
          <w:iCs/>
          <w:color w:val="FF0000"/>
          <w:lang w:val="en-US"/>
        </w:rPr>
      </w:pPr>
      <w:r w:rsidRPr="002C39A3">
        <w:rPr>
          <w:rFonts w:ascii="Times New Roman" w:hAnsi="Times New Roman"/>
          <w:i/>
          <w:iCs/>
          <w:sz w:val="20"/>
          <w:szCs w:val="20"/>
          <w:lang w:val="en-US"/>
        </w:rPr>
        <w:t>*</w:t>
      </w:r>
      <w:r w:rsidR="00EE1601" w:rsidRPr="002C39A3">
        <w:rPr>
          <w:rFonts w:ascii="Times New Roman" w:hAnsi="Times New Roman"/>
          <w:i/>
          <w:iCs/>
          <w:sz w:val="20"/>
          <w:szCs w:val="20"/>
          <w:lang w:val="en-US"/>
        </w:rPr>
        <w:t xml:space="preserve">Corresponding author: </w:t>
      </w:r>
      <w:hyperlink r:id="rId8" w:history="1">
        <w:r w:rsidR="009C33BC" w:rsidRPr="00E72FAA">
          <w:rPr>
            <w:rStyle w:val="Hyperlink"/>
            <w:rFonts w:ascii="Times New Roman" w:hAnsi="Times New Roman"/>
            <w:i/>
            <w:iCs/>
            <w:sz w:val="20"/>
            <w:szCs w:val="20"/>
            <w:lang w:val="en-US"/>
          </w:rPr>
          <w:t>adina.pacala@ecoind.ro</w:t>
        </w:r>
      </w:hyperlink>
    </w:p>
    <w:p w:rsidR="00EE1601" w:rsidRDefault="00EE1601" w:rsidP="00EB076E">
      <w:pPr>
        <w:spacing w:after="0" w:line="240" w:lineRule="auto"/>
        <w:jc w:val="both"/>
        <w:rPr>
          <w:rFonts w:ascii="Times New Roman" w:hAnsi="Times New Roman"/>
          <w:i/>
          <w:iCs/>
          <w:color w:val="FF0000"/>
          <w:sz w:val="24"/>
          <w:szCs w:val="24"/>
          <w:lang w:val="en-US"/>
        </w:rPr>
      </w:pPr>
    </w:p>
    <w:p w:rsidR="00EB076E" w:rsidRPr="00C974BE" w:rsidRDefault="00547BE0" w:rsidP="00EB076E">
      <w:pPr>
        <w:spacing w:after="0" w:line="240" w:lineRule="auto"/>
        <w:jc w:val="both"/>
        <w:rPr>
          <w:rFonts w:ascii="Times New Roman" w:hAnsi="Times New Roman"/>
          <w:i/>
          <w:color w:val="000000" w:themeColor="text1"/>
          <w:lang w:val="en-US"/>
        </w:rPr>
      </w:pPr>
      <w:r w:rsidRPr="00C974BE">
        <w:rPr>
          <w:rFonts w:ascii="Times New Roman" w:hAnsi="Times New Roman"/>
          <w:i/>
          <w:color w:val="000000" w:themeColor="text1"/>
          <w:lang w:val="en-US"/>
        </w:rPr>
        <w:t>Abstract</w:t>
      </w:r>
    </w:p>
    <w:p w:rsidR="00EB076E" w:rsidRDefault="00A92A0A" w:rsidP="00EB076E">
      <w:pPr>
        <w:spacing w:after="0"/>
        <w:jc w:val="both"/>
        <w:rPr>
          <w:rFonts w:ascii="Times New Roman" w:hAnsi="Times New Roman"/>
          <w:i/>
          <w:color w:val="000000" w:themeColor="text1"/>
          <w:lang w:val="en-US"/>
        </w:rPr>
      </w:pPr>
      <w:r w:rsidRPr="00A92A0A">
        <w:rPr>
          <w:rFonts w:ascii="Times New Roman" w:hAnsi="Times New Roman"/>
          <w:i/>
          <w:color w:val="000000" w:themeColor="text1"/>
          <w:lang w:val="en-US"/>
        </w:rPr>
        <w:t xml:space="preserve">Aluminium salts are widely used across Romania in surface water treatment as coagulants. It is known that the effectiveness of these coagulants has a complex dependency on the nature of the raw water, being affected by temperature, pH and suspended solids. The objective of this </w:t>
      </w:r>
      <w:r w:rsidR="00E8703B">
        <w:rPr>
          <w:rFonts w:ascii="Times New Roman" w:hAnsi="Times New Roman"/>
          <w:i/>
          <w:color w:val="000000" w:themeColor="text1"/>
          <w:lang w:val="en-US"/>
        </w:rPr>
        <w:t xml:space="preserve">case </w:t>
      </w:r>
      <w:r w:rsidRPr="00A92A0A">
        <w:rPr>
          <w:rFonts w:ascii="Times New Roman" w:hAnsi="Times New Roman"/>
          <w:i/>
          <w:color w:val="000000" w:themeColor="text1"/>
          <w:lang w:val="en-US"/>
        </w:rPr>
        <w:t>study was to comp</w:t>
      </w:r>
      <w:r w:rsidR="00E8703B">
        <w:rPr>
          <w:rFonts w:ascii="Times New Roman" w:hAnsi="Times New Roman"/>
          <w:i/>
          <w:color w:val="000000" w:themeColor="text1"/>
          <w:lang w:val="en-US"/>
        </w:rPr>
        <w:t>are the coagulation - floccula</w:t>
      </w:r>
      <w:r w:rsidRPr="00A92A0A">
        <w:rPr>
          <w:rFonts w:ascii="Times New Roman" w:hAnsi="Times New Roman"/>
          <w:i/>
          <w:color w:val="000000" w:themeColor="text1"/>
          <w:lang w:val="en-US"/>
        </w:rPr>
        <w:t xml:space="preserve">tion </w:t>
      </w:r>
      <w:r w:rsidR="00CF3A20" w:rsidRPr="00A92A0A">
        <w:rPr>
          <w:rFonts w:ascii="Times New Roman" w:hAnsi="Times New Roman"/>
          <w:i/>
          <w:color w:val="000000" w:themeColor="text1"/>
          <w:lang w:val="en-US"/>
        </w:rPr>
        <w:t xml:space="preserve">efficiency </w:t>
      </w:r>
      <w:r w:rsidRPr="00A92A0A">
        <w:rPr>
          <w:rFonts w:ascii="Times New Roman" w:hAnsi="Times New Roman"/>
          <w:i/>
          <w:color w:val="000000" w:themeColor="text1"/>
          <w:lang w:val="en-US"/>
        </w:rPr>
        <w:t xml:space="preserve">process of raw water from the Bega River, at low temperature and turbidity, taking into account the use of alternative coagulating agents such as alum, polyaluminium chloride (PAC) and their mixing in 1:1 ratio. The raw water samples were treated using „Jar test" procedure, comparable with the current plant conditions at Timisoara Waterworks. </w:t>
      </w:r>
      <w:r w:rsidR="004161FB" w:rsidRPr="004161FB">
        <w:rPr>
          <w:rFonts w:ascii="Times New Roman" w:hAnsi="Times New Roman"/>
          <w:i/>
          <w:color w:val="000000" w:themeColor="text1"/>
          <w:lang w:val="en-US"/>
        </w:rPr>
        <w:t>In order to increase the efficiency and to reduce the cost of coagulation - flocculation process, were achieved lower residual concentrations in aluminium residual and turbidity while using the combined mixture method by alum and PAC.</w:t>
      </w:r>
    </w:p>
    <w:p w:rsidR="0087112A" w:rsidRPr="00A92A0A" w:rsidRDefault="0087112A" w:rsidP="00EB076E">
      <w:pPr>
        <w:spacing w:after="0"/>
        <w:jc w:val="both"/>
        <w:rPr>
          <w:rFonts w:ascii="Times New Roman" w:hAnsi="Times New Roman"/>
          <w:sz w:val="24"/>
          <w:szCs w:val="24"/>
        </w:rPr>
      </w:pPr>
    </w:p>
    <w:p w:rsidR="00EB076E" w:rsidRPr="00A92A0A" w:rsidRDefault="00EB076E" w:rsidP="00EB076E">
      <w:pPr>
        <w:spacing w:after="0"/>
        <w:jc w:val="both"/>
        <w:rPr>
          <w:rFonts w:ascii="Times New Roman" w:hAnsi="Times New Roman"/>
          <w:i/>
        </w:rPr>
      </w:pPr>
      <w:r w:rsidRPr="00B26334">
        <w:rPr>
          <w:rFonts w:ascii="Times New Roman" w:hAnsi="Times New Roman"/>
          <w:b/>
          <w:i/>
          <w:lang w:val="en-US"/>
        </w:rPr>
        <w:t>Keywords:</w:t>
      </w:r>
      <w:r w:rsidR="00C974BE">
        <w:rPr>
          <w:rFonts w:ascii="Times New Roman" w:hAnsi="Times New Roman"/>
          <w:b/>
          <w:i/>
          <w:lang w:val="en-US"/>
        </w:rPr>
        <w:t xml:space="preserve"> </w:t>
      </w:r>
      <w:r w:rsidR="00A92A0A">
        <w:rPr>
          <w:rFonts w:ascii="Times New Roman" w:hAnsi="Times New Roman"/>
          <w:i/>
          <w:lang w:val="en-US"/>
        </w:rPr>
        <w:t>coagulation, drinking water treatment, alum, p</w:t>
      </w:r>
      <w:r w:rsidR="00A92A0A" w:rsidRPr="00A92A0A">
        <w:rPr>
          <w:rFonts w:ascii="Times New Roman" w:hAnsi="Times New Roman"/>
          <w:i/>
          <w:lang w:val="en-US"/>
        </w:rPr>
        <w:t xml:space="preserve">olyaluminium </w:t>
      </w:r>
      <w:r w:rsidR="00A92A0A">
        <w:rPr>
          <w:rFonts w:ascii="Times New Roman" w:hAnsi="Times New Roman"/>
          <w:i/>
          <w:lang w:val="en-US"/>
        </w:rPr>
        <w:t>chloride solution, alternative coagulants</w:t>
      </w:r>
    </w:p>
    <w:p w:rsidR="00EB076E" w:rsidRPr="00D32384" w:rsidRDefault="00EB076E" w:rsidP="00EB076E">
      <w:pPr>
        <w:spacing w:after="0"/>
        <w:jc w:val="both"/>
        <w:rPr>
          <w:rFonts w:ascii="Times New Roman" w:hAnsi="Times New Roman"/>
          <w:b/>
          <w:color w:val="FF0000"/>
          <w:sz w:val="24"/>
          <w:szCs w:val="24"/>
          <w:lang w:val="en-US"/>
        </w:rPr>
      </w:pPr>
    </w:p>
    <w:p w:rsidR="00EB076E" w:rsidRPr="00B64ECE" w:rsidRDefault="002C39A3" w:rsidP="00EB076E">
      <w:pPr>
        <w:spacing w:after="0" w:line="240" w:lineRule="auto"/>
        <w:jc w:val="both"/>
        <w:rPr>
          <w:rFonts w:ascii="Times New Roman" w:hAnsi="Times New Roman"/>
          <w:b/>
          <w:sz w:val="24"/>
          <w:szCs w:val="24"/>
          <w:lang w:val="en-US"/>
        </w:rPr>
      </w:pPr>
      <w:r w:rsidRPr="00B64ECE">
        <w:rPr>
          <w:rFonts w:ascii="Times New Roman" w:hAnsi="Times New Roman"/>
          <w:b/>
          <w:sz w:val="24"/>
          <w:szCs w:val="24"/>
          <w:lang w:val="en-US"/>
        </w:rPr>
        <w:t xml:space="preserve">INTRODUCTION </w:t>
      </w:r>
    </w:p>
    <w:p w:rsidR="002C39A3" w:rsidRDefault="002C39A3" w:rsidP="003F2609">
      <w:pPr>
        <w:spacing w:after="0" w:line="240" w:lineRule="auto"/>
        <w:jc w:val="both"/>
        <w:rPr>
          <w:rFonts w:ascii="Times New Roman" w:hAnsi="Times New Roman"/>
          <w:sz w:val="24"/>
          <w:szCs w:val="24"/>
        </w:rPr>
      </w:pPr>
    </w:p>
    <w:p w:rsidR="00923FE7" w:rsidRDefault="00923FE7" w:rsidP="00CF22AF">
      <w:pPr>
        <w:spacing w:after="0"/>
        <w:jc w:val="both"/>
        <w:rPr>
          <w:rFonts w:ascii="Times New Roman" w:hAnsi="Times New Roman"/>
          <w:sz w:val="24"/>
          <w:szCs w:val="24"/>
        </w:rPr>
      </w:pPr>
      <w:r w:rsidRPr="00923FE7">
        <w:rPr>
          <w:rFonts w:ascii="Times New Roman" w:hAnsi="Times New Roman"/>
          <w:sz w:val="24"/>
          <w:szCs w:val="24"/>
        </w:rPr>
        <w:t>The drinking water treatment plant has to comply with international water quality guidelines and national standards. It is necessary to continuously monitor both the quality of the raw water and the water produced by the drinking water treatment plant, in order to guarantee a high quality of drinking water. In addition, raw water quality is subject to changes. These can be seasonal effects (temperature, turbidity) or long-term trends (salt content).</w:t>
      </w:r>
      <w:r>
        <w:rPr>
          <w:rFonts w:ascii="Times New Roman" w:hAnsi="Times New Roman"/>
          <w:sz w:val="24"/>
          <w:szCs w:val="24"/>
        </w:rPr>
        <w:t xml:space="preserve"> </w:t>
      </w:r>
    </w:p>
    <w:p w:rsidR="00CF22AF" w:rsidRPr="00CF22AF" w:rsidRDefault="00CF22AF" w:rsidP="00CF22AF">
      <w:pPr>
        <w:spacing w:after="0"/>
        <w:jc w:val="both"/>
        <w:rPr>
          <w:rFonts w:ascii="Times New Roman" w:hAnsi="Times New Roman"/>
          <w:sz w:val="24"/>
          <w:szCs w:val="24"/>
        </w:rPr>
      </w:pPr>
      <w:r w:rsidRPr="00CF22AF">
        <w:rPr>
          <w:rFonts w:ascii="Times New Roman" w:hAnsi="Times New Roman"/>
          <w:sz w:val="24"/>
          <w:szCs w:val="24"/>
        </w:rPr>
        <w:t xml:space="preserve">An alternative to improve the treatment technology of surface water for drinking purpose is to increase the efficiency of coagulation - flocculation process. </w:t>
      </w:r>
    </w:p>
    <w:p w:rsidR="00CF22AF" w:rsidRPr="00CF22AF" w:rsidRDefault="00CF22AF" w:rsidP="00CF22AF">
      <w:pPr>
        <w:spacing w:after="0"/>
        <w:jc w:val="both"/>
        <w:rPr>
          <w:rFonts w:ascii="Times New Roman" w:hAnsi="Times New Roman"/>
          <w:sz w:val="24"/>
          <w:szCs w:val="24"/>
        </w:rPr>
      </w:pPr>
      <w:r w:rsidRPr="00CF22AF">
        <w:rPr>
          <w:rFonts w:ascii="Times New Roman" w:hAnsi="Times New Roman"/>
          <w:sz w:val="24"/>
          <w:szCs w:val="24"/>
        </w:rPr>
        <w:t xml:space="preserve">Aluminium salts are widely used in surface water treatment as coagulants to reduce organic matter, colour, turbidity and microorganism levels. </w:t>
      </w:r>
    </w:p>
    <w:p w:rsidR="00CF22AF" w:rsidRPr="00CF22AF" w:rsidRDefault="00BB3938" w:rsidP="00CF22AF">
      <w:pPr>
        <w:spacing w:after="0"/>
        <w:jc w:val="both"/>
        <w:rPr>
          <w:rFonts w:ascii="Times New Roman" w:hAnsi="Times New Roman"/>
          <w:sz w:val="24"/>
          <w:szCs w:val="24"/>
        </w:rPr>
      </w:pPr>
      <w:r w:rsidRPr="00BB3938">
        <w:rPr>
          <w:rFonts w:ascii="Times New Roman" w:hAnsi="Times New Roman"/>
          <w:sz w:val="24"/>
          <w:szCs w:val="24"/>
        </w:rPr>
        <w:t>A wide variety of aluminium salts exist for use in coagula</w:t>
      </w:r>
      <w:r>
        <w:rPr>
          <w:rFonts w:ascii="Times New Roman" w:hAnsi="Times New Roman"/>
          <w:sz w:val="24"/>
          <w:szCs w:val="24"/>
        </w:rPr>
        <w:t xml:space="preserve">tion - flocculation processes, </w:t>
      </w:r>
      <w:r w:rsidRPr="00BB3938">
        <w:rPr>
          <w:rFonts w:ascii="Times New Roman" w:hAnsi="Times New Roman"/>
          <w:sz w:val="24"/>
          <w:szCs w:val="24"/>
        </w:rPr>
        <w:t>to remove the sus</w:t>
      </w:r>
      <w:r>
        <w:rPr>
          <w:rFonts w:ascii="Times New Roman" w:hAnsi="Times New Roman"/>
          <w:sz w:val="24"/>
          <w:szCs w:val="24"/>
        </w:rPr>
        <w:t>pended solids from raw water</w:t>
      </w:r>
      <w:r w:rsidR="00E6778B" w:rsidRPr="00E6778B">
        <w:rPr>
          <w:rFonts w:ascii="Times New Roman" w:hAnsi="Times New Roman"/>
          <w:sz w:val="24"/>
          <w:szCs w:val="24"/>
        </w:rPr>
        <w:t xml:space="preserve"> [1]</w:t>
      </w:r>
      <w:r w:rsidR="00CF22AF" w:rsidRPr="00CF22AF">
        <w:rPr>
          <w:rFonts w:ascii="Times New Roman" w:hAnsi="Times New Roman"/>
          <w:sz w:val="24"/>
          <w:szCs w:val="24"/>
        </w:rPr>
        <w:t>. It is known that the effectiveness of these coagulants has a complex dependency on the nature of the raw water, being affected by temperature, pH, and especially the specific pr</w:t>
      </w:r>
      <w:r w:rsidR="00CF22AF">
        <w:rPr>
          <w:rFonts w:ascii="Times New Roman" w:hAnsi="Times New Roman"/>
          <w:sz w:val="24"/>
          <w:szCs w:val="24"/>
        </w:rPr>
        <w:t>oportions of organic, inorganic</w:t>
      </w:r>
      <w:r w:rsidR="00CF22AF" w:rsidRPr="00CF22AF">
        <w:rPr>
          <w:rFonts w:ascii="Times New Roman" w:hAnsi="Times New Roman"/>
          <w:sz w:val="24"/>
          <w:szCs w:val="24"/>
        </w:rPr>
        <w:t xml:space="preserve"> and biological particles that constitute the suspended solids. Furthermore, combinations of coagulants can be used to achieve much higher performance and process effici</w:t>
      </w:r>
      <w:r w:rsidR="00024EDB">
        <w:rPr>
          <w:rFonts w:ascii="Times New Roman" w:hAnsi="Times New Roman"/>
          <w:sz w:val="24"/>
          <w:szCs w:val="24"/>
        </w:rPr>
        <w:t>ency, but this performance</w:t>
      </w:r>
      <w:r w:rsidR="00CF22AF" w:rsidRPr="00CF22AF">
        <w:rPr>
          <w:rFonts w:ascii="Times New Roman" w:hAnsi="Times New Roman"/>
          <w:sz w:val="24"/>
          <w:szCs w:val="24"/>
        </w:rPr>
        <w:t xml:space="preserve"> depends </w:t>
      </w:r>
      <w:r w:rsidR="00024EDB">
        <w:rPr>
          <w:rFonts w:ascii="Times New Roman" w:hAnsi="Times New Roman"/>
          <w:sz w:val="24"/>
          <w:szCs w:val="24"/>
        </w:rPr>
        <w:t xml:space="preserve">again </w:t>
      </w:r>
      <w:r w:rsidR="00CF22AF" w:rsidRPr="00CF22AF">
        <w:rPr>
          <w:rFonts w:ascii="Times New Roman" w:hAnsi="Times New Roman"/>
          <w:sz w:val="24"/>
          <w:szCs w:val="24"/>
        </w:rPr>
        <w:t xml:space="preserve">on the complex nature of the </w:t>
      </w:r>
      <w:r w:rsidR="00024EDB">
        <w:rPr>
          <w:rFonts w:ascii="Times New Roman" w:hAnsi="Times New Roman"/>
          <w:sz w:val="24"/>
          <w:szCs w:val="24"/>
        </w:rPr>
        <w:t xml:space="preserve">raw water </w:t>
      </w:r>
      <w:r w:rsidR="00CF22AF" w:rsidRPr="00CF22AF">
        <w:rPr>
          <w:rFonts w:ascii="Times New Roman" w:hAnsi="Times New Roman"/>
          <w:sz w:val="24"/>
          <w:szCs w:val="24"/>
        </w:rPr>
        <w:t>[2]. Because of this complexity, no systematic criteria can be applied across all drinking water treatment facilities, so coagulant selection must be addressed by each facility according to its own circumstances [</w:t>
      </w:r>
      <w:r w:rsidR="00305806">
        <w:rPr>
          <w:rFonts w:ascii="Times New Roman" w:hAnsi="Times New Roman"/>
          <w:sz w:val="24"/>
          <w:szCs w:val="24"/>
        </w:rPr>
        <w:t>3</w:t>
      </w:r>
      <w:r w:rsidR="00CF22AF" w:rsidRPr="00CF22AF">
        <w:rPr>
          <w:rFonts w:ascii="Times New Roman" w:hAnsi="Times New Roman"/>
          <w:sz w:val="24"/>
          <w:szCs w:val="24"/>
        </w:rPr>
        <w:t>].</w:t>
      </w:r>
    </w:p>
    <w:p w:rsidR="00CF22AF" w:rsidRPr="00CF22AF" w:rsidRDefault="00FF5B02" w:rsidP="00CF22AF">
      <w:pPr>
        <w:spacing w:after="0"/>
        <w:jc w:val="both"/>
        <w:rPr>
          <w:rFonts w:ascii="Times New Roman" w:hAnsi="Times New Roman"/>
          <w:sz w:val="24"/>
          <w:szCs w:val="24"/>
        </w:rPr>
      </w:pPr>
      <w:r w:rsidRPr="00FF5B02">
        <w:rPr>
          <w:rFonts w:ascii="Times New Roman" w:hAnsi="Times New Roman"/>
          <w:sz w:val="24"/>
          <w:szCs w:val="24"/>
        </w:rPr>
        <w:t>Aluminium sulphate (alum) is the most popular mention coagulant used in water treatment.</w:t>
      </w:r>
      <w:r w:rsidR="00CF22AF" w:rsidRPr="00CF22AF">
        <w:rPr>
          <w:rFonts w:ascii="Times New Roman" w:hAnsi="Times New Roman"/>
          <w:sz w:val="24"/>
          <w:szCs w:val="24"/>
        </w:rPr>
        <w:t xml:space="preserve"> As part of advanced technologies, today some water companies tend to use alternative coagulants, based on prehydrolysed forms of aluminium, more effective than the traditional coagulants, as alum in many cases [</w:t>
      </w:r>
      <w:r w:rsidR="00305806">
        <w:rPr>
          <w:rFonts w:ascii="Times New Roman" w:hAnsi="Times New Roman"/>
          <w:sz w:val="24"/>
          <w:szCs w:val="24"/>
        </w:rPr>
        <w:t>4</w:t>
      </w:r>
      <w:r w:rsidR="00CF22AF" w:rsidRPr="00CF22AF">
        <w:rPr>
          <w:rFonts w:ascii="Times New Roman" w:hAnsi="Times New Roman"/>
          <w:sz w:val="24"/>
          <w:szCs w:val="24"/>
        </w:rPr>
        <w:t>]. The cost of these coagulants generally varies, but the complex forms of polyaluminium chloride solution (PAC) usually c</w:t>
      </w:r>
      <w:r w:rsidR="00305806">
        <w:rPr>
          <w:rFonts w:ascii="Times New Roman" w:hAnsi="Times New Roman"/>
          <w:sz w:val="24"/>
          <w:szCs w:val="24"/>
        </w:rPr>
        <w:t>ost much higher as alum [5</w:t>
      </w:r>
      <w:r w:rsidR="00CF22AF" w:rsidRPr="00CF22AF">
        <w:rPr>
          <w:rFonts w:ascii="Times New Roman" w:hAnsi="Times New Roman"/>
          <w:sz w:val="24"/>
          <w:szCs w:val="24"/>
        </w:rPr>
        <w:t xml:space="preserve">]. </w:t>
      </w:r>
    </w:p>
    <w:p w:rsidR="00CF22AF" w:rsidRPr="00CF22AF" w:rsidRDefault="00453008" w:rsidP="00CF22AF">
      <w:pPr>
        <w:spacing w:after="0"/>
        <w:jc w:val="both"/>
        <w:rPr>
          <w:rFonts w:ascii="Times New Roman" w:hAnsi="Times New Roman"/>
          <w:sz w:val="24"/>
          <w:szCs w:val="24"/>
        </w:rPr>
      </w:pPr>
      <w:r w:rsidRPr="00453008">
        <w:rPr>
          <w:rFonts w:ascii="Times New Roman" w:hAnsi="Times New Roman"/>
          <w:sz w:val="24"/>
          <w:szCs w:val="24"/>
        </w:rPr>
        <w:lastRenderedPageBreak/>
        <w:t>In order to reduce the cost and to continuously produce a quality drinking water, operators often use alum</w:t>
      </w:r>
      <w:r w:rsidR="00CF22AF" w:rsidRPr="00CF22AF">
        <w:rPr>
          <w:rFonts w:ascii="Times New Roman" w:hAnsi="Times New Roman"/>
          <w:sz w:val="24"/>
          <w:szCs w:val="24"/>
        </w:rPr>
        <w:t xml:space="preserve"> in cases when raw water is easily treatable and they use complex forms, like PAC, when raw water is difficult to treat [</w:t>
      </w:r>
      <w:r w:rsidR="00305806">
        <w:rPr>
          <w:rFonts w:ascii="Times New Roman" w:hAnsi="Times New Roman"/>
          <w:sz w:val="24"/>
          <w:szCs w:val="24"/>
        </w:rPr>
        <w:t>6</w:t>
      </w:r>
      <w:r w:rsidR="00CF22AF" w:rsidRPr="00CF22AF">
        <w:rPr>
          <w:rFonts w:ascii="Times New Roman" w:hAnsi="Times New Roman"/>
          <w:sz w:val="24"/>
          <w:szCs w:val="24"/>
        </w:rPr>
        <w:t xml:space="preserve">]. Also, complex forms are most used in winter when the raw water is cold and the chemical reactions are slower. The temperature of surface water can be lower than 5 ºC for about 2 months in winter and the engineers and technicians are concerned about the low coagulation efficiency in a cold environment. </w:t>
      </w:r>
    </w:p>
    <w:p w:rsidR="00CF22AF" w:rsidRPr="00CF22AF" w:rsidRDefault="00CF22AF" w:rsidP="00CF22AF">
      <w:pPr>
        <w:spacing w:after="0"/>
        <w:jc w:val="both"/>
        <w:rPr>
          <w:rFonts w:ascii="Times New Roman" w:hAnsi="Times New Roman"/>
          <w:sz w:val="24"/>
          <w:szCs w:val="24"/>
        </w:rPr>
      </w:pPr>
      <w:r w:rsidRPr="00CF22AF">
        <w:rPr>
          <w:rFonts w:ascii="Times New Roman" w:hAnsi="Times New Roman"/>
          <w:sz w:val="24"/>
          <w:szCs w:val="24"/>
        </w:rPr>
        <w:t>In the last few decades the literature reported advances in analytical approach, measuring technology and these have made it possible for researchers to understand many aspects regarding the performance of the coagulation process [</w:t>
      </w:r>
      <w:r w:rsidR="00305806">
        <w:rPr>
          <w:rFonts w:ascii="Times New Roman" w:hAnsi="Times New Roman"/>
          <w:sz w:val="24"/>
          <w:szCs w:val="24"/>
        </w:rPr>
        <w:t>7</w:t>
      </w:r>
      <w:r w:rsidRPr="00CF22AF">
        <w:rPr>
          <w:rFonts w:ascii="Times New Roman" w:hAnsi="Times New Roman"/>
          <w:sz w:val="24"/>
          <w:szCs w:val="24"/>
        </w:rPr>
        <w:t>]. On the other hand, a health-based guideline for the presence of aluminium in drinking water were established, therefore, water treatment plants using aluminium-based coagulants should optimize their operations to reduce residual aluminium levels in treated water as a precautionary measure [</w:t>
      </w:r>
      <w:r w:rsidR="00305806">
        <w:rPr>
          <w:rFonts w:ascii="Times New Roman" w:hAnsi="Times New Roman"/>
          <w:sz w:val="24"/>
          <w:szCs w:val="24"/>
        </w:rPr>
        <w:t>8</w:t>
      </w:r>
      <w:r w:rsidRPr="00CF22AF">
        <w:rPr>
          <w:rFonts w:ascii="Times New Roman" w:hAnsi="Times New Roman"/>
          <w:sz w:val="24"/>
          <w:szCs w:val="24"/>
        </w:rPr>
        <w:t xml:space="preserve">]. Enhanced coagulants are those that maximize pathogen removals, minimize residual aluminium and produce low turbidity and sludge content. The optimized use of PAC and other complex forms normally produce lower soluble aluminium residuals in the clarified water than alum does. </w:t>
      </w:r>
    </w:p>
    <w:p w:rsidR="003F2609" w:rsidRDefault="00CF22AF" w:rsidP="00CF22AF">
      <w:pPr>
        <w:spacing w:after="0"/>
        <w:jc w:val="both"/>
        <w:rPr>
          <w:rFonts w:ascii="Times New Roman" w:hAnsi="Times New Roman"/>
          <w:sz w:val="24"/>
          <w:szCs w:val="24"/>
        </w:rPr>
      </w:pPr>
      <w:r w:rsidRPr="00CF22AF">
        <w:rPr>
          <w:rFonts w:ascii="Times New Roman" w:hAnsi="Times New Roman"/>
          <w:sz w:val="24"/>
          <w:szCs w:val="24"/>
        </w:rPr>
        <w:t xml:space="preserve">The objective of this </w:t>
      </w:r>
      <w:r w:rsidR="00E8703B">
        <w:rPr>
          <w:rFonts w:ascii="Times New Roman" w:hAnsi="Times New Roman"/>
          <w:sz w:val="24"/>
          <w:szCs w:val="24"/>
        </w:rPr>
        <w:t xml:space="preserve">case </w:t>
      </w:r>
      <w:r w:rsidRPr="00CF22AF">
        <w:rPr>
          <w:rFonts w:ascii="Times New Roman" w:hAnsi="Times New Roman"/>
          <w:sz w:val="24"/>
          <w:szCs w:val="24"/>
        </w:rPr>
        <w:t xml:space="preserve">study was to compare the coagulation-flocculation process efficiency of water from the Bega River, when there is low temperature (1-4 °C) and turbidity (3-10 NTU), taking into account the aluminium sulphate (widely used), the polyaluminium chloride solution (PAC) - a complex, dynamic mixture of positively charged poly-nuclear aluminium species (which is provisory used) and combining them in 1:1 mixing ratio. </w:t>
      </w:r>
      <w:r w:rsidR="00624933" w:rsidRPr="00624933">
        <w:rPr>
          <w:rFonts w:ascii="Times New Roman" w:hAnsi="Times New Roman"/>
          <w:sz w:val="24"/>
          <w:szCs w:val="24"/>
        </w:rPr>
        <w:t>So, in this case study, accordin</w:t>
      </w:r>
      <w:r w:rsidR="00CC58D1">
        <w:rPr>
          <w:rFonts w:ascii="Times New Roman" w:hAnsi="Times New Roman"/>
          <w:sz w:val="24"/>
          <w:szCs w:val="24"/>
        </w:rPr>
        <w:t xml:space="preserve">g to the literature, different </w:t>
      </w:r>
      <w:r w:rsidR="00624933" w:rsidRPr="00624933">
        <w:rPr>
          <w:rFonts w:ascii="Times New Roman" w:hAnsi="Times New Roman"/>
          <w:sz w:val="24"/>
          <w:szCs w:val="24"/>
        </w:rPr>
        <w:t>coagulants available were evaluated to be use in water treatment, in order to demonstrate that the process operation of drinking water treatment facilities can be improved through alternating coagulants usage.</w:t>
      </w:r>
    </w:p>
    <w:p w:rsidR="00CF22AF" w:rsidRPr="00CF22AF" w:rsidRDefault="00CF22AF" w:rsidP="00CF22AF">
      <w:pPr>
        <w:spacing w:after="0"/>
        <w:jc w:val="both"/>
        <w:rPr>
          <w:rFonts w:ascii="Times New Roman" w:hAnsi="Times New Roman"/>
          <w:b/>
          <w:sz w:val="24"/>
          <w:szCs w:val="24"/>
        </w:rPr>
      </w:pPr>
    </w:p>
    <w:p w:rsidR="00EB076E" w:rsidRPr="00D32384" w:rsidRDefault="00547BE0" w:rsidP="00B64ECE">
      <w:pPr>
        <w:spacing w:after="0"/>
        <w:jc w:val="both"/>
        <w:rPr>
          <w:rStyle w:val="apple-converted-space"/>
          <w:rFonts w:ascii="Times New Roman" w:hAnsi="Times New Roman"/>
          <w:color w:val="000000"/>
          <w:sz w:val="24"/>
          <w:szCs w:val="24"/>
          <w:shd w:val="clear" w:color="auto" w:fill="FFFFFF"/>
          <w:lang w:val="en-US"/>
        </w:rPr>
      </w:pPr>
      <w:r w:rsidRPr="00D32384">
        <w:rPr>
          <w:rFonts w:ascii="Times New Roman" w:hAnsi="Times New Roman"/>
          <w:b/>
          <w:sz w:val="24"/>
          <w:szCs w:val="24"/>
          <w:lang w:val="en-US"/>
        </w:rPr>
        <w:t>EXPERIMENTAL</w:t>
      </w:r>
      <w:r>
        <w:rPr>
          <w:rFonts w:ascii="Times New Roman" w:hAnsi="Times New Roman"/>
          <w:b/>
          <w:sz w:val="24"/>
          <w:szCs w:val="24"/>
          <w:lang w:val="en-US"/>
        </w:rPr>
        <w:t xml:space="preserve"> PART</w:t>
      </w:r>
    </w:p>
    <w:p w:rsidR="003F2609" w:rsidRDefault="003F2609" w:rsidP="001A03E3">
      <w:pPr>
        <w:spacing w:after="0"/>
        <w:rPr>
          <w:rFonts w:ascii="Times New Roman" w:hAnsi="Times New Roman"/>
          <w:i/>
          <w:sz w:val="24"/>
          <w:szCs w:val="24"/>
        </w:rPr>
      </w:pPr>
    </w:p>
    <w:p w:rsidR="00E9682F" w:rsidRPr="00E9682F" w:rsidRDefault="00E9682F" w:rsidP="00E9682F">
      <w:pPr>
        <w:spacing w:after="0" w:line="240" w:lineRule="auto"/>
        <w:jc w:val="both"/>
        <w:rPr>
          <w:rFonts w:ascii="Times New Roman" w:hAnsi="Times New Roman"/>
          <w:b/>
          <w:i/>
          <w:color w:val="000000" w:themeColor="text1"/>
          <w:sz w:val="24"/>
          <w:szCs w:val="24"/>
          <w:lang w:val="ro-RO"/>
        </w:rPr>
      </w:pPr>
      <w:r w:rsidRPr="00E9682F">
        <w:rPr>
          <w:rFonts w:ascii="Times New Roman" w:hAnsi="Times New Roman"/>
          <w:b/>
          <w:i/>
          <w:color w:val="000000" w:themeColor="text1"/>
          <w:sz w:val="24"/>
          <w:szCs w:val="24"/>
          <w:lang w:val="ro-RO"/>
        </w:rPr>
        <w:t>Raw water</w:t>
      </w:r>
    </w:p>
    <w:p w:rsidR="00E9682F" w:rsidRPr="00E9682F" w:rsidRDefault="00E9682F" w:rsidP="00E9682F">
      <w:pPr>
        <w:spacing w:after="0" w:line="240" w:lineRule="auto"/>
        <w:jc w:val="both"/>
        <w:rPr>
          <w:rFonts w:ascii="Times New Roman" w:hAnsi="Times New Roman"/>
          <w:color w:val="000000" w:themeColor="text1"/>
          <w:sz w:val="24"/>
          <w:szCs w:val="24"/>
          <w:lang w:val="ro-RO"/>
        </w:rPr>
      </w:pPr>
      <w:r w:rsidRPr="00E9682F">
        <w:rPr>
          <w:rFonts w:ascii="Times New Roman" w:hAnsi="Times New Roman"/>
          <w:color w:val="000000" w:themeColor="text1"/>
          <w:sz w:val="24"/>
          <w:szCs w:val="24"/>
          <w:lang w:val="ro-RO"/>
        </w:rPr>
        <w:t>The raw water samples was collected from Bega River, the water source which supply the Bega Treatment Plant in Timisoara, Romania.</w:t>
      </w:r>
    </w:p>
    <w:p w:rsidR="00E9682F" w:rsidRDefault="00E9682F" w:rsidP="00E9682F">
      <w:pPr>
        <w:spacing w:after="0" w:line="240" w:lineRule="auto"/>
        <w:jc w:val="both"/>
        <w:rPr>
          <w:rFonts w:ascii="Times New Roman" w:hAnsi="Times New Roman"/>
          <w:color w:val="000000" w:themeColor="text1"/>
          <w:sz w:val="24"/>
          <w:szCs w:val="24"/>
          <w:lang w:val="ro-RO"/>
        </w:rPr>
      </w:pPr>
    </w:p>
    <w:p w:rsidR="00E9682F" w:rsidRPr="00E9682F" w:rsidRDefault="00E9682F" w:rsidP="00E9682F">
      <w:pPr>
        <w:spacing w:after="0" w:line="240" w:lineRule="auto"/>
        <w:jc w:val="both"/>
        <w:rPr>
          <w:rFonts w:ascii="Times New Roman" w:hAnsi="Times New Roman"/>
          <w:b/>
          <w:i/>
          <w:color w:val="000000" w:themeColor="text1"/>
          <w:sz w:val="24"/>
          <w:szCs w:val="24"/>
          <w:lang w:val="ro-RO"/>
        </w:rPr>
      </w:pPr>
      <w:r w:rsidRPr="00E9682F">
        <w:rPr>
          <w:rFonts w:ascii="Times New Roman" w:hAnsi="Times New Roman"/>
          <w:b/>
          <w:i/>
          <w:color w:val="000000" w:themeColor="text1"/>
          <w:sz w:val="24"/>
          <w:szCs w:val="24"/>
          <w:lang w:val="ro-RO"/>
        </w:rPr>
        <w:t xml:space="preserve">Jar tests </w:t>
      </w:r>
    </w:p>
    <w:p w:rsidR="00E9682F" w:rsidRDefault="00E9682F" w:rsidP="00E9682F">
      <w:pPr>
        <w:spacing w:after="0" w:line="240" w:lineRule="auto"/>
        <w:jc w:val="both"/>
        <w:rPr>
          <w:rFonts w:ascii="Times New Roman" w:hAnsi="Times New Roman"/>
          <w:color w:val="000000" w:themeColor="text1"/>
          <w:sz w:val="24"/>
          <w:szCs w:val="24"/>
          <w:lang w:val="ro-RO"/>
        </w:rPr>
      </w:pPr>
      <w:r w:rsidRPr="00E9682F">
        <w:rPr>
          <w:rFonts w:ascii="Times New Roman" w:hAnsi="Times New Roman"/>
          <w:color w:val="000000" w:themeColor="text1"/>
          <w:sz w:val="24"/>
          <w:szCs w:val="24"/>
          <w:lang w:val="ro-RO"/>
        </w:rPr>
        <w:t>Coagulation and flocculation optimisation are generally considered at the laboratory scale, using a Jar test apparatus and procedure. This well-established process optimisation technique allows a rapid assessment of key variables (e.g. coagulant dose, pH, mixing speed and flocculation time). Jar tests experiments were performed using Jar test equipment manufactured by Velp Scientifica (Model FC6S, Italy), characterized by an electronic speed control with an independent speed settable for each place (six posts), aimed to optimise the result of settling reducing chemical consumption [</w:t>
      </w:r>
      <w:r w:rsidR="00305806">
        <w:rPr>
          <w:rFonts w:ascii="Times New Roman" w:hAnsi="Times New Roman"/>
          <w:color w:val="000000" w:themeColor="text1"/>
          <w:sz w:val="24"/>
          <w:szCs w:val="24"/>
          <w:lang w:val="ro-RO"/>
        </w:rPr>
        <w:t>9</w:t>
      </w:r>
      <w:r w:rsidRPr="00E9682F">
        <w:rPr>
          <w:rFonts w:ascii="Times New Roman" w:hAnsi="Times New Roman"/>
          <w:color w:val="000000" w:themeColor="text1"/>
          <w:sz w:val="24"/>
          <w:szCs w:val="24"/>
          <w:lang w:val="ro-RO"/>
        </w:rPr>
        <w:t>]. The selected applied procedures for experimental series consisted to rapidly mix the solution for 2 min at a velocity gradient (G1) of 86.05 s</w:t>
      </w:r>
      <w:r w:rsidRPr="00A44325">
        <w:rPr>
          <w:rFonts w:ascii="Times New Roman" w:hAnsi="Times New Roman"/>
          <w:color w:val="000000" w:themeColor="text1"/>
          <w:sz w:val="24"/>
          <w:szCs w:val="24"/>
          <w:vertAlign w:val="superscript"/>
          <w:lang w:val="ro-RO"/>
        </w:rPr>
        <w:t>-1</w:t>
      </w:r>
      <w:r w:rsidRPr="00E9682F">
        <w:rPr>
          <w:rFonts w:ascii="Times New Roman" w:hAnsi="Times New Roman"/>
          <w:color w:val="000000" w:themeColor="text1"/>
          <w:sz w:val="24"/>
          <w:szCs w:val="24"/>
          <w:lang w:val="ro-RO"/>
        </w:rPr>
        <w:t xml:space="preserve"> (150 rpm) and then slowly mix the solution at G2= 12.7 s</w:t>
      </w:r>
      <w:r w:rsidRPr="00A44325">
        <w:rPr>
          <w:rFonts w:ascii="Times New Roman" w:hAnsi="Times New Roman"/>
          <w:color w:val="000000" w:themeColor="text1"/>
          <w:sz w:val="24"/>
          <w:szCs w:val="24"/>
          <w:vertAlign w:val="superscript"/>
          <w:lang w:val="ro-RO"/>
        </w:rPr>
        <w:t>-1</w:t>
      </w:r>
      <w:r w:rsidRPr="00E9682F">
        <w:rPr>
          <w:rFonts w:ascii="Times New Roman" w:hAnsi="Times New Roman"/>
          <w:color w:val="000000" w:themeColor="text1"/>
          <w:sz w:val="24"/>
          <w:szCs w:val="24"/>
          <w:lang w:val="ro-RO"/>
        </w:rPr>
        <w:t xml:space="preserve"> (45 rpm) for 15 min, and settling for 30 min (which compares to current plant conditions at the Timisoara Waterworks). Coagulants dosage was measured by a calibrated pipette (Multipette stream Electronic hand dispenser, Eppendorf, Germany), coagulant (Al) dosage was expressed in milligrams per liter as Al in this study. Tests were carried out on 0.8 L water samples at outdoor temperature (5±1 °C). Treated water samples were taken after settling for later analysis; all experiments were repeated at least three times to assure the reproducibility of experimental results [</w:t>
      </w:r>
      <w:r w:rsidR="00305806">
        <w:rPr>
          <w:rFonts w:ascii="Times New Roman" w:hAnsi="Times New Roman"/>
          <w:color w:val="000000" w:themeColor="text1"/>
          <w:sz w:val="24"/>
          <w:szCs w:val="24"/>
          <w:lang w:val="ro-RO"/>
        </w:rPr>
        <w:t>9,10</w:t>
      </w:r>
      <w:r w:rsidRPr="00E9682F">
        <w:rPr>
          <w:rFonts w:ascii="Times New Roman" w:hAnsi="Times New Roman"/>
          <w:color w:val="000000" w:themeColor="text1"/>
          <w:sz w:val="24"/>
          <w:szCs w:val="24"/>
          <w:lang w:val="ro-RO"/>
        </w:rPr>
        <w:t>].</w:t>
      </w:r>
    </w:p>
    <w:p w:rsidR="00E9682F" w:rsidRPr="00E9682F" w:rsidRDefault="00E9682F" w:rsidP="00E9682F">
      <w:pPr>
        <w:spacing w:after="0" w:line="240" w:lineRule="auto"/>
        <w:jc w:val="both"/>
        <w:rPr>
          <w:rFonts w:ascii="Times New Roman" w:hAnsi="Times New Roman"/>
          <w:color w:val="000000" w:themeColor="text1"/>
          <w:sz w:val="24"/>
          <w:szCs w:val="24"/>
          <w:lang w:val="ro-RO"/>
        </w:rPr>
      </w:pPr>
    </w:p>
    <w:p w:rsidR="00E9682F" w:rsidRPr="00E9682F" w:rsidRDefault="00E9682F" w:rsidP="00E9682F">
      <w:pPr>
        <w:spacing w:after="0" w:line="240" w:lineRule="auto"/>
        <w:jc w:val="both"/>
        <w:rPr>
          <w:rFonts w:ascii="Times New Roman" w:hAnsi="Times New Roman"/>
          <w:b/>
          <w:i/>
          <w:color w:val="000000" w:themeColor="text1"/>
          <w:sz w:val="24"/>
          <w:szCs w:val="24"/>
          <w:lang w:val="ro-RO"/>
        </w:rPr>
      </w:pPr>
      <w:r w:rsidRPr="00E9682F">
        <w:rPr>
          <w:rFonts w:ascii="Times New Roman" w:hAnsi="Times New Roman"/>
          <w:b/>
          <w:i/>
          <w:color w:val="000000" w:themeColor="text1"/>
          <w:sz w:val="24"/>
          <w:szCs w:val="24"/>
          <w:lang w:val="ro-RO"/>
        </w:rPr>
        <w:t>Analytical methodes</w:t>
      </w:r>
    </w:p>
    <w:p w:rsidR="00E9682F" w:rsidRPr="00E9682F" w:rsidRDefault="00E9682F" w:rsidP="00E9682F">
      <w:pPr>
        <w:spacing w:after="0" w:line="240" w:lineRule="auto"/>
        <w:jc w:val="both"/>
        <w:rPr>
          <w:rFonts w:ascii="Times New Roman" w:hAnsi="Times New Roman"/>
          <w:color w:val="000000" w:themeColor="text1"/>
          <w:sz w:val="24"/>
          <w:szCs w:val="24"/>
          <w:lang w:val="ro-RO"/>
        </w:rPr>
      </w:pPr>
      <w:r w:rsidRPr="00E9682F">
        <w:rPr>
          <w:rFonts w:ascii="Times New Roman" w:hAnsi="Times New Roman"/>
          <w:color w:val="000000" w:themeColor="text1"/>
          <w:sz w:val="24"/>
          <w:szCs w:val="24"/>
          <w:lang w:val="ro-RO"/>
        </w:rPr>
        <w:t xml:space="preserve">For 30 min after settling, supernatants were collected to measure residual turbidity using a turbidimeter (model Hach 2100N, USA). </w:t>
      </w:r>
      <w:r w:rsidR="00305806">
        <w:rPr>
          <w:rFonts w:ascii="Times New Roman" w:hAnsi="Times New Roman"/>
          <w:color w:val="000000" w:themeColor="text1"/>
          <w:sz w:val="24"/>
          <w:szCs w:val="24"/>
          <w:lang w:val="ro-RO"/>
        </w:rPr>
        <w:t>Total organic carbon (TOC)</w:t>
      </w:r>
      <w:r w:rsidRPr="00E9682F">
        <w:rPr>
          <w:rFonts w:ascii="Times New Roman" w:hAnsi="Times New Roman"/>
          <w:color w:val="000000" w:themeColor="text1"/>
          <w:sz w:val="24"/>
          <w:szCs w:val="24"/>
          <w:lang w:val="ro-RO"/>
        </w:rPr>
        <w:t xml:space="preserve"> w</w:t>
      </w:r>
      <w:r w:rsidR="00305806">
        <w:rPr>
          <w:rFonts w:ascii="Times New Roman" w:hAnsi="Times New Roman"/>
          <w:color w:val="000000" w:themeColor="text1"/>
          <w:sz w:val="24"/>
          <w:szCs w:val="24"/>
          <w:lang w:val="ro-RO"/>
        </w:rPr>
        <w:t>as</w:t>
      </w:r>
      <w:r w:rsidRPr="00E9682F">
        <w:rPr>
          <w:rFonts w:ascii="Times New Roman" w:hAnsi="Times New Roman"/>
          <w:color w:val="000000" w:themeColor="text1"/>
          <w:sz w:val="24"/>
          <w:szCs w:val="24"/>
          <w:lang w:val="ro-RO"/>
        </w:rPr>
        <w:t xml:space="preserve"> determined using a TOC Analyzer (model TOC-V CPH, Shimadzu, Germany). The UV</w:t>
      </w:r>
      <w:r w:rsidRPr="00D374B5">
        <w:rPr>
          <w:rFonts w:ascii="Times New Roman" w:hAnsi="Times New Roman"/>
          <w:color w:val="000000" w:themeColor="text1"/>
          <w:sz w:val="24"/>
          <w:szCs w:val="24"/>
          <w:vertAlign w:val="subscript"/>
          <w:lang w:val="ro-RO"/>
        </w:rPr>
        <w:t>254</w:t>
      </w:r>
      <w:r w:rsidRPr="00E9682F">
        <w:rPr>
          <w:rFonts w:ascii="Times New Roman" w:hAnsi="Times New Roman"/>
          <w:color w:val="000000" w:themeColor="text1"/>
          <w:sz w:val="24"/>
          <w:szCs w:val="24"/>
          <w:lang w:val="ro-RO"/>
        </w:rPr>
        <w:t xml:space="preserve"> and colour were measured by a </w:t>
      </w:r>
      <w:r w:rsidRPr="00E9682F">
        <w:rPr>
          <w:rFonts w:ascii="Times New Roman" w:hAnsi="Times New Roman"/>
          <w:color w:val="000000" w:themeColor="text1"/>
          <w:sz w:val="24"/>
          <w:szCs w:val="24"/>
          <w:lang w:val="ro-RO"/>
        </w:rPr>
        <w:lastRenderedPageBreak/>
        <w:t xml:space="preserve">spectrophotometer (model Pharo 300, Merck, Germany). Dissolved Al concentrations were measured after sample filtration through 0.45 </w:t>
      </w:r>
      <w:r w:rsidR="00D374B5">
        <w:rPr>
          <w:rFonts w:ascii="Times New Roman" w:hAnsi="Times New Roman"/>
          <w:color w:val="000000" w:themeColor="text1"/>
          <w:sz w:val="24"/>
          <w:szCs w:val="24"/>
          <w:lang w:val="ro-RO"/>
        </w:rPr>
        <w:t xml:space="preserve">µm </w:t>
      </w:r>
      <w:r w:rsidRPr="00E9682F">
        <w:rPr>
          <w:rFonts w:ascii="Times New Roman" w:hAnsi="Times New Roman"/>
          <w:color w:val="000000" w:themeColor="text1"/>
          <w:sz w:val="24"/>
          <w:szCs w:val="24"/>
          <w:lang w:val="ro-RO"/>
        </w:rPr>
        <w:t xml:space="preserve">membrane, respectively, using Spectroquant kits for Aluminium test (Merck, Germany). The pH and conductivity were determined on a laboratory multi-parameter analyser (model </w:t>
      </w:r>
      <w:r w:rsidR="00305806">
        <w:rPr>
          <w:rFonts w:ascii="Times New Roman" w:hAnsi="Times New Roman"/>
          <w:color w:val="000000" w:themeColor="text1"/>
          <w:sz w:val="24"/>
          <w:szCs w:val="24"/>
          <w:lang w:val="ro-RO"/>
        </w:rPr>
        <w:t>Consort C863, Consort, Belgium)</w:t>
      </w:r>
      <w:r w:rsidR="00305806" w:rsidRPr="00305806">
        <w:rPr>
          <w:rFonts w:ascii="Times New Roman" w:hAnsi="Times New Roman"/>
          <w:color w:val="000000" w:themeColor="text1"/>
          <w:sz w:val="24"/>
          <w:szCs w:val="24"/>
          <w:lang w:val="ro-RO"/>
        </w:rPr>
        <w:t xml:space="preserve"> </w:t>
      </w:r>
      <w:r w:rsidR="00305806" w:rsidRPr="00E9682F">
        <w:rPr>
          <w:rFonts w:ascii="Times New Roman" w:hAnsi="Times New Roman"/>
          <w:color w:val="000000" w:themeColor="text1"/>
          <w:sz w:val="24"/>
          <w:szCs w:val="24"/>
          <w:lang w:val="ro-RO"/>
        </w:rPr>
        <w:t>[</w:t>
      </w:r>
      <w:r w:rsidR="00305806">
        <w:rPr>
          <w:rFonts w:ascii="Times New Roman" w:hAnsi="Times New Roman"/>
          <w:color w:val="000000" w:themeColor="text1"/>
          <w:sz w:val="24"/>
          <w:szCs w:val="24"/>
          <w:lang w:val="ro-RO"/>
        </w:rPr>
        <w:t>9,10</w:t>
      </w:r>
      <w:r w:rsidR="00305806" w:rsidRPr="00E9682F">
        <w:rPr>
          <w:rFonts w:ascii="Times New Roman" w:hAnsi="Times New Roman"/>
          <w:color w:val="000000" w:themeColor="text1"/>
          <w:sz w:val="24"/>
          <w:szCs w:val="24"/>
          <w:lang w:val="ro-RO"/>
        </w:rPr>
        <w:t>].</w:t>
      </w:r>
    </w:p>
    <w:p w:rsidR="00E9682F" w:rsidRDefault="00E9682F" w:rsidP="00E9682F">
      <w:pPr>
        <w:spacing w:after="0" w:line="240" w:lineRule="auto"/>
        <w:jc w:val="both"/>
        <w:rPr>
          <w:rFonts w:ascii="Times New Roman" w:hAnsi="Times New Roman"/>
          <w:color w:val="000000" w:themeColor="text1"/>
          <w:sz w:val="24"/>
          <w:szCs w:val="24"/>
          <w:lang w:val="ro-RO"/>
        </w:rPr>
      </w:pPr>
      <w:r w:rsidRPr="00E9682F">
        <w:rPr>
          <w:rFonts w:ascii="Times New Roman" w:hAnsi="Times New Roman"/>
          <w:color w:val="000000" w:themeColor="text1"/>
          <w:sz w:val="24"/>
          <w:szCs w:val="24"/>
          <w:lang w:val="ro-RO"/>
        </w:rPr>
        <w:t>Scanning electron microscope (SEM) coupled with a X-ray energy-dispersion detector (EDAX) was performed with a instrument type Inspect S (Fei Company, Netherlands). Finally, after settling of samples, a drop of each sample was disposited on a metal substrate and left overnight to dry. The apparatus works in a low vacuum, at an acceleration voltages of 25 kV.</w:t>
      </w:r>
    </w:p>
    <w:p w:rsidR="00E9682F" w:rsidRPr="00E9682F" w:rsidRDefault="00E9682F" w:rsidP="00E9682F">
      <w:pPr>
        <w:spacing w:after="0" w:line="240" w:lineRule="auto"/>
        <w:jc w:val="both"/>
        <w:rPr>
          <w:rFonts w:ascii="Times New Roman" w:hAnsi="Times New Roman"/>
          <w:color w:val="000000" w:themeColor="text1"/>
          <w:sz w:val="24"/>
          <w:szCs w:val="24"/>
          <w:lang w:val="ro-RO"/>
        </w:rPr>
      </w:pPr>
    </w:p>
    <w:p w:rsidR="00E9682F" w:rsidRPr="00E9682F" w:rsidRDefault="00E9682F" w:rsidP="00E9682F">
      <w:pPr>
        <w:spacing w:after="0" w:line="240" w:lineRule="auto"/>
        <w:jc w:val="both"/>
        <w:rPr>
          <w:rFonts w:ascii="Times New Roman" w:hAnsi="Times New Roman"/>
          <w:b/>
          <w:i/>
          <w:color w:val="000000" w:themeColor="text1"/>
          <w:sz w:val="24"/>
          <w:szCs w:val="24"/>
          <w:lang w:val="ro-RO"/>
        </w:rPr>
      </w:pPr>
      <w:r w:rsidRPr="00E9682F">
        <w:rPr>
          <w:rFonts w:ascii="Times New Roman" w:hAnsi="Times New Roman"/>
          <w:b/>
          <w:i/>
          <w:color w:val="000000" w:themeColor="text1"/>
          <w:sz w:val="24"/>
          <w:szCs w:val="24"/>
          <w:lang w:val="ro-RO"/>
        </w:rPr>
        <w:t>Description of commercial PAC product</w:t>
      </w:r>
    </w:p>
    <w:p w:rsidR="00E9682F" w:rsidRPr="00E9682F" w:rsidRDefault="00E9682F" w:rsidP="00E9682F">
      <w:pPr>
        <w:spacing w:after="0" w:line="240" w:lineRule="auto"/>
        <w:jc w:val="both"/>
        <w:rPr>
          <w:rFonts w:ascii="Times New Roman" w:hAnsi="Times New Roman"/>
          <w:color w:val="000000" w:themeColor="text1"/>
          <w:sz w:val="24"/>
          <w:szCs w:val="24"/>
          <w:lang w:val="ro-RO"/>
        </w:rPr>
      </w:pPr>
      <w:r w:rsidRPr="00E9682F">
        <w:rPr>
          <w:rFonts w:ascii="Times New Roman" w:hAnsi="Times New Roman"/>
          <w:color w:val="000000" w:themeColor="text1"/>
          <w:sz w:val="24"/>
          <w:szCs w:val="24"/>
          <w:lang w:val="ro-RO"/>
        </w:rPr>
        <w:t>The utilised PAC coagulant was a commercial product provided as liquid polyaluminum chloride, an aqueous solution of PAC with the general formula Al</w:t>
      </w:r>
      <w:r w:rsidRPr="00D374B5">
        <w:rPr>
          <w:rFonts w:ascii="Times New Roman" w:hAnsi="Times New Roman"/>
          <w:color w:val="000000" w:themeColor="text1"/>
          <w:sz w:val="24"/>
          <w:szCs w:val="24"/>
          <w:vertAlign w:val="subscript"/>
          <w:lang w:val="ro-RO"/>
        </w:rPr>
        <w:t>n</w:t>
      </w:r>
      <w:r w:rsidRPr="00E9682F">
        <w:rPr>
          <w:rFonts w:ascii="Times New Roman" w:hAnsi="Times New Roman"/>
          <w:color w:val="000000" w:themeColor="text1"/>
          <w:sz w:val="24"/>
          <w:szCs w:val="24"/>
          <w:lang w:val="ro-RO"/>
        </w:rPr>
        <w:t>(OH)</w:t>
      </w:r>
      <w:r w:rsidRPr="00D374B5">
        <w:rPr>
          <w:rFonts w:ascii="Times New Roman" w:hAnsi="Times New Roman"/>
          <w:color w:val="000000" w:themeColor="text1"/>
          <w:sz w:val="24"/>
          <w:szCs w:val="24"/>
          <w:vertAlign w:val="subscript"/>
          <w:lang w:val="ro-RO"/>
        </w:rPr>
        <w:t>m</w:t>
      </w:r>
      <w:r w:rsidRPr="00E9682F">
        <w:rPr>
          <w:rFonts w:ascii="Times New Roman" w:hAnsi="Times New Roman"/>
          <w:color w:val="000000" w:themeColor="text1"/>
          <w:sz w:val="24"/>
          <w:szCs w:val="24"/>
          <w:lang w:val="ro-RO"/>
        </w:rPr>
        <w:t>Cl</w:t>
      </w:r>
      <w:r w:rsidRPr="00D374B5">
        <w:rPr>
          <w:rFonts w:ascii="Times New Roman" w:hAnsi="Times New Roman"/>
          <w:color w:val="000000" w:themeColor="text1"/>
          <w:sz w:val="24"/>
          <w:szCs w:val="24"/>
          <w:vertAlign w:val="subscript"/>
          <w:lang w:val="ro-RO"/>
        </w:rPr>
        <w:t>3n-m</w:t>
      </w:r>
      <w:r w:rsidRPr="00E9682F">
        <w:rPr>
          <w:rFonts w:ascii="Times New Roman" w:hAnsi="Times New Roman"/>
          <w:color w:val="000000" w:themeColor="text1"/>
          <w:sz w:val="24"/>
          <w:szCs w:val="24"/>
          <w:lang w:val="ro-RO"/>
        </w:rPr>
        <w:t>, a product fulfilling the requirements of ÖNorm EN 883 (chemicals used for treatment of water aimed to human consumption) type 1 of 2004. PAC solution (colourless to pale yellow, clear to slightly cloudy liquid) is completely soluble in water. Its use requires less alkalinity adjustment than most coagulants because of its basicity</w:t>
      </w:r>
      <w:r w:rsidR="006A3A97">
        <w:rPr>
          <w:rFonts w:ascii="Times New Roman" w:hAnsi="Times New Roman"/>
          <w:color w:val="000000" w:themeColor="text1"/>
          <w:sz w:val="24"/>
          <w:szCs w:val="24"/>
          <w:lang w:val="ro-RO"/>
        </w:rPr>
        <w:t xml:space="preserve"> </w:t>
      </w:r>
      <w:r w:rsidR="00AB124D" w:rsidRPr="00E9682F">
        <w:rPr>
          <w:rFonts w:ascii="Times New Roman" w:hAnsi="Times New Roman"/>
          <w:color w:val="000000" w:themeColor="text1"/>
          <w:sz w:val="24"/>
          <w:szCs w:val="24"/>
          <w:lang w:val="ro-RO"/>
        </w:rPr>
        <w:t>[</w:t>
      </w:r>
      <w:r w:rsidR="00AB124D">
        <w:rPr>
          <w:rFonts w:ascii="Times New Roman" w:hAnsi="Times New Roman"/>
          <w:color w:val="000000" w:themeColor="text1"/>
          <w:sz w:val="24"/>
          <w:szCs w:val="24"/>
          <w:lang w:val="ro-RO"/>
        </w:rPr>
        <w:t>9]</w:t>
      </w:r>
      <w:r w:rsidRPr="00E9682F">
        <w:rPr>
          <w:rFonts w:ascii="Times New Roman" w:hAnsi="Times New Roman"/>
          <w:color w:val="000000" w:themeColor="text1"/>
          <w:sz w:val="24"/>
          <w:szCs w:val="24"/>
          <w:lang w:val="ro-RO"/>
        </w:rPr>
        <w:t xml:space="preserve">. The guaranteed values in the product specification are show in the Table 1. </w:t>
      </w:r>
    </w:p>
    <w:p w:rsidR="00E9682F" w:rsidRPr="00E9682F" w:rsidRDefault="00E9682F" w:rsidP="00E9682F">
      <w:pPr>
        <w:spacing w:after="0" w:line="240" w:lineRule="auto"/>
        <w:jc w:val="both"/>
        <w:rPr>
          <w:rFonts w:ascii="Times New Roman" w:hAnsi="Times New Roman"/>
          <w:color w:val="000000" w:themeColor="text1"/>
          <w:sz w:val="24"/>
          <w:szCs w:val="24"/>
          <w:lang w:val="ro-RO"/>
        </w:rPr>
      </w:pPr>
    </w:p>
    <w:p w:rsidR="00B64ECE" w:rsidRDefault="00B64ECE" w:rsidP="00B64ECE">
      <w:pPr>
        <w:pStyle w:val="ListParagraph"/>
        <w:spacing w:after="0" w:line="276" w:lineRule="auto"/>
        <w:ind w:left="0"/>
        <w:jc w:val="center"/>
        <w:rPr>
          <w:rFonts w:ascii="Times New Roman" w:hAnsi="Times New Roman"/>
          <w:sz w:val="24"/>
          <w:szCs w:val="24"/>
          <w:shd w:val="clear" w:color="auto" w:fill="FAFBFC"/>
        </w:rPr>
      </w:pPr>
      <w:r w:rsidRPr="00B36ACE">
        <w:rPr>
          <w:rFonts w:ascii="Times New Roman" w:hAnsi="Times New Roman"/>
          <w:b/>
          <w:sz w:val="24"/>
          <w:szCs w:val="24"/>
          <w:shd w:val="clear" w:color="auto" w:fill="FAFBFC"/>
        </w:rPr>
        <w:t>Table 1</w:t>
      </w:r>
      <w:r w:rsidR="00E77A8E">
        <w:rPr>
          <w:rFonts w:ascii="Times New Roman" w:hAnsi="Times New Roman"/>
          <w:sz w:val="24"/>
          <w:szCs w:val="24"/>
          <w:shd w:val="clear" w:color="auto" w:fill="FAFBFC"/>
        </w:rPr>
        <w:t xml:space="preserve">. </w:t>
      </w:r>
      <w:r w:rsidR="00E9682F" w:rsidRPr="00E9682F">
        <w:rPr>
          <w:rFonts w:ascii="Times New Roman" w:hAnsi="Times New Roman"/>
          <w:sz w:val="24"/>
          <w:szCs w:val="24"/>
          <w:shd w:val="clear" w:color="auto" w:fill="FAFBFC"/>
        </w:rPr>
        <w:t>The characteristics of PAC solution</w:t>
      </w:r>
    </w:p>
    <w:tbl>
      <w:tblPr>
        <w:tblW w:w="8309" w:type="dxa"/>
        <w:jc w:val="center"/>
        <w:tblLayout w:type="fixed"/>
        <w:tblCellMar>
          <w:left w:w="107" w:type="dxa"/>
          <w:right w:w="107" w:type="dxa"/>
        </w:tblCellMar>
        <w:tblLook w:val="0000" w:firstRow="0" w:lastRow="0" w:firstColumn="0" w:lastColumn="0" w:noHBand="0" w:noVBand="0"/>
      </w:tblPr>
      <w:tblGrid>
        <w:gridCol w:w="1048"/>
        <w:gridCol w:w="1276"/>
        <w:gridCol w:w="709"/>
        <w:gridCol w:w="1417"/>
        <w:gridCol w:w="1154"/>
        <w:gridCol w:w="1114"/>
        <w:gridCol w:w="1591"/>
      </w:tblGrid>
      <w:tr w:rsidR="00E9682F" w:rsidTr="00871C57">
        <w:trPr>
          <w:trHeight w:val="903"/>
          <w:jc w:val="center"/>
        </w:trPr>
        <w:tc>
          <w:tcPr>
            <w:tcW w:w="1048" w:type="dxa"/>
            <w:tcBorders>
              <w:top w:val="single" w:sz="12" w:space="0" w:color="auto"/>
              <w:left w:val="nil"/>
              <w:bottom w:val="single" w:sz="6" w:space="0" w:color="auto"/>
              <w:right w:val="nil"/>
            </w:tcBorders>
            <w:vAlign w:val="center"/>
          </w:tcPr>
          <w:p w:rsidR="00E9682F" w:rsidRPr="001E2450" w:rsidRDefault="00E9682F" w:rsidP="00871C57">
            <w:pPr>
              <w:tabs>
                <w:tab w:val="left" w:pos="-437"/>
              </w:tabs>
              <w:suppressAutoHyphens/>
              <w:rPr>
                <w:rFonts w:ascii="Times New Roman" w:hAnsi="Times New Roman"/>
                <w:spacing w:val="-3"/>
                <w:sz w:val="24"/>
                <w:szCs w:val="24"/>
              </w:rPr>
            </w:pPr>
          </w:p>
        </w:tc>
        <w:tc>
          <w:tcPr>
            <w:tcW w:w="1276" w:type="dxa"/>
            <w:tcBorders>
              <w:top w:val="single" w:sz="12" w:space="0" w:color="auto"/>
              <w:left w:val="nil"/>
              <w:bottom w:val="single" w:sz="6" w:space="0" w:color="auto"/>
              <w:right w:val="nil"/>
            </w:tcBorders>
            <w:vAlign w:val="center"/>
          </w:tcPr>
          <w:p w:rsidR="00E9682F" w:rsidRPr="001E2450" w:rsidRDefault="00E9682F" w:rsidP="00871C57">
            <w:pPr>
              <w:jc w:val="center"/>
              <w:rPr>
                <w:rFonts w:ascii="Times New Roman" w:hAnsi="Times New Roman"/>
                <w:sz w:val="24"/>
                <w:szCs w:val="24"/>
              </w:rPr>
            </w:pPr>
            <w:r w:rsidRPr="001E2450">
              <w:rPr>
                <w:rFonts w:ascii="Times New Roman" w:hAnsi="Times New Roman"/>
                <w:sz w:val="24"/>
                <w:szCs w:val="24"/>
              </w:rPr>
              <w:t>Content</w:t>
            </w:r>
          </w:p>
          <w:p w:rsidR="00E9682F" w:rsidRPr="001E2450" w:rsidRDefault="00E9682F" w:rsidP="00871C57">
            <w:pPr>
              <w:jc w:val="center"/>
              <w:rPr>
                <w:rFonts w:ascii="Times New Roman" w:hAnsi="Times New Roman"/>
                <w:sz w:val="24"/>
                <w:szCs w:val="24"/>
              </w:rPr>
            </w:pPr>
            <w:r w:rsidRPr="001E2450">
              <w:rPr>
                <w:rFonts w:ascii="Times New Roman" w:hAnsi="Times New Roman"/>
                <w:sz w:val="24"/>
                <w:szCs w:val="24"/>
              </w:rPr>
              <w:t>of Al (%)</w:t>
            </w:r>
          </w:p>
        </w:tc>
        <w:tc>
          <w:tcPr>
            <w:tcW w:w="709" w:type="dxa"/>
            <w:tcBorders>
              <w:top w:val="single" w:sz="12" w:space="0" w:color="auto"/>
              <w:left w:val="nil"/>
              <w:bottom w:val="single" w:sz="6" w:space="0" w:color="auto"/>
              <w:right w:val="nil"/>
            </w:tcBorders>
            <w:vAlign w:val="center"/>
          </w:tcPr>
          <w:p w:rsidR="00E9682F" w:rsidRPr="001E2450" w:rsidRDefault="00E9682F" w:rsidP="00871C57">
            <w:pPr>
              <w:jc w:val="center"/>
              <w:rPr>
                <w:rFonts w:ascii="Times New Roman" w:hAnsi="Times New Roman"/>
                <w:b/>
                <w:sz w:val="24"/>
                <w:szCs w:val="24"/>
              </w:rPr>
            </w:pPr>
            <w:r w:rsidRPr="001E2450">
              <w:rPr>
                <w:rFonts w:ascii="Times New Roman" w:hAnsi="Times New Roman"/>
                <w:sz w:val="24"/>
                <w:szCs w:val="24"/>
              </w:rPr>
              <w:t>pH</w:t>
            </w:r>
          </w:p>
        </w:tc>
        <w:tc>
          <w:tcPr>
            <w:tcW w:w="1417" w:type="dxa"/>
            <w:tcBorders>
              <w:top w:val="single" w:sz="12" w:space="0" w:color="auto"/>
              <w:left w:val="nil"/>
              <w:bottom w:val="single" w:sz="6" w:space="0" w:color="auto"/>
              <w:right w:val="nil"/>
            </w:tcBorders>
            <w:vAlign w:val="center"/>
          </w:tcPr>
          <w:p w:rsidR="00E9682F" w:rsidRPr="001E2450" w:rsidRDefault="00E9682F" w:rsidP="00871C57">
            <w:pPr>
              <w:jc w:val="center"/>
              <w:rPr>
                <w:rFonts w:ascii="Times New Roman" w:hAnsi="Times New Roman"/>
                <w:sz w:val="24"/>
                <w:szCs w:val="24"/>
              </w:rPr>
            </w:pPr>
            <w:r w:rsidRPr="001E2450">
              <w:rPr>
                <w:rFonts w:ascii="Times New Roman" w:hAnsi="Times New Roman"/>
                <w:sz w:val="24"/>
                <w:szCs w:val="24"/>
              </w:rPr>
              <w:t>Density</w:t>
            </w:r>
          </w:p>
          <w:p w:rsidR="00E9682F" w:rsidRPr="001E2450" w:rsidRDefault="00E9682F" w:rsidP="00871C57">
            <w:pPr>
              <w:jc w:val="center"/>
              <w:rPr>
                <w:rFonts w:ascii="Times New Roman" w:hAnsi="Times New Roman"/>
                <w:sz w:val="24"/>
                <w:szCs w:val="24"/>
              </w:rPr>
            </w:pPr>
            <w:r w:rsidRPr="001E2450">
              <w:rPr>
                <w:rFonts w:ascii="Times New Roman" w:hAnsi="Times New Roman"/>
                <w:sz w:val="24"/>
                <w:szCs w:val="24"/>
              </w:rPr>
              <w:t>(kg/dm</w:t>
            </w:r>
            <w:r w:rsidRPr="001E2450">
              <w:rPr>
                <w:rFonts w:ascii="Times New Roman" w:hAnsi="Times New Roman"/>
                <w:sz w:val="24"/>
                <w:szCs w:val="24"/>
                <w:vertAlign w:val="superscript"/>
              </w:rPr>
              <w:t>3</w:t>
            </w:r>
            <w:r w:rsidRPr="001E2450">
              <w:rPr>
                <w:rFonts w:ascii="Times New Roman" w:hAnsi="Times New Roman"/>
                <w:sz w:val="24"/>
                <w:szCs w:val="24"/>
              </w:rPr>
              <w:t>,</w:t>
            </w:r>
          </w:p>
          <w:p w:rsidR="00E9682F" w:rsidRPr="001E2450" w:rsidRDefault="00DE4578" w:rsidP="00871C57">
            <w:pPr>
              <w:jc w:val="center"/>
              <w:rPr>
                <w:rFonts w:ascii="Times New Roman" w:hAnsi="Times New Roman"/>
                <w:sz w:val="24"/>
                <w:szCs w:val="24"/>
              </w:rPr>
            </w:pPr>
            <w:r>
              <w:rPr>
                <w:rFonts w:ascii="Times New Roman" w:hAnsi="Times New Roman"/>
                <w:sz w:val="24"/>
                <w:szCs w:val="24"/>
              </w:rPr>
              <w:t>20</w:t>
            </w:r>
            <w:r w:rsidR="00E9682F" w:rsidRPr="001E2450">
              <w:rPr>
                <w:rFonts w:ascii="Times New Roman" w:hAnsi="Times New Roman"/>
                <w:bCs/>
                <w:sz w:val="24"/>
                <w:szCs w:val="24"/>
              </w:rPr>
              <w:t>°C)</w:t>
            </w:r>
          </w:p>
        </w:tc>
        <w:tc>
          <w:tcPr>
            <w:tcW w:w="1154" w:type="dxa"/>
            <w:tcBorders>
              <w:top w:val="single" w:sz="12" w:space="0" w:color="auto"/>
              <w:left w:val="nil"/>
              <w:bottom w:val="single" w:sz="6" w:space="0" w:color="auto"/>
              <w:right w:val="nil"/>
            </w:tcBorders>
            <w:vAlign w:val="center"/>
          </w:tcPr>
          <w:p w:rsidR="00E9682F" w:rsidRPr="001E2450" w:rsidRDefault="00E9682F" w:rsidP="00871C57">
            <w:pPr>
              <w:jc w:val="center"/>
              <w:rPr>
                <w:rFonts w:ascii="Times New Roman" w:hAnsi="Times New Roman"/>
                <w:sz w:val="24"/>
                <w:szCs w:val="24"/>
              </w:rPr>
            </w:pPr>
            <w:r w:rsidRPr="001E2450">
              <w:rPr>
                <w:rFonts w:ascii="Times New Roman" w:hAnsi="Times New Roman"/>
                <w:sz w:val="24"/>
                <w:szCs w:val="24"/>
              </w:rPr>
              <w:t>Chloride</w:t>
            </w:r>
          </w:p>
          <w:p w:rsidR="00E9682F" w:rsidRPr="001E2450" w:rsidRDefault="00E9682F" w:rsidP="00871C57">
            <w:pPr>
              <w:jc w:val="center"/>
              <w:rPr>
                <w:rFonts w:ascii="Times New Roman" w:hAnsi="Times New Roman"/>
                <w:b/>
                <w:bCs/>
                <w:sz w:val="24"/>
                <w:szCs w:val="24"/>
              </w:rPr>
            </w:pPr>
            <w:r w:rsidRPr="001E2450">
              <w:rPr>
                <w:rFonts w:ascii="Times New Roman" w:hAnsi="Times New Roman"/>
                <w:sz w:val="24"/>
                <w:szCs w:val="24"/>
              </w:rPr>
              <w:t>(%)</w:t>
            </w:r>
          </w:p>
        </w:tc>
        <w:tc>
          <w:tcPr>
            <w:tcW w:w="1114" w:type="dxa"/>
            <w:tcBorders>
              <w:top w:val="single" w:sz="12" w:space="0" w:color="auto"/>
              <w:left w:val="nil"/>
              <w:bottom w:val="single" w:sz="6" w:space="0" w:color="auto"/>
              <w:right w:val="nil"/>
            </w:tcBorders>
            <w:vAlign w:val="center"/>
          </w:tcPr>
          <w:p w:rsidR="00E9682F" w:rsidRPr="001E2450" w:rsidRDefault="00E9682F" w:rsidP="00871C57">
            <w:pPr>
              <w:jc w:val="center"/>
              <w:rPr>
                <w:rFonts w:ascii="Times New Roman" w:hAnsi="Times New Roman"/>
                <w:sz w:val="24"/>
                <w:szCs w:val="24"/>
              </w:rPr>
            </w:pPr>
            <w:r w:rsidRPr="001E2450">
              <w:rPr>
                <w:rFonts w:ascii="Times New Roman" w:hAnsi="Times New Roman"/>
                <w:sz w:val="24"/>
                <w:szCs w:val="24"/>
              </w:rPr>
              <w:t>Basicity</w:t>
            </w:r>
          </w:p>
          <w:p w:rsidR="00E9682F" w:rsidRPr="001E2450" w:rsidRDefault="00E9682F" w:rsidP="00871C57">
            <w:pPr>
              <w:jc w:val="center"/>
              <w:rPr>
                <w:rFonts w:ascii="Times New Roman" w:hAnsi="Times New Roman"/>
                <w:sz w:val="24"/>
                <w:szCs w:val="24"/>
              </w:rPr>
            </w:pPr>
            <w:r w:rsidRPr="001E2450">
              <w:rPr>
                <w:rFonts w:ascii="Times New Roman" w:hAnsi="Times New Roman"/>
                <w:sz w:val="24"/>
                <w:szCs w:val="24"/>
              </w:rPr>
              <w:t>(%)</w:t>
            </w:r>
          </w:p>
        </w:tc>
        <w:tc>
          <w:tcPr>
            <w:tcW w:w="1591" w:type="dxa"/>
            <w:tcBorders>
              <w:top w:val="single" w:sz="12" w:space="0" w:color="auto"/>
              <w:left w:val="nil"/>
              <w:bottom w:val="single" w:sz="6" w:space="0" w:color="auto"/>
              <w:right w:val="nil"/>
            </w:tcBorders>
            <w:vAlign w:val="center"/>
          </w:tcPr>
          <w:p w:rsidR="00E9682F" w:rsidRPr="001E2450" w:rsidRDefault="00E9682F" w:rsidP="00871C57">
            <w:pPr>
              <w:jc w:val="center"/>
              <w:rPr>
                <w:rFonts w:ascii="Times New Roman" w:hAnsi="Times New Roman"/>
                <w:sz w:val="24"/>
                <w:szCs w:val="24"/>
              </w:rPr>
            </w:pPr>
            <w:r w:rsidRPr="001E2450">
              <w:rPr>
                <w:rFonts w:ascii="Times New Roman" w:hAnsi="Times New Roman"/>
                <w:sz w:val="24"/>
                <w:szCs w:val="24"/>
              </w:rPr>
              <w:t>Dynamic</w:t>
            </w:r>
          </w:p>
          <w:p w:rsidR="00E9682F" w:rsidRPr="001E2450" w:rsidRDefault="00E9682F" w:rsidP="00871C57">
            <w:pPr>
              <w:jc w:val="center"/>
              <w:rPr>
                <w:rFonts w:ascii="Times New Roman" w:hAnsi="Times New Roman"/>
                <w:sz w:val="24"/>
                <w:szCs w:val="24"/>
              </w:rPr>
            </w:pPr>
            <w:r w:rsidRPr="001E2450">
              <w:rPr>
                <w:rFonts w:ascii="Times New Roman" w:hAnsi="Times New Roman"/>
                <w:sz w:val="24"/>
                <w:szCs w:val="24"/>
              </w:rPr>
              <w:t>viscosity</w:t>
            </w:r>
          </w:p>
          <w:p w:rsidR="00E9682F" w:rsidRPr="001E2450" w:rsidRDefault="005A72A1" w:rsidP="00871C57">
            <w:pPr>
              <w:jc w:val="center"/>
              <w:rPr>
                <w:rFonts w:ascii="Times New Roman" w:hAnsi="Times New Roman"/>
                <w:sz w:val="24"/>
                <w:szCs w:val="24"/>
              </w:rPr>
            </w:pPr>
            <w:r>
              <w:rPr>
                <w:rFonts w:ascii="Times New Roman" w:hAnsi="Times New Roman"/>
                <w:sz w:val="24"/>
                <w:szCs w:val="24"/>
              </w:rPr>
              <w:t>(mPas, 20</w:t>
            </w:r>
            <w:r w:rsidR="00E9682F" w:rsidRPr="001E2450">
              <w:rPr>
                <w:rFonts w:ascii="Times New Roman" w:hAnsi="Times New Roman"/>
                <w:bCs/>
                <w:sz w:val="24"/>
                <w:szCs w:val="24"/>
              </w:rPr>
              <w:t>°C</w:t>
            </w:r>
            <w:r w:rsidR="00E9682F" w:rsidRPr="001E2450">
              <w:rPr>
                <w:rFonts w:ascii="Times New Roman" w:hAnsi="Times New Roman"/>
                <w:sz w:val="24"/>
                <w:szCs w:val="24"/>
              </w:rPr>
              <w:t>)</w:t>
            </w:r>
          </w:p>
        </w:tc>
      </w:tr>
      <w:tr w:rsidR="00E9682F" w:rsidTr="00871C57">
        <w:trPr>
          <w:trHeight w:val="505"/>
          <w:jc w:val="center"/>
        </w:trPr>
        <w:tc>
          <w:tcPr>
            <w:tcW w:w="1048" w:type="dxa"/>
            <w:tcBorders>
              <w:top w:val="nil"/>
              <w:left w:val="nil"/>
              <w:bottom w:val="single" w:sz="12" w:space="0" w:color="auto"/>
              <w:right w:val="nil"/>
            </w:tcBorders>
            <w:vAlign w:val="center"/>
          </w:tcPr>
          <w:p w:rsidR="00E9682F" w:rsidRPr="001E2450" w:rsidRDefault="00E9682F" w:rsidP="00871C57">
            <w:pPr>
              <w:tabs>
                <w:tab w:val="left" w:pos="-437"/>
              </w:tabs>
              <w:suppressAutoHyphens/>
              <w:jc w:val="center"/>
              <w:rPr>
                <w:rFonts w:ascii="Times New Roman" w:hAnsi="Times New Roman"/>
                <w:b/>
                <w:spacing w:val="-3"/>
                <w:sz w:val="24"/>
                <w:szCs w:val="24"/>
              </w:rPr>
            </w:pPr>
            <w:r w:rsidRPr="001E2450">
              <w:rPr>
                <w:rFonts w:ascii="Times New Roman" w:hAnsi="Times New Roman"/>
                <w:b/>
                <w:spacing w:val="-3"/>
                <w:sz w:val="24"/>
                <w:szCs w:val="24"/>
              </w:rPr>
              <w:t>PAC</w:t>
            </w:r>
          </w:p>
        </w:tc>
        <w:tc>
          <w:tcPr>
            <w:tcW w:w="1276" w:type="dxa"/>
            <w:tcBorders>
              <w:top w:val="nil"/>
              <w:left w:val="nil"/>
              <w:bottom w:val="single" w:sz="12" w:space="0" w:color="auto"/>
              <w:right w:val="nil"/>
            </w:tcBorders>
            <w:vAlign w:val="center"/>
          </w:tcPr>
          <w:p w:rsidR="00E9682F" w:rsidRPr="001E2450" w:rsidRDefault="00E9682F" w:rsidP="00871C57">
            <w:pPr>
              <w:jc w:val="center"/>
              <w:rPr>
                <w:rFonts w:ascii="Times New Roman" w:hAnsi="Times New Roman"/>
                <w:sz w:val="24"/>
                <w:szCs w:val="24"/>
              </w:rPr>
            </w:pPr>
            <w:r w:rsidRPr="001E2450">
              <w:rPr>
                <w:rFonts w:ascii="Times New Roman" w:hAnsi="Times New Roman"/>
                <w:spacing w:val="-3"/>
                <w:sz w:val="24"/>
                <w:szCs w:val="24"/>
              </w:rPr>
              <w:t>5.20</w:t>
            </w:r>
          </w:p>
        </w:tc>
        <w:tc>
          <w:tcPr>
            <w:tcW w:w="709" w:type="dxa"/>
            <w:tcBorders>
              <w:top w:val="nil"/>
              <w:left w:val="nil"/>
              <w:bottom w:val="single" w:sz="12" w:space="0" w:color="auto"/>
              <w:right w:val="nil"/>
            </w:tcBorders>
            <w:vAlign w:val="center"/>
          </w:tcPr>
          <w:p w:rsidR="00E9682F" w:rsidRPr="001E2450" w:rsidRDefault="00E9682F" w:rsidP="00871C57">
            <w:pPr>
              <w:jc w:val="center"/>
              <w:rPr>
                <w:rFonts w:ascii="Times New Roman" w:hAnsi="Times New Roman"/>
                <w:sz w:val="24"/>
                <w:szCs w:val="24"/>
              </w:rPr>
            </w:pPr>
            <w:r w:rsidRPr="001E2450">
              <w:rPr>
                <w:rFonts w:ascii="Times New Roman" w:hAnsi="Times New Roman"/>
                <w:spacing w:val="-3"/>
                <w:sz w:val="24"/>
                <w:szCs w:val="24"/>
              </w:rPr>
              <w:t>2.5</w:t>
            </w:r>
          </w:p>
        </w:tc>
        <w:tc>
          <w:tcPr>
            <w:tcW w:w="1417" w:type="dxa"/>
            <w:tcBorders>
              <w:top w:val="nil"/>
              <w:left w:val="nil"/>
              <w:bottom w:val="single" w:sz="12" w:space="0" w:color="auto"/>
              <w:right w:val="nil"/>
            </w:tcBorders>
            <w:vAlign w:val="center"/>
          </w:tcPr>
          <w:p w:rsidR="00E9682F" w:rsidRPr="001E2450" w:rsidRDefault="00E9682F" w:rsidP="00871C57">
            <w:pPr>
              <w:jc w:val="center"/>
              <w:rPr>
                <w:rFonts w:ascii="Times New Roman" w:hAnsi="Times New Roman"/>
                <w:sz w:val="24"/>
                <w:szCs w:val="24"/>
              </w:rPr>
            </w:pPr>
            <w:r w:rsidRPr="001E2450">
              <w:rPr>
                <w:rFonts w:ascii="Times New Roman" w:hAnsi="Times New Roman"/>
                <w:spacing w:val="-3"/>
                <w:sz w:val="24"/>
                <w:szCs w:val="24"/>
              </w:rPr>
              <w:t>1.23</w:t>
            </w:r>
          </w:p>
        </w:tc>
        <w:tc>
          <w:tcPr>
            <w:tcW w:w="1154" w:type="dxa"/>
            <w:tcBorders>
              <w:top w:val="nil"/>
              <w:left w:val="nil"/>
              <w:bottom w:val="single" w:sz="12" w:space="0" w:color="auto"/>
              <w:right w:val="nil"/>
            </w:tcBorders>
            <w:vAlign w:val="center"/>
          </w:tcPr>
          <w:p w:rsidR="00E9682F" w:rsidRPr="001E2450" w:rsidRDefault="00E9682F" w:rsidP="00871C57">
            <w:pPr>
              <w:jc w:val="center"/>
              <w:rPr>
                <w:rFonts w:ascii="Times New Roman" w:hAnsi="Times New Roman"/>
                <w:sz w:val="24"/>
                <w:szCs w:val="24"/>
              </w:rPr>
            </w:pPr>
            <w:r w:rsidRPr="001E2450">
              <w:rPr>
                <w:rFonts w:ascii="Times New Roman" w:hAnsi="Times New Roman"/>
                <w:spacing w:val="-3"/>
                <w:sz w:val="24"/>
                <w:szCs w:val="24"/>
              </w:rPr>
              <w:t>12.5</w:t>
            </w:r>
          </w:p>
        </w:tc>
        <w:tc>
          <w:tcPr>
            <w:tcW w:w="1114" w:type="dxa"/>
            <w:tcBorders>
              <w:top w:val="nil"/>
              <w:left w:val="nil"/>
              <w:bottom w:val="single" w:sz="12" w:space="0" w:color="auto"/>
              <w:right w:val="nil"/>
            </w:tcBorders>
            <w:vAlign w:val="center"/>
          </w:tcPr>
          <w:p w:rsidR="00E9682F" w:rsidRPr="001E2450" w:rsidRDefault="00E9682F" w:rsidP="00871C57">
            <w:pPr>
              <w:jc w:val="center"/>
              <w:rPr>
                <w:rFonts w:ascii="Times New Roman" w:hAnsi="Times New Roman"/>
                <w:sz w:val="24"/>
                <w:szCs w:val="24"/>
              </w:rPr>
            </w:pPr>
            <w:r w:rsidRPr="001E2450">
              <w:rPr>
                <w:rFonts w:ascii="Times New Roman" w:hAnsi="Times New Roman"/>
                <w:spacing w:val="-3"/>
                <w:sz w:val="24"/>
                <w:szCs w:val="24"/>
              </w:rPr>
              <w:t>65</w:t>
            </w:r>
          </w:p>
        </w:tc>
        <w:tc>
          <w:tcPr>
            <w:tcW w:w="1591" w:type="dxa"/>
            <w:tcBorders>
              <w:top w:val="nil"/>
              <w:left w:val="nil"/>
              <w:bottom w:val="single" w:sz="12" w:space="0" w:color="auto"/>
              <w:right w:val="nil"/>
            </w:tcBorders>
            <w:vAlign w:val="center"/>
          </w:tcPr>
          <w:p w:rsidR="00E9682F" w:rsidRPr="001E2450" w:rsidRDefault="00E9682F" w:rsidP="00871C57">
            <w:pPr>
              <w:jc w:val="center"/>
              <w:rPr>
                <w:rFonts w:ascii="Times New Roman" w:hAnsi="Times New Roman"/>
                <w:sz w:val="24"/>
                <w:szCs w:val="24"/>
              </w:rPr>
            </w:pPr>
            <w:r w:rsidRPr="001E2450">
              <w:rPr>
                <w:rFonts w:ascii="Times New Roman" w:hAnsi="Times New Roman"/>
                <w:spacing w:val="-3"/>
                <w:sz w:val="24"/>
                <w:szCs w:val="24"/>
              </w:rPr>
              <w:t>20</w:t>
            </w:r>
          </w:p>
        </w:tc>
      </w:tr>
    </w:tbl>
    <w:p w:rsidR="00EB076E" w:rsidRDefault="00EB076E" w:rsidP="00EB076E">
      <w:pPr>
        <w:pStyle w:val="ListParagraph"/>
        <w:spacing w:before="0" w:after="0"/>
        <w:ind w:left="0"/>
        <w:rPr>
          <w:rStyle w:val="apple-converted-space"/>
          <w:rFonts w:ascii="Times New Roman" w:hAnsi="Times New Roman"/>
          <w:color w:val="FF0000"/>
          <w:sz w:val="24"/>
          <w:szCs w:val="24"/>
          <w:shd w:val="clear" w:color="auto" w:fill="FFFFFF"/>
          <w:lang w:val="en-US"/>
        </w:rPr>
      </w:pPr>
    </w:p>
    <w:p w:rsidR="00660B41" w:rsidRDefault="00660B41" w:rsidP="00CB1CC1">
      <w:pPr>
        <w:spacing w:after="0" w:line="240" w:lineRule="auto"/>
        <w:jc w:val="both"/>
        <w:rPr>
          <w:rFonts w:ascii="Times New Roman" w:hAnsi="Times New Roman"/>
          <w:b/>
          <w:sz w:val="24"/>
          <w:szCs w:val="24"/>
          <w:lang w:val="en-US"/>
        </w:rPr>
      </w:pPr>
    </w:p>
    <w:p w:rsidR="00EB076E" w:rsidRPr="00D32384" w:rsidRDefault="00547BE0" w:rsidP="00CB1CC1">
      <w:pPr>
        <w:spacing w:after="0" w:line="240" w:lineRule="auto"/>
        <w:jc w:val="both"/>
        <w:rPr>
          <w:rFonts w:ascii="Times New Roman" w:hAnsi="Times New Roman"/>
          <w:b/>
          <w:sz w:val="24"/>
          <w:szCs w:val="24"/>
          <w:lang w:val="en-US"/>
        </w:rPr>
      </w:pPr>
      <w:r w:rsidRPr="00D32384">
        <w:rPr>
          <w:rFonts w:ascii="Times New Roman" w:hAnsi="Times New Roman"/>
          <w:b/>
          <w:sz w:val="24"/>
          <w:szCs w:val="24"/>
          <w:lang w:val="en-US"/>
        </w:rPr>
        <w:t>RESULTS AND DISCUSSION</w:t>
      </w:r>
    </w:p>
    <w:p w:rsidR="003F2609" w:rsidRDefault="003F2609" w:rsidP="00CB1CC1">
      <w:pPr>
        <w:spacing w:after="0" w:line="240" w:lineRule="auto"/>
        <w:jc w:val="both"/>
        <w:rPr>
          <w:rFonts w:ascii="Times New Roman" w:hAnsi="Times New Roman"/>
          <w:i/>
          <w:color w:val="000000"/>
          <w:sz w:val="24"/>
          <w:szCs w:val="24"/>
          <w:shd w:val="clear" w:color="auto" w:fill="FFFFFF"/>
          <w:lang w:val="en-US"/>
        </w:rPr>
      </w:pPr>
    </w:p>
    <w:p w:rsidR="00E83CDB" w:rsidRPr="00E83CDB" w:rsidRDefault="00BC383E" w:rsidP="00E83CDB">
      <w:pPr>
        <w:spacing w:after="0" w:line="240" w:lineRule="auto"/>
        <w:jc w:val="both"/>
        <w:rPr>
          <w:rFonts w:ascii="Times New Roman" w:hAnsi="Times New Roman"/>
          <w:color w:val="000000"/>
          <w:sz w:val="24"/>
          <w:szCs w:val="24"/>
          <w:shd w:val="clear" w:color="auto" w:fill="FFFFFF"/>
          <w:lang w:val="en-US"/>
        </w:rPr>
      </w:pPr>
      <w:r w:rsidRPr="00BC383E">
        <w:rPr>
          <w:rFonts w:ascii="Times New Roman" w:hAnsi="Times New Roman"/>
          <w:color w:val="000000"/>
          <w:sz w:val="24"/>
          <w:szCs w:val="24"/>
          <w:shd w:val="clear" w:color="auto" w:fill="FFFFFF"/>
          <w:lang w:val="en-US"/>
        </w:rPr>
        <w:t>According to the literature, the presence of aluminum residual in drinking water presents possible risks for human health.</w:t>
      </w:r>
      <w:r w:rsidR="00E83CDB" w:rsidRPr="00E83CDB">
        <w:rPr>
          <w:rFonts w:ascii="Times New Roman" w:hAnsi="Times New Roman"/>
          <w:color w:val="000000"/>
          <w:sz w:val="24"/>
          <w:szCs w:val="24"/>
          <w:shd w:val="clear" w:color="auto" w:fill="FFFFFF"/>
          <w:lang w:val="en-US"/>
        </w:rPr>
        <w:t xml:space="preserve"> In this </w:t>
      </w:r>
      <w:r>
        <w:rPr>
          <w:rFonts w:ascii="Times New Roman" w:hAnsi="Times New Roman"/>
          <w:color w:val="000000"/>
          <w:sz w:val="24"/>
          <w:szCs w:val="24"/>
          <w:shd w:val="clear" w:color="auto" w:fill="FFFFFF"/>
          <w:lang w:val="en-US"/>
        </w:rPr>
        <w:t xml:space="preserve">case </w:t>
      </w:r>
      <w:r w:rsidR="00E83CDB" w:rsidRPr="00E83CDB">
        <w:rPr>
          <w:rFonts w:ascii="Times New Roman" w:hAnsi="Times New Roman"/>
          <w:color w:val="000000"/>
          <w:sz w:val="24"/>
          <w:szCs w:val="24"/>
          <w:shd w:val="clear" w:color="auto" w:fill="FFFFFF"/>
          <w:lang w:val="en-US"/>
        </w:rPr>
        <w:t xml:space="preserve">study was investigated the use of alternative coagulating agents such as alum and PAC, aluminium-based coagulants. </w:t>
      </w:r>
    </w:p>
    <w:p w:rsidR="00E83CDB" w:rsidRPr="00E83CDB" w:rsidRDefault="00E83CDB" w:rsidP="00E83CDB">
      <w:pPr>
        <w:spacing w:after="0" w:line="240" w:lineRule="auto"/>
        <w:jc w:val="both"/>
        <w:rPr>
          <w:rFonts w:ascii="Times New Roman" w:hAnsi="Times New Roman"/>
          <w:color w:val="000000"/>
          <w:sz w:val="24"/>
          <w:szCs w:val="24"/>
          <w:shd w:val="clear" w:color="auto" w:fill="FFFFFF"/>
          <w:lang w:val="en-US"/>
        </w:rPr>
      </w:pPr>
      <w:r w:rsidRPr="00E83CDB">
        <w:rPr>
          <w:rFonts w:ascii="Times New Roman" w:hAnsi="Times New Roman"/>
          <w:color w:val="000000"/>
          <w:sz w:val="24"/>
          <w:szCs w:val="24"/>
          <w:shd w:val="clear" w:color="auto" w:fill="FFFFFF"/>
          <w:lang w:val="en-US"/>
        </w:rPr>
        <w:t xml:space="preserve">They are already used individually, is also implemented their alternative use in coagulation-flocculation process in Timisoara Waterwork, but require further studies concerning their technical, economic and environmental impacts. </w:t>
      </w:r>
    </w:p>
    <w:p w:rsidR="00E83CDB" w:rsidRPr="00E83CDB" w:rsidRDefault="00E83CDB" w:rsidP="00E83CDB">
      <w:pPr>
        <w:spacing w:after="0" w:line="240" w:lineRule="auto"/>
        <w:jc w:val="both"/>
        <w:rPr>
          <w:rFonts w:ascii="Times New Roman" w:hAnsi="Times New Roman"/>
          <w:color w:val="000000"/>
          <w:sz w:val="24"/>
          <w:szCs w:val="24"/>
          <w:shd w:val="clear" w:color="auto" w:fill="FFFFFF"/>
          <w:lang w:val="en-US"/>
        </w:rPr>
      </w:pPr>
      <w:r w:rsidRPr="00E83CDB">
        <w:rPr>
          <w:rFonts w:ascii="Times New Roman" w:hAnsi="Times New Roman"/>
          <w:color w:val="000000"/>
          <w:sz w:val="24"/>
          <w:szCs w:val="24"/>
          <w:shd w:val="clear" w:color="auto" w:fill="FFFFFF"/>
          <w:lang w:val="en-US"/>
        </w:rPr>
        <w:t xml:space="preserve">Using polyaluminium chloride as a coagulant of raw water from the Bega River higher operational costs are obtained than using alum, however it offers a higher satisfaction to the consumer. Significant performance and economic improvements can be achieved by periodically </w:t>
      </w:r>
      <w:r w:rsidR="00807FFE" w:rsidRPr="00807FFE">
        <w:rPr>
          <w:rFonts w:ascii="Times New Roman" w:hAnsi="Times New Roman"/>
          <w:color w:val="000000"/>
          <w:sz w:val="24"/>
          <w:szCs w:val="24"/>
          <w:shd w:val="clear" w:color="auto" w:fill="FFFFFF"/>
          <w:lang w:val="en-US"/>
        </w:rPr>
        <w:t>alternating</w:t>
      </w:r>
      <w:r w:rsidR="00807FFE">
        <w:rPr>
          <w:rFonts w:ascii="Times New Roman" w:hAnsi="Times New Roman"/>
          <w:color w:val="000000"/>
          <w:sz w:val="24"/>
          <w:szCs w:val="24"/>
          <w:shd w:val="clear" w:color="auto" w:fill="FFFFFF"/>
          <w:lang w:val="en-US"/>
        </w:rPr>
        <w:t xml:space="preserve"> </w:t>
      </w:r>
      <w:r w:rsidRPr="00E83CDB">
        <w:rPr>
          <w:rFonts w:ascii="Times New Roman" w:hAnsi="Times New Roman"/>
          <w:color w:val="000000"/>
          <w:sz w:val="24"/>
          <w:szCs w:val="24"/>
          <w:shd w:val="clear" w:color="auto" w:fill="FFFFFF"/>
          <w:lang w:val="en-US"/>
        </w:rPr>
        <w:t>coagulant usage in response to daily (and seasonal) fluctuations.</w:t>
      </w:r>
    </w:p>
    <w:p w:rsidR="00E83CDB" w:rsidRPr="00E83CDB" w:rsidRDefault="00E83CDB" w:rsidP="00E83CDB">
      <w:pPr>
        <w:spacing w:after="0" w:line="240" w:lineRule="auto"/>
        <w:jc w:val="both"/>
        <w:rPr>
          <w:rFonts w:ascii="Times New Roman" w:hAnsi="Times New Roman"/>
          <w:color w:val="000000"/>
          <w:sz w:val="24"/>
          <w:szCs w:val="24"/>
          <w:shd w:val="clear" w:color="auto" w:fill="FFFFFF"/>
          <w:lang w:val="en-US"/>
        </w:rPr>
      </w:pPr>
      <w:r w:rsidRPr="00E83CDB">
        <w:rPr>
          <w:rFonts w:ascii="Times New Roman" w:hAnsi="Times New Roman"/>
          <w:color w:val="000000"/>
          <w:sz w:val="24"/>
          <w:szCs w:val="24"/>
          <w:shd w:val="clear" w:color="auto" w:fill="FFFFFF"/>
          <w:lang w:val="en-US"/>
        </w:rPr>
        <w:t>Their selection (between each other) is dependent on the raw water characteristics (pH, temperature, alkalinity, organic</w:t>
      </w:r>
      <w:r w:rsidR="00807FFE">
        <w:rPr>
          <w:rFonts w:ascii="Times New Roman" w:hAnsi="Times New Roman"/>
          <w:color w:val="000000"/>
          <w:sz w:val="24"/>
          <w:szCs w:val="24"/>
          <w:shd w:val="clear" w:color="auto" w:fill="FFFFFF"/>
          <w:lang w:val="en-US"/>
        </w:rPr>
        <w:t xml:space="preserve"> and</w:t>
      </w:r>
      <w:r w:rsidRPr="00E83CDB">
        <w:rPr>
          <w:rFonts w:ascii="Times New Roman" w:hAnsi="Times New Roman"/>
          <w:color w:val="000000"/>
          <w:sz w:val="24"/>
          <w:szCs w:val="24"/>
          <w:shd w:val="clear" w:color="auto" w:fill="FFFFFF"/>
          <w:lang w:val="en-US"/>
        </w:rPr>
        <w:t xml:space="preserve"> </w:t>
      </w:r>
      <w:r w:rsidR="00807FFE" w:rsidRPr="00E83CDB">
        <w:rPr>
          <w:rFonts w:ascii="Times New Roman" w:hAnsi="Times New Roman"/>
          <w:color w:val="000000"/>
          <w:sz w:val="24"/>
          <w:szCs w:val="24"/>
          <w:shd w:val="clear" w:color="auto" w:fill="FFFFFF"/>
          <w:lang w:val="en-US"/>
        </w:rPr>
        <w:t xml:space="preserve">inorganic </w:t>
      </w:r>
      <w:r w:rsidR="00807FFE">
        <w:rPr>
          <w:rFonts w:ascii="Times New Roman" w:hAnsi="Times New Roman"/>
          <w:color w:val="000000"/>
          <w:sz w:val="24"/>
          <w:szCs w:val="24"/>
          <w:shd w:val="clear" w:color="auto" w:fill="FFFFFF"/>
          <w:lang w:val="en-US"/>
        </w:rPr>
        <w:t>content</w:t>
      </w:r>
      <w:r w:rsidRPr="00E83CDB">
        <w:rPr>
          <w:rFonts w:ascii="Times New Roman" w:hAnsi="Times New Roman"/>
          <w:color w:val="000000"/>
          <w:sz w:val="24"/>
          <w:szCs w:val="24"/>
          <w:shd w:val="clear" w:color="auto" w:fill="FFFFFF"/>
          <w:lang w:val="en-US"/>
        </w:rPr>
        <w:t>). Laboratory-scale and pilot tests are required to select the best coagulant to use in any condition [</w:t>
      </w:r>
      <w:r w:rsidR="003D5691">
        <w:rPr>
          <w:rFonts w:ascii="Times New Roman" w:hAnsi="Times New Roman"/>
          <w:color w:val="000000"/>
          <w:sz w:val="24"/>
          <w:szCs w:val="24"/>
          <w:shd w:val="clear" w:color="auto" w:fill="FFFFFF"/>
          <w:lang w:val="en-US"/>
        </w:rPr>
        <w:t>11</w:t>
      </w:r>
      <w:r w:rsidRPr="00E83CDB">
        <w:rPr>
          <w:rFonts w:ascii="Times New Roman" w:hAnsi="Times New Roman"/>
          <w:color w:val="000000"/>
          <w:sz w:val="24"/>
          <w:szCs w:val="24"/>
          <w:shd w:val="clear" w:color="auto" w:fill="FFFFFF"/>
          <w:lang w:val="en-US"/>
        </w:rPr>
        <w:t>].</w:t>
      </w:r>
    </w:p>
    <w:p w:rsidR="00E83CDB" w:rsidRPr="00E83CDB" w:rsidRDefault="00E83CDB" w:rsidP="00E83CDB">
      <w:pPr>
        <w:spacing w:after="0" w:line="240" w:lineRule="auto"/>
        <w:jc w:val="both"/>
        <w:rPr>
          <w:rFonts w:ascii="Times New Roman" w:hAnsi="Times New Roman"/>
          <w:color w:val="000000"/>
          <w:sz w:val="24"/>
          <w:szCs w:val="24"/>
          <w:shd w:val="clear" w:color="auto" w:fill="FFFFFF"/>
          <w:lang w:val="en-US"/>
        </w:rPr>
      </w:pPr>
      <w:r w:rsidRPr="00E83CDB">
        <w:rPr>
          <w:rFonts w:ascii="Times New Roman" w:hAnsi="Times New Roman"/>
          <w:color w:val="000000"/>
          <w:sz w:val="24"/>
          <w:szCs w:val="24"/>
          <w:shd w:val="clear" w:color="auto" w:fill="FFFFFF"/>
          <w:lang w:val="en-US"/>
        </w:rPr>
        <w:t>To compare the coagulation-flocculation process efficiency of water from the Bega River, when th</w:t>
      </w:r>
      <w:r w:rsidR="00CD75B9">
        <w:rPr>
          <w:rFonts w:ascii="Times New Roman" w:hAnsi="Times New Roman"/>
          <w:color w:val="000000"/>
          <w:sz w:val="24"/>
          <w:szCs w:val="24"/>
          <w:shd w:val="clear" w:color="auto" w:fill="FFFFFF"/>
          <w:lang w:val="en-US"/>
        </w:rPr>
        <w:t>ere is low temperature (1-4 °C)</w:t>
      </w:r>
      <w:r w:rsidRPr="00E83CDB">
        <w:rPr>
          <w:rFonts w:ascii="Times New Roman" w:hAnsi="Times New Roman"/>
          <w:color w:val="000000"/>
          <w:sz w:val="24"/>
          <w:szCs w:val="24"/>
          <w:shd w:val="clear" w:color="auto" w:fill="FFFFFF"/>
          <w:lang w:val="en-US"/>
        </w:rPr>
        <w:t xml:space="preserve"> and turbidity (3-10 NTU), taking into account the alum (widely used) and the po</w:t>
      </w:r>
      <w:r w:rsidR="003558EF">
        <w:rPr>
          <w:rFonts w:ascii="Times New Roman" w:hAnsi="Times New Roman"/>
          <w:color w:val="000000"/>
          <w:sz w:val="24"/>
          <w:szCs w:val="24"/>
          <w:shd w:val="clear" w:color="auto" w:fill="FFFFFF"/>
          <w:lang w:val="en-US"/>
        </w:rPr>
        <w:t>lyaluminium chloride solution (</w:t>
      </w:r>
      <w:r w:rsidRPr="00E83CDB">
        <w:rPr>
          <w:rFonts w:ascii="Times New Roman" w:hAnsi="Times New Roman"/>
          <w:color w:val="000000"/>
          <w:sz w:val="24"/>
          <w:szCs w:val="24"/>
          <w:shd w:val="clear" w:color="auto" w:fill="FFFFFF"/>
          <w:lang w:val="en-US"/>
        </w:rPr>
        <w:t>PAC - which is provisory used) the raw water samples were treated with alum, PAC and combining them in 1:1 mixing ratio (alum+PAC) as coagulants, using the Jar test procedure, according to the water treatments standards [1</w:t>
      </w:r>
      <w:r w:rsidR="003D5691">
        <w:rPr>
          <w:rFonts w:ascii="Times New Roman" w:hAnsi="Times New Roman"/>
          <w:color w:val="000000"/>
          <w:sz w:val="24"/>
          <w:szCs w:val="24"/>
          <w:shd w:val="clear" w:color="auto" w:fill="FFFFFF"/>
          <w:lang w:val="en-US"/>
        </w:rPr>
        <w:t>0</w:t>
      </w:r>
      <w:r w:rsidRPr="00E83CDB">
        <w:rPr>
          <w:rFonts w:ascii="Times New Roman" w:hAnsi="Times New Roman"/>
          <w:color w:val="000000"/>
          <w:sz w:val="24"/>
          <w:szCs w:val="24"/>
          <w:shd w:val="clear" w:color="auto" w:fill="FFFFFF"/>
          <w:lang w:val="en-US"/>
        </w:rPr>
        <w:t>]. In the selected procedures applied, comparable with the current plant conditions at the Timisoara Waterworks, six water samples were always treated and controlled simultaneously in the apparatus. The dose range of the applied coagulant was the same to that used in alum of Timisoara Waterworks, for all three alternatives compared [</w:t>
      </w:r>
      <w:r w:rsidR="003D5691">
        <w:rPr>
          <w:rFonts w:ascii="Times New Roman" w:hAnsi="Times New Roman"/>
          <w:color w:val="000000"/>
          <w:sz w:val="24"/>
          <w:szCs w:val="24"/>
          <w:shd w:val="clear" w:color="auto" w:fill="FFFFFF"/>
          <w:lang w:val="en-US"/>
        </w:rPr>
        <w:t>9,12</w:t>
      </w:r>
      <w:r w:rsidRPr="00E83CDB">
        <w:rPr>
          <w:rFonts w:ascii="Times New Roman" w:hAnsi="Times New Roman"/>
          <w:color w:val="000000"/>
          <w:sz w:val="24"/>
          <w:szCs w:val="24"/>
          <w:shd w:val="clear" w:color="auto" w:fill="FFFFFF"/>
          <w:lang w:val="en-US"/>
        </w:rPr>
        <w:t>,1</w:t>
      </w:r>
      <w:r w:rsidR="003D5691">
        <w:rPr>
          <w:rFonts w:ascii="Times New Roman" w:hAnsi="Times New Roman"/>
          <w:color w:val="000000"/>
          <w:sz w:val="24"/>
          <w:szCs w:val="24"/>
          <w:shd w:val="clear" w:color="auto" w:fill="FFFFFF"/>
          <w:lang w:val="en-US"/>
        </w:rPr>
        <w:t>3,14</w:t>
      </w:r>
      <w:r w:rsidRPr="00E83CDB">
        <w:rPr>
          <w:rFonts w:ascii="Times New Roman" w:hAnsi="Times New Roman"/>
          <w:color w:val="000000"/>
          <w:sz w:val="24"/>
          <w:szCs w:val="24"/>
          <w:shd w:val="clear" w:color="auto" w:fill="FFFFFF"/>
          <w:lang w:val="en-US"/>
        </w:rPr>
        <w:t xml:space="preserve">]. </w:t>
      </w:r>
    </w:p>
    <w:p w:rsidR="00E83CDB" w:rsidRPr="00E83CDB" w:rsidRDefault="00E83CDB" w:rsidP="00E83CDB">
      <w:pPr>
        <w:spacing w:after="0" w:line="240" w:lineRule="auto"/>
        <w:jc w:val="both"/>
        <w:rPr>
          <w:rFonts w:ascii="Times New Roman" w:hAnsi="Times New Roman"/>
          <w:color w:val="000000"/>
          <w:sz w:val="24"/>
          <w:szCs w:val="24"/>
          <w:shd w:val="clear" w:color="auto" w:fill="FFFFFF"/>
          <w:lang w:val="en-US"/>
        </w:rPr>
      </w:pPr>
      <w:r w:rsidRPr="00E83CDB">
        <w:rPr>
          <w:rFonts w:ascii="Times New Roman" w:hAnsi="Times New Roman"/>
          <w:color w:val="000000"/>
          <w:sz w:val="24"/>
          <w:szCs w:val="24"/>
          <w:shd w:val="clear" w:color="auto" w:fill="FFFFFF"/>
          <w:lang w:val="en-US"/>
        </w:rPr>
        <w:lastRenderedPageBreak/>
        <w:t>The controlled water quality parameters, for the raw and the treated water samples, were: turbidity which conc</w:t>
      </w:r>
      <w:r w:rsidR="0087112A">
        <w:rPr>
          <w:rFonts w:ascii="Times New Roman" w:hAnsi="Times New Roman"/>
          <w:color w:val="000000"/>
          <w:sz w:val="24"/>
          <w:szCs w:val="24"/>
          <w:shd w:val="clear" w:color="auto" w:fill="FFFFFF"/>
          <w:lang w:val="en-US"/>
        </w:rPr>
        <w:t>eive suspended solids content (</w:t>
      </w:r>
      <w:r w:rsidRPr="00E83CDB">
        <w:rPr>
          <w:rFonts w:ascii="Times New Roman" w:hAnsi="Times New Roman"/>
          <w:color w:val="000000"/>
          <w:sz w:val="24"/>
          <w:szCs w:val="24"/>
          <w:shd w:val="clear" w:color="auto" w:fill="FFFFFF"/>
          <w:lang w:val="en-US"/>
        </w:rPr>
        <w:t>the data are expressed in nephelometric turbidity units, i.e. in NTU); UV-absorbency measured al λ=254 nm (expressed as absorbency cm</w:t>
      </w:r>
      <w:r w:rsidRPr="00E83CDB">
        <w:rPr>
          <w:rFonts w:ascii="Times New Roman" w:hAnsi="Times New Roman"/>
          <w:color w:val="000000"/>
          <w:sz w:val="24"/>
          <w:szCs w:val="24"/>
          <w:shd w:val="clear" w:color="auto" w:fill="FFFFFF"/>
          <w:vertAlign w:val="superscript"/>
          <w:lang w:val="en-US"/>
        </w:rPr>
        <w:t>-1</w:t>
      </w:r>
      <w:r w:rsidRPr="00E83CDB">
        <w:rPr>
          <w:rFonts w:ascii="Times New Roman" w:hAnsi="Times New Roman"/>
          <w:color w:val="000000"/>
          <w:sz w:val="24"/>
          <w:szCs w:val="24"/>
          <w:shd w:val="clear" w:color="auto" w:fill="FFFFFF"/>
          <w:lang w:val="en-US"/>
        </w:rPr>
        <w:t>) to characterize the concentration changes of organic compounds; tota</w:t>
      </w:r>
      <w:r w:rsidR="00B105C1">
        <w:rPr>
          <w:rFonts w:ascii="Times New Roman" w:hAnsi="Times New Roman"/>
          <w:color w:val="000000"/>
          <w:sz w:val="24"/>
          <w:szCs w:val="24"/>
          <w:shd w:val="clear" w:color="auto" w:fill="FFFFFF"/>
          <w:lang w:val="en-US"/>
        </w:rPr>
        <w:t>l organic carbon (TOC)</w:t>
      </w:r>
      <w:r w:rsidRPr="00E83CDB">
        <w:rPr>
          <w:rFonts w:ascii="Times New Roman" w:hAnsi="Times New Roman"/>
          <w:color w:val="000000"/>
          <w:sz w:val="24"/>
          <w:szCs w:val="24"/>
          <w:shd w:val="clear" w:color="auto" w:fill="FFFFFF"/>
          <w:lang w:val="en-US"/>
        </w:rPr>
        <w:t xml:space="preserve"> to emphasize the removal of NOM, expressed as mg</w:t>
      </w:r>
      <w:r w:rsidR="0087112A">
        <w:rPr>
          <w:rFonts w:ascii="Times New Roman" w:hAnsi="Times New Roman"/>
          <w:color w:val="000000"/>
          <w:sz w:val="24"/>
          <w:szCs w:val="24"/>
          <w:shd w:val="clear" w:color="auto" w:fill="FFFFFF"/>
          <w:lang w:val="en-US"/>
        </w:rPr>
        <w:t xml:space="preserve"> </w:t>
      </w:r>
      <w:r w:rsidRPr="00E83CDB">
        <w:rPr>
          <w:rFonts w:ascii="Times New Roman" w:hAnsi="Times New Roman"/>
          <w:color w:val="000000"/>
          <w:sz w:val="24"/>
          <w:szCs w:val="24"/>
          <w:shd w:val="clear" w:color="auto" w:fill="FFFFFF"/>
          <w:lang w:val="en-US"/>
        </w:rPr>
        <w:t>C/L; and the dissolved (Al</w:t>
      </w:r>
      <w:r w:rsidRPr="00E83CDB">
        <w:rPr>
          <w:rFonts w:ascii="Times New Roman" w:hAnsi="Times New Roman"/>
          <w:color w:val="000000"/>
          <w:sz w:val="24"/>
          <w:szCs w:val="24"/>
          <w:shd w:val="clear" w:color="auto" w:fill="FFFFFF"/>
          <w:vertAlign w:val="subscript"/>
          <w:lang w:val="en-US"/>
        </w:rPr>
        <w:t>diz</w:t>
      </w:r>
      <w:r w:rsidRPr="00E83CDB">
        <w:rPr>
          <w:rFonts w:ascii="Times New Roman" w:hAnsi="Times New Roman"/>
          <w:color w:val="000000"/>
          <w:sz w:val="24"/>
          <w:szCs w:val="24"/>
          <w:shd w:val="clear" w:color="auto" w:fill="FFFFFF"/>
          <w:lang w:val="en-US"/>
        </w:rPr>
        <w:t>) concentrations. The measurements were accomplished after sample filtration through 0.45</w:t>
      </w:r>
      <w:r>
        <w:rPr>
          <w:rFonts w:ascii="Times New Roman" w:hAnsi="Times New Roman"/>
          <w:color w:val="000000"/>
          <w:sz w:val="24"/>
          <w:szCs w:val="24"/>
          <w:shd w:val="clear" w:color="auto" w:fill="FFFFFF"/>
          <w:lang w:val="en-US"/>
        </w:rPr>
        <w:t>µm</w:t>
      </w:r>
      <w:r w:rsidRPr="00E83CDB">
        <w:rPr>
          <w:rFonts w:ascii="Times New Roman" w:hAnsi="Times New Roman"/>
          <w:color w:val="000000"/>
          <w:sz w:val="24"/>
          <w:szCs w:val="24"/>
          <w:shd w:val="clear" w:color="auto" w:fill="FFFFFF"/>
          <w:lang w:val="en-US"/>
        </w:rPr>
        <w:t xml:space="preserve"> membrane. Temperature, pH and specific conductivity data of water samples were also checked during the experiments</w:t>
      </w:r>
      <w:r w:rsidR="003D5691">
        <w:rPr>
          <w:rFonts w:ascii="Times New Roman" w:hAnsi="Times New Roman"/>
          <w:color w:val="000000"/>
          <w:sz w:val="24"/>
          <w:szCs w:val="24"/>
          <w:shd w:val="clear" w:color="auto" w:fill="FFFFFF"/>
          <w:lang w:val="en-US"/>
        </w:rPr>
        <w:t xml:space="preserve"> </w:t>
      </w:r>
      <w:r w:rsidR="003D5691" w:rsidRPr="00E83CDB">
        <w:rPr>
          <w:rFonts w:ascii="Times New Roman" w:hAnsi="Times New Roman"/>
          <w:color w:val="000000"/>
          <w:sz w:val="24"/>
          <w:szCs w:val="24"/>
          <w:shd w:val="clear" w:color="auto" w:fill="FFFFFF"/>
          <w:lang w:val="en-US"/>
        </w:rPr>
        <w:t>[</w:t>
      </w:r>
      <w:r w:rsidR="003D5691">
        <w:rPr>
          <w:rFonts w:ascii="Times New Roman" w:hAnsi="Times New Roman"/>
          <w:color w:val="000000"/>
          <w:sz w:val="24"/>
          <w:szCs w:val="24"/>
          <w:shd w:val="clear" w:color="auto" w:fill="FFFFFF"/>
          <w:lang w:val="en-US"/>
        </w:rPr>
        <w:t>9</w:t>
      </w:r>
      <w:r w:rsidR="003D5691" w:rsidRPr="00E83CDB">
        <w:rPr>
          <w:rFonts w:ascii="Times New Roman" w:hAnsi="Times New Roman"/>
          <w:color w:val="000000"/>
          <w:sz w:val="24"/>
          <w:szCs w:val="24"/>
          <w:shd w:val="clear" w:color="auto" w:fill="FFFFFF"/>
          <w:lang w:val="en-US"/>
        </w:rPr>
        <w:t>].</w:t>
      </w:r>
    </w:p>
    <w:p w:rsidR="00013930" w:rsidRDefault="00E83CDB" w:rsidP="00E83CDB">
      <w:pPr>
        <w:spacing w:after="0" w:line="240" w:lineRule="auto"/>
        <w:jc w:val="both"/>
        <w:rPr>
          <w:rFonts w:ascii="Times New Roman" w:hAnsi="Times New Roman"/>
          <w:color w:val="000000"/>
          <w:sz w:val="24"/>
          <w:szCs w:val="24"/>
          <w:shd w:val="clear" w:color="auto" w:fill="FFFFFF"/>
          <w:lang w:val="en-US"/>
        </w:rPr>
      </w:pPr>
      <w:r w:rsidRPr="00E83CDB">
        <w:rPr>
          <w:rFonts w:ascii="Times New Roman" w:hAnsi="Times New Roman"/>
          <w:color w:val="000000"/>
          <w:sz w:val="24"/>
          <w:szCs w:val="24"/>
          <w:shd w:val="clear" w:color="auto" w:fill="FFFFFF"/>
          <w:lang w:val="en-US"/>
        </w:rPr>
        <w:t>Water quality parameters of raw water and treated water with alum, PAC and alum+PAC as coagulants, after coagulation/flocculation process and 30-min sedimentation, are presented in Table 2 (representative data, selected from a set of experiments).</w:t>
      </w:r>
    </w:p>
    <w:p w:rsidR="00363A14" w:rsidRDefault="00363A14" w:rsidP="00363A14">
      <w:pPr>
        <w:spacing w:after="0" w:line="240" w:lineRule="auto"/>
        <w:jc w:val="both"/>
        <w:rPr>
          <w:rFonts w:ascii="Times New Roman" w:hAnsi="Times New Roman"/>
          <w:color w:val="000000"/>
          <w:sz w:val="24"/>
          <w:szCs w:val="24"/>
          <w:shd w:val="clear" w:color="auto" w:fill="FFFFFF"/>
          <w:lang w:val="en-US"/>
        </w:rPr>
      </w:pPr>
    </w:p>
    <w:p w:rsidR="00013930" w:rsidRDefault="00013930" w:rsidP="00E83CDB">
      <w:pPr>
        <w:spacing w:after="0"/>
        <w:jc w:val="center"/>
        <w:rPr>
          <w:rFonts w:ascii="Times New Roman" w:hAnsi="Times New Roman"/>
          <w:color w:val="000000"/>
          <w:sz w:val="24"/>
          <w:szCs w:val="24"/>
          <w:shd w:val="clear" w:color="auto" w:fill="FFFFFF"/>
          <w:lang w:val="en-US"/>
        </w:rPr>
      </w:pPr>
      <w:r>
        <w:rPr>
          <w:rFonts w:ascii="Times New Roman" w:hAnsi="Times New Roman"/>
          <w:b/>
          <w:color w:val="000000"/>
          <w:sz w:val="24"/>
          <w:szCs w:val="24"/>
          <w:shd w:val="clear" w:color="auto" w:fill="FFFFFF"/>
          <w:lang w:val="en-US"/>
        </w:rPr>
        <w:t xml:space="preserve">Table </w:t>
      </w:r>
      <w:r w:rsidR="00E83CDB">
        <w:rPr>
          <w:rFonts w:ascii="Times New Roman" w:hAnsi="Times New Roman"/>
          <w:b/>
          <w:color w:val="000000"/>
          <w:sz w:val="24"/>
          <w:szCs w:val="24"/>
          <w:shd w:val="clear" w:color="auto" w:fill="FFFFFF"/>
          <w:lang w:val="en-US"/>
        </w:rPr>
        <w:t>2</w:t>
      </w:r>
      <w:r w:rsidRPr="00013930">
        <w:rPr>
          <w:rFonts w:ascii="Times New Roman" w:hAnsi="Times New Roman"/>
          <w:b/>
          <w:color w:val="000000"/>
          <w:sz w:val="24"/>
          <w:szCs w:val="24"/>
          <w:shd w:val="clear" w:color="auto" w:fill="FFFFFF"/>
          <w:lang w:val="en-US"/>
        </w:rPr>
        <w:t>.</w:t>
      </w:r>
      <w:r w:rsidR="008C3DB8">
        <w:rPr>
          <w:rFonts w:ascii="Times New Roman" w:hAnsi="Times New Roman"/>
          <w:color w:val="000000"/>
          <w:sz w:val="24"/>
          <w:szCs w:val="24"/>
          <w:shd w:val="clear" w:color="auto" w:fill="FFFFFF"/>
          <w:lang w:val="en-US"/>
        </w:rPr>
        <w:t xml:space="preserve"> </w:t>
      </w:r>
      <w:r w:rsidR="00E83CDB" w:rsidRPr="00E83CDB">
        <w:rPr>
          <w:rFonts w:ascii="Times New Roman" w:hAnsi="Times New Roman"/>
          <w:color w:val="000000"/>
          <w:sz w:val="24"/>
          <w:szCs w:val="24"/>
          <w:shd w:val="clear" w:color="auto" w:fill="FFFFFF"/>
          <w:lang w:val="en-US"/>
        </w:rPr>
        <w:t>Water quali</w:t>
      </w:r>
      <w:r w:rsidR="00E83CDB">
        <w:rPr>
          <w:rFonts w:ascii="Times New Roman" w:hAnsi="Times New Roman"/>
          <w:color w:val="000000"/>
          <w:sz w:val="24"/>
          <w:szCs w:val="24"/>
          <w:shd w:val="clear" w:color="auto" w:fill="FFFFFF"/>
          <w:lang w:val="en-US"/>
        </w:rPr>
        <w:t xml:space="preserve">ty parameters of raw water and </w:t>
      </w:r>
      <w:r w:rsidR="00E83CDB" w:rsidRPr="00E83CDB">
        <w:rPr>
          <w:rFonts w:ascii="Times New Roman" w:hAnsi="Times New Roman"/>
          <w:color w:val="000000"/>
          <w:sz w:val="24"/>
          <w:szCs w:val="24"/>
          <w:shd w:val="clear" w:color="auto" w:fill="FFFFFF"/>
          <w:lang w:val="en-US"/>
        </w:rPr>
        <w:t>treated water with different coagulants</w:t>
      </w:r>
      <w:r w:rsidRPr="00013930">
        <w:rPr>
          <w:rFonts w:ascii="Times New Roman" w:hAnsi="Times New Roman"/>
          <w:color w:val="000000"/>
          <w:sz w:val="24"/>
          <w:szCs w:val="24"/>
          <w:shd w:val="clear" w:color="auto" w:fill="FFFFFF"/>
          <w:lang w:val="en-US"/>
        </w:rPr>
        <w:t xml:space="preserve"> </w:t>
      </w:r>
    </w:p>
    <w:tbl>
      <w:tblPr>
        <w:tblW w:w="0" w:type="auto"/>
        <w:jc w:val="center"/>
        <w:tblLayout w:type="fixed"/>
        <w:tblCellMar>
          <w:left w:w="107" w:type="dxa"/>
          <w:right w:w="107" w:type="dxa"/>
        </w:tblCellMar>
        <w:tblLook w:val="0000" w:firstRow="0" w:lastRow="0" w:firstColumn="0" w:lastColumn="0" w:noHBand="0" w:noVBand="0"/>
      </w:tblPr>
      <w:tblGrid>
        <w:gridCol w:w="3234"/>
        <w:gridCol w:w="1155"/>
        <w:gridCol w:w="1156"/>
        <w:gridCol w:w="1156"/>
        <w:gridCol w:w="1156"/>
      </w:tblGrid>
      <w:tr w:rsidR="00E83CDB" w:rsidTr="00871C57">
        <w:trPr>
          <w:trHeight w:val="248"/>
          <w:jc w:val="center"/>
        </w:trPr>
        <w:tc>
          <w:tcPr>
            <w:tcW w:w="3234" w:type="dxa"/>
            <w:tcBorders>
              <w:top w:val="single" w:sz="12" w:space="0" w:color="auto"/>
              <w:left w:val="nil"/>
              <w:bottom w:val="single" w:sz="6" w:space="0" w:color="auto"/>
              <w:right w:val="nil"/>
            </w:tcBorders>
            <w:vAlign w:val="center"/>
          </w:tcPr>
          <w:p w:rsidR="00E83CDB" w:rsidRPr="00E83CDB" w:rsidRDefault="00E83CDB" w:rsidP="001855B4">
            <w:pPr>
              <w:spacing w:after="0"/>
              <w:jc w:val="center"/>
              <w:rPr>
                <w:rFonts w:ascii="Times New Roman" w:hAnsi="Times New Roman"/>
                <w:sz w:val="24"/>
                <w:szCs w:val="24"/>
              </w:rPr>
            </w:pPr>
          </w:p>
        </w:tc>
        <w:tc>
          <w:tcPr>
            <w:tcW w:w="1155" w:type="dxa"/>
            <w:vMerge w:val="restart"/>
            <w:tcBorders>
              <w:top w:val="single" w:sz="12" w:space="0" w:color="auto"/>
              <w:left w:val="nil"/>
              <w:right w:val="nil"/>
            </w:tcBorders>
            <w:vAlign w:val="center"/>
          </w:tcPr>
          <w:p w:rsidR="00E83CDB" w:rsidRPr="00E83CDB" w:rsidRDefault="00E83CDB" w:rsidP="001855B4">
            <w:pPr>
              <w:spacing w:after="0"/>
              <w:jc w:val="center"/>
              <w:rPr>
                <w:rFonts w:ascii="Times New Roman" w:hAnsi="Times New Roman"/>
                <w:b/>
                <w:sz w:val="24"/>
                <w:szCs w:val="24"/>
              </w:rPr>
            </w:pPr>
            <w:r w:rsidRPr="00E83CDB">
              <w:rPr>
                <w:rFonts w:ascii="Times New Roman" w:hAnsi="Times New Roman"/>
                <w:b/>
                <w:sz w:val="24"/>
                <w:szCs w:val="24"/>
              </w:rPr>
              <w:t>Raw water</w:t>
            </w:r>
          </w:p>
        </w:tc>
        <w:tc>
          <w:tcPr>
            <w:tcW w:w="1156" w:type="dxa"/>
            <w:vMerge w:val="restart"/>
            <w:tcBorders>
              <w:top w:val="single" w:sz="12" w:space="0" w:color="auto"/>
              <w:left w:val="nil"/>
              <w:right w:val="nil"/>
            </w:tcBorders>
            <w:vAlign w:val="center"/>
          </w:tcPr>
          <w:p w:rsidR="00E83CDB" w:rsidRPr="00E83CDB" w:rsidRDefault="00E83CDB" w:rsidP="001855B4">
            <w:pPr>
              <w:spacing w:after="0"/>
              <w:jc w:val="center"/>
              <w:rPr>
                <w:rFonts w:ascii="Times New Roman" w:hAnsi="Times New Roman"/>
                <w:b/>
                <w:bCs/>
                <w:sz w:val="24"/>
                <w:szCs w:val="24"/>
              </w:rPr>
            </w:pPr>
            <w:r w:rsidRPr="00E83CDB">
              <w:rPr>
                <w:rFonts w:ascii="Times New Roman" w:hAnsi="Times New Roman"/>
                <w:b/>
                <w:sz w:val="24"/>
                <w:szCs w:val="24"/>
              </w:rPr>
              <w:t>Alum</w:t>
            </w:r>
          </w:p>
        </w:tc>
        <w:tc>
          <w:tcPr>
            <w:tcW w:w="1156" w:type="dxa"/>
            <w:vMerge w:val="restart"/>
            <w:tcBorders>
              <w:top w:val="single" w:sz="12" w:space="0" w:color="auto"/>
              <w:left w:val="nil"/>
              <w:right w:val="nil"/>
            </w:tcBorders>
            <w:vAlign w:val="center"/>
          </w:tcPr>
          <w:p w:rsidR="00E83CDB" w:rsidRPr="00E83CDB" w:rsidRDefault="00E83CDB" w:rsidP="001855B4">
            <w:pPr>
              <w:spacing w:after="0"/>
              <w:jc w:val="center"/>
              <w:rPr>
                <w:rFonts w:ascii="Times New Roman" w:hAnsi="Times New Roman"/>
                <w:b/>
                <w:sz w:val="24"/>
                <w:szCs w:val="24"/>
              </w:rPr>
            </w:pPr>
            <w:r w:rsidRPr="00E83CDB">
              <w:rPr>
                <w:rFonts w:ascii="Times New Roman" w:hAnsi="Times New Roman"/>
                <w:b/>
                <w:sz w:val="24"/>
                <w:szCs w:val="24"/>
              </w:rPr>
              <w:t>PAC</w:t>
            </w:r>
          </w:p>
        </w:tc>
        <w:tc>
          <w:tcPr>
            <w:tcW w:w="1156" w:type="dxa"/>
            <w:vMerge w:val="restart"/>
            <w:tcBorders>
              <w:top w:val="single" w:sz="12" w:space="0" w:color="auto"/>
              <w:left w:val="nil"/>
              <w:right w:val="nil"/>
            </w:tcBorders>
            <w:vAlign w:val="center"/>
          </w:tcPr>
          <w:p w:rsidR="00E83CDB" w:rsidRPr="00E83CDB" w:rsidRDefault="00E83CDB" w:rsidP="001855B4">
            <w:pPr>
              <w:spacing w:after="0"/>
              <w:jc w:val="center"/>
              <w:rPr>
                <w:rFonts w:ascii="Times New Roman" w:hAnsi="Times New Roman"/>
                <w:b/>
                <w:sz w:val="24"/>
                <w:szCs w:val="24"/>
              </w:rPr>
            </w:pPr>
            <w:r w:rsidRPr="00E83CDB">
              <w:rPr>
                <w:rFonts w:ascii="Times New Roman" w:hAnsi="Times New Roman"/>
                <w:b/>
                <w:sz w:val="24"/>
                <w:szCs w:val="24"/>
              </w:rPr>
              <w:t>Alum + PAC</w:t>
            </w:r>
          </w:p>
        </w:tc>
      </w:tr>
      <w:tr w:rsidR="00E83CDB" w:rsidTr="00871C57">
        <w:trPr>
          <w:trHeight w:val="248"/>
          <w:jc w:val="center"/>
        </w:trPr>
        <w:tc>
          <w:tcPr>
            <w:tcW w:w="3234" w:type="dxa"/>
            <w:tcBorders>
              <w:top w:val="single" w:sz="12" w:space="0" w:color="auto"/>
              <w:left w:val="nil"/>
              <w:bottom w:val="single" w:sz="6" w:space="0" w:color="auto"/>
              <w:right w:val="nil"/>
            </w:tcBorders>
            <w:vAlign w:val="center"/>
          </w:tcPr>
          <w:p w:rsidR="00E83CDB" w:rsidRPr="00E83CDB" w:rsidRDefault="00E83CDB" w:rsidP="001855B4">
            <w:pPr>
              <w:spacing w:after="0"/>
              <w:jc w:val="center"/>
              <w:rPr>
                <w:rFonts w:ascii="Times New Roman" w:hAnsi="Times New Roman"/>
                <w:b/>
                <w:sz w:val="24"/>
                <w:szCs w:val="24"/>
              </w:rPr>
            </w:pPr>
            <w:r w:rsidRPr="00E83CDB">
              <w:rPr>
                <w:rFonts w:ascii="Times New Roman" w:hAnsi="Times New Roman"/>
                <w:b/>
                <w:sz w:val="24"/>
                <w:szCs w:val="24"/>
              </w:rPr>
              <w:t>Parameter (unit)</w:t>
            </w:r>
          </w:p>
        </w:tc>
        <w:tc>
          <w:tcPr>
            <w:tcW w:w="1155" w:type="dxa"/>
            <w:vMerge/>
            <w:tcBorders>
              <w:left w:val="nil"/>
              <w:bottom w:val="single" w:sz="6" w:space="0" w:color="auto"/>
              <w:right w:val="nil"/>
            </w:tcBorders>
            <w:vAlign w:val="center"/>
          </w:tcPr>
          <w:p w:rsidR="00E83CDB" w:rsidRPr="00E83CDB" w:rsidRDefault="00E83CDB" w:rsidP="001855B4">
            <w:pPr>
              <w:spacing w:after="0"/>
              <w:jc w:val="center"/>
              <w:rPr>
                <w:rFonts w:ascii="Times New Roman" w:hAnsi="Times New Roman"/>
                <w:sz w:val="24"/>
                <w:szCs w:val="24"/>
              </w:rPr>
            </w:pPr>
          </w:p>
        </w:tc>
        <w:tc>
          <w:tcPr>
            <w:tcW w:w="1156" w:type="dxa"/>
            <w:vMerge/>
            <w:tcBorders>
              <w:left w:val="nil"/>
              <w:bottom w:val="single" w:sz="6" w:space="0" w:color="auto"/>
              <w:right w:val="nil"/>
            </w:tcBorders>
            <w:vAlign w:val="center"/>
          </w:tcPr>
          <w:p w:rsidR="00E83CDB" w:rsidRPr="00E83CDB" w:rsidRDefault="00E83CDB" w:rsidP="001855B4">
            <w:pPr>
              <w:spacing w:after="0"/>
              <w:jc w:val="center"/>
              <w:rPr>
                <w:rFonts w:ascii="Times New Roman" w:hAnsi="Times New Roman"/>
                <w:sz w:val="24"/>
                <w:szCs w:val="24"/>
              </w:rPr>
            </w:pPr>
          </w:p>
        </w:tc>
        <w:tc>
          <w:tcPr>
            <w:tcW w:w="1156" w:type="dxa"/>
            <w:vMerge/>
            <w:tcBorders>
              <w:left w:val="nil"/>
              <w:bottom w:val="single" w:sz="6" w:space="0" w:color="auto"/>
              <w:right w:val="nil"/>
            </w:tcBorders>
            <w:vAlign w:val="center"/>
          </w:tcPr>
          <w:p w:rsidR="00E83CDB" w:rsidRPr="00E83CDB" w:rsidRDefault="00E83CDB" w:rsidP="001855B4">
            <w:pPr>
              <w:spacing w:after="0"/>
              <w:jc w:val="center"/>
              <w:rPr>
                <w:rFonts w:ascii="Times New Roman" w:hAnsi="Times New Roman"/>
                <w:sz w:val="24"/>
                <w:szCs w:val="24"/>
              </w:rPr>
            </w:pPr>
          </w:p>
        </w:tc>
        <w:tc>
          <w:tcPr>
            <w:tcW w:w="1156" w:type="dxa"/>
            <w:vMerge/>
            <w:tcBorders>
              <w:left w:val="nil"/>
              <w:bottom w:val="single" w:sz="6" w:space="0" w:color="auto"/>
              <w:right w:val="nil"/>
            </w:tcBorders>
            <w:vAlign w:val="center"/>
          </w:tcPr>
          <w:p w:rsidR="00E83CDB" w:rsidRPr="00E83CDB" w:rsidRDefault="00E83CDB" w:rsidP="001855B4">
            <w:pPr>
              <w:spacing w:after="0"/>
              <w:jc w:val="center"/>
              <w:rPr>
                <w:rFonts w:ascii="Times New Roman" w:hAnsi="Times New Roman"/>
                <w:sz w:val="24"/>
                <w:szCs w:val="24"/>
              </w:rPr>
            </w:pPr>
          </w:p>
        </w:tc>
      </w:tr>
      <w:tr w:rsidR="00E83CDB" w:rsidTr="00871C57">
        <w:trPr>
          <w:trHeight w:val="279"/>
          <w:jc w:val="center"/>
        </w:trPr>
        <w:tc>
          <w:tcPr>
            <w:tcW w:w="3234" w:type="dxa"/>
            <w:tcBorders>
              <w:top w:val="nil"/>
              <w:left w:val="nil"/>
              <w:bottom w:val="nil"/>
              <w:right w:val="nil"/>
            </w:tcBorders>
            <w:vAlign w:val="center"/>
          </w:tcPr>
          <w:p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Turbidity (NTU)</w:t>
            </w:r>
          </w:p>
        </w:tc>
        <w:tc>
          <w:tcPr>
            <w:tcW w:w="1155" w:type="dxa"/>
            <w:tcBorders>
              <w:top w:val="nil"/>
              <w:left w:val="nil"/>
              <w:bottom w:val="nil"/>
              <w:right w:val="nil"/>
            </w:tcBorders>
            <w:vAlign w:val="center"/>
          </w:tcPr>
          <w:p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5.12</w:t>
            </w:r>
          </w:p>
        </w:tc>
        <w:tc>
          <w:tcPr>
            <w:tcW w:w="1156" w:type="dxa"/>
            <w:tcBorders>
              <w:top w:val="nil"/>
              <w:left w:val="nil"/>
              <w:bottom w:val="nil"/>
              <w:right w:val="nil"/>
            </w:tcBorders>
            <w:vAlign w:val="center"/>
          </w:tcPr>
          <w:p w:rsidR="00E83CDB" w:rsidRPr="00E83CDB" w:rsidRDefault="00E83CDB" w:rsidP="001855B4">
            <w:pPr>
              <w:spacing w:after="0"/>
              <w:jc w:val="center"/>
              <w:rPr>
                <w:rFonts w:ascii="Times New Roman" w:hAnsi="Times New Roman"/>
                <w:sz w:val="24"/>
                <w:szCs w:val="24"/>
              </w:rPr>
            </w:pPr>
            <w:r w:rsidRPr="00E83CDB">
              <w:rPr>
                <w:rFonts w:ascii="Times New Roman" w:hAnsi="Times New Roman"/>
                <w:spacing w:val="-3"/>
                <w:sz w:val="24"/>
                <w:szCs w:val="24"/>
              </w:rPr>
              <w:t>2.89</w:t>
            </w:r>
          </w:p>
        </w:tc>
        <w:tc>
          <w:tcPr>
            <w:tcW w:w="1156" w:type="dxa"/>
            <w:tcBorders>
              <w:top w:val="nil"/>
              <w:left w:val="nil"/>
              <w:bottom w:val="nil"/>
              <w:right w:val="nil"/>
            </w:tcBorders>
            <w:vAlign w:val="center"/>
          </w:tcPr>
          <w:p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1.70</w:t>
            </w:r>
          </w:p>
        </w:tc>
        <w:tc>
          <w:tcPr>
            <w:tcW w:w="1156" w:type="dxa"/>
            <w:tcBorders>
              <w:top w:val="nil"/>
              <w:left w:val="nil"/>
              <w:bottom w:val="nil"/>
              <w:right w:val="nil"/>
            </w:tcBorders>
            <w:vAlign w:val="center"/>
          </w:tcPr>
          <w:p w:rsidR="00E83CDB" w:rsidRPr="00E83CDB" w:rsidRDefault="00E83CDB" w:rsidP="001855B4">
            <w:pPr>
              <w:spacing w:after="0"/>
              <w:jc w:val="center"/>
              <w:rPr>
                <w:rFonts w:ascii="Times New Roman" w:hAnsi="Times New Roman"/>
                <w:sz w:val="24"/>
                <w:szCs w:val="24"/>
              </w:rPr>
            </w:pPr>
            <w:r w:rsidRPr="00E83CDB">
              <w:rPr>
                <w:rFonts w:ascii="Times New Roman" w:hAnsi="Times New Roman"/>
                <w:spacing w:val="-3"/>
                <w:sz w:val="24"/>
                <w:szCs w:val="24"/>
              </w:rPr>
              <w:t>2.0</w:t>
            </w:r>
          </w:p>
        </w:tc>
      </w:tr>
      <w:tr w:rsidR="00E83CDB" w:rsidTr="00871C57">
        <w:trPr>
          <w:trHeight w:val="279"/>
          <w:jc w:val="center"/>
        </w:trPr>
        <w:tc>
          <w:tcPr>
            <w:tcW w:w="3234" w:type="dxa"/>
            <w:tcBorders>
              <w:top w:val="nil"/>
              <w:left w:val="nil"/>
              <w:bottom w:val="nil"/>
              <w:right w:val="nil"/>
            </w:tcBorders>
            <w:vAlign w:val="center"/>
          </w:tcPr>
          <w:p w:rsidR="00E83CDB" w:rsidRPr="00E83CDB" w:rsidRDefault="00E83CDB" w:rsidP="001855B4">
            <w:pPr>
              <w:spacing w:after="0"/>
              <w:jc w:val="center"/>
              <w:rPr>
                <w:rFonts w:ascii="Times New Roman" w:hAnsi="Times New Roman"/>
                <w:spacing w:val="-3"/>
                <w:sz w:val="24"/>
                <w:szCs w:val="24"/>
              </w:rPr>
            </w:pPr>
            <w:r w:rsidRPr="00E83CDB">
              <w:rPr>
                <w:rFonts w:ascii="Times New Roman" w:hAnsi="Times New Roman"/>
                <w:sz w:val="24"/>
                <w:szCs w:val="24"/>
              </w:rPr>
              <w:t>Dosage (mg Al/L)</w:t>
            </w:r>
          </w:p>
        </w:tc>
        <w:tc>
          <w:tcPr>
            <w:tcW w:w="1155" w:type="dxa"/>
            <w:tcBorders>
              <w:top w:val="nil"/>
              <w:left w:val="nil"/>
              <w:bottom w:val="nil"/>
              <w:right w:val="nil"/>
            </w:tcBorders>
            <w:vAlign w:val="center"/>
          </w:tcPr>
          <w:p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w:t>
            </w:r>
          </w:p>
        </w:tc>
        <w:tc>
          <w:tcPr>
            <w:tcW w:w="1156" w:type="dxa"/>
            <w:tcBorders>
              <w:top w:val="nil"/>
              <w:left w:val="nil"/>
              <w:bottom w:val="nil"/>
              <w:right w:val="nil"/>
            </w:tcBorders>
            <w:vAlign w:val="center"/>
          </w:tcPr>
          <w:p w:rsidR="00E83CDB" w:rsidRPr="00E83CDB" w:rsidRDefault="00E83CDB" w:rsidP="001855B4">
            <w:pPr>
              <w:spacing w:after="0"/>
              <w:jc w:val="center"/>
              <w:rPr>
                <w:rFonts w:ascii="Times New Roman" w:hAnsi="Times New Roman"/>
                <w:sz w:val="24"/>
                <w:szCs w:val="24"/>
              </w:rPr>
            </w:pPr>
            <w:r w:rsidRPr="00E83CDB">
              <w:rPr>
                <w:rFonts w:ascii="Times New Roman" w:hAnsi="Times New Roman"/>
                <w:spacing w:val="-3"/>
                <w:sz w:val="24"/>
                <w:szCs w:val="24"/>
              </w:rPr>
              <w:t>1.42</w:t>
            </w:r>
          </w:p>
        </w:tc>
        <w:tc>
          <w:tcPr>
            <w:tcW w:w="1156" w:type="dxa"/>
            <w:tcBorders>
              <w:top w:val="nil"/>
              <w:left w:val="nil"/>
              <w:bottom w:val="nil"/>
              <w:right w:val="nil"/>
            </w:tcBorders>
            <w:vAlign w:val="center"/>
          </w:tcPr>
          <w:p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0.85</w:t>
            </w:r>
          </w:p>
        </w:tc>
        <w:tc>
          <w:tcPr>
            <w:tcW w:w="1156" w:type="dxa"/>
            <w:tcBorders>
              <w:top w:val="nil"/>
              <w:left w:val="nil"/>
              <w:bottom w:val="nil"/>
              <w:right w:val="nil"/>
            </w:tcBorders>
            <w:vAlign w:val="center"/>
          </w:tcPr>
          <w:p w:rsidR="00E83CDB" w:rsidRPr="00E83CDB" w:rsidRDefault="00E83CDB" w:rsidP="001855B4">
            <w:pPr>
              <w:spacing w:after="0"/>
              <w:jc w:val="center"/>
              <w:rPr>
                <w:rFonts w:ascii="Times New Roman" w:hAnsi="Times New Roman"/>
                <w:sz w:val="24"/>
                <w:szCs w:val="24"/>
              </w:rPr>
            </w:pPr>
            <w:r w:rsidRPr="00E83CDB">
              <w:rPr>
                <w:rFonts w:ascii="Times New Roman" w:hAnsi="Times New Roman"/>
                <w:spacing w:val="-3"/>
                <w:sz w:val="24"/>
                <w:szCs w:val="24"/>
              </w:rPr>
              <w:t>1.42</w:t>
            </w:r>
          </w:p>
        </w:tc>
      </w:tr>
      <w:tr w:rsidR="00E83CDB" w:rsidTr="00871C57">
        <w:trPr>
          <w:trHeight w:val="279"/>
          <w:jc w:val="center"/>
        </w:trPr>
        <w:tc>
          <w:tcPr>
            <w:tcW w:w="3234" w:type="dxa"/>
            <w:tcBorders>
              <w:top w:val="nil"/>
              <w:left w:val="nil"/>
              <w:bottom w:val="nil"/>
              <w:right w:val="nil"/>
            </w:tcBorders>
            <w:vAlign w:val="center"/>
          </w:tcPr>
          <w:p w:rsidR="00E83CDB" w:rsidRPr="00E83CDB" w:rsidRDefault="00E83CDB" w:rsidP="001855B4">
            <w:pPr>
              <w:spacing w:after="0"/>
              <w:jc w:val="center"/>
              <w:rPr>
                <w:rFonts w:ascii="Times New Roman" w:hAnsi="Times New Roman"/>
                <w:spacing w:val="-3"/>
                <w:sz w:val="24"/>
                <w:szCs w:val="24"/>
              </w:rPr>
            </w:pPr>
            <w:r w:rsidRPr="00E83CDB">
              <w:rPr>
                <w:rFonts w:ascii="Times New Roman" w:hAnsi="Times New Roman"/>
                <w:spacing w:val="-3"/>
                <w:sz w:val="24"/>
                <w:szCs w:val="24"/>
              </w:rPr>
              <w:t>pH</w:t>
            </w:r>
          </w:p>
        </w:tc>
        <w:tc>
          <w:tcPr>
            <w:tcW w:w="1155" w:type="dxa"/>
            <w:tcBorders>
              <w:top w:val="nil"/>
              <w:left w:val="nil"/>
              <w:bottom w:val="nil"/>
              <w:right w:val="nil"/>
            </w:tcBorders>
            <w:vAlign w:val="center"/>
          </w:tcPr>
          <w:p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7.85</w:t>
            </w:r>
          </w:p>
        </w:tc>
        <w:tc>
          <w:tcPr>
            <w:tcW w:w="1156" w:type="dxa"/>
            <w:tcBorders>
              <w:top w:val="nil"/>
              <w:left w:val="nil"/>
              <w:bottom w:val="nil"/>
              <w:right w:val="nil"/>
            </w:tcBorders>
            <w:vAlign w:val="center"/>
          </w:tcPr>
          <w:p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7.33</w:t>
            </w:r>
          </w:p>
        </w:tc>
        <w:tc>
          <w:tcPr>
            <w:tcW w:w="1156" w:type="dxa"/>
            <w:tcBorders>
              <w:top w:val="nil"/>
              <w:left w:val="nil"/>
              <w:bottom w:val="nil"/>
              <w:right w:val="nil"/>
            </w:tcBorders>
            <w:vAlign w:val="center"/>
          </w:tcPr>
          <w:p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7.68</w:t>
            </w:r>
          </w:p>
        </w:tc>
        <w:tc>
          <w:tcPr>
            <w:tcW w:w="1156" w:type="dxa"/>
            <w:tcBorders>
              <w:top w:val="nil"/>
              <w:left w:val="nil"/>
              <w:bottom w:val="nil"/>
              <w:right w:val="nil"/>
            </w:tcBorders>
            <w:vAlign w:val="center"/>
          </w:tcPr>
          <w:p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7.51</w:t>
            </w:r>
          </w:p>
        </w:tc>
      </w:tr>
      <w:tr w:rsidR="00E83CDB" w:rsidTr="00871C57">
        <w:trPr>
          <w:trHeight w:val="279"/>
          <w:jc w:val="center"/>
        </w:trPr>
        <w:tc>
          <w:tcPr>
            <w:tcW w:w="3234" w:type="dxa"/>
            <w:tcBorders>
              <w:top w:val="nil"/>
              <w:left w:val="nil"/>
              <w:bottom w:val="nil"/>
              <w:right w:val="nil"/>
            </w:tcBorders>
            <w:vAlign w:val="center"/>
          </w:tcPr>
          <w:p w:rsidR="00E83CDB" w:rsidRPr="00E83CDB" w:rsidRDefault="00E83CDB" w:rsidP="001855B4">
            <w:pPr>
              <w:spacing w:after="0"/>
              <w:jc w:val="center"/>
              <w:rPr>
                <w:rFonts w:ascii="Times New Roman" w:hAnsi="Times New Roman"/>
                <w:spacing w:val="-3"/>
                <w:sz w:val="24"/>
                <w:szCs w:val="24"/>
              </w:rPr>
            </w:pPr>
            <w:r w:rsidRPr="00E83CDB">
              <w:rPr>
                <w:rFonts w:ascii="Times New Roman" w:hAnsi="Times New Roman"/>
                <w:spacing w:val="-3"/>
                <w:sz w:val="24"/>
                <w:szCs w:val="24"/>
              </w:rPr>
              <w:t>Temperature (°C)</w:t>
            </w:r>
          </w:p>
        </w:tc>
        <w:tc>
          <w:tcPr>
            <w:tcW w:w="1155" w:type="dxa"/>
            <w:tcBorders>
              <w:top w:val="nil"/>
              <w:left w:val="nil"/>
              <w:bottom w:val="nil"/>
              <w:right w:val="nil"/>
            </w:tcBorders>
            <w:vAlign w:val="center"/>
          </w:tcPr>
          <w:p w:rsidR="00E83CDB" w:rsidRPr="00E83CDB" w:rsidRDefault="00E83CDB" w:rsidP="001855B4">
            <w:pPr>
              <w:spacing w:after="0"/>
              <w:jc w:val="center"/>
              <w:rPr>
                <w:rFonts w:ascii="Times New Roman" w:hAnsi="Times New Roman"/>
                <w:sz w:val="24"/>
                <w:szCs w:val="24"/>
              </w:rPr>
            </w:pPr>
            <w:r w:rsidRPr="00E83CDB">
              <w:rPr>
                <w:rFonts w:ascii="Times New Roman" w:hAnsi="Times New Roman"/>
                <w:spacing w:val="-3"/>
                <w:sz w:val="24"/>
                <w:szCs w:val="24"/>
              </w:rPr>
              <w:t>3.6</w:t>
            </w:r>
          </w:p>
        </w:tc>
        <w:tc>
          <w:tcPr>
            <w:tcW w:w="1156" w:type="dxa"/>
            <w:tcBorders>
              <w:top w:val="nil"/>
              <w:left w:val="nil"/>
              <w:bottom w:val="nil"/>
              <w:right w:val="nil"/>
            </w:tcBorders>
            <w:vAlign w:val="center"/>
          </w:tcPr>
          <w:p w:rsidR="00E83CDB" w:rsidRPr="00E83CDB" w:rsidRDefault="00E83CDB" w:rsidP="001855B4">
            <w:pPr>
              <w:spacing w:after="0"/>
              <w:jc w:val="center"/>
              <w:rPr>
                <w:rFonts w:ascii="Times New Roman" w:hAnsi="Times New Roman"/>
                <w:sz w:val="24"/>
                <w:szCs w:val="24"/>
              </w:rPr>
            </w:pPr>
            <w:r w:rsidRPr="00E83CDB">
              <w:rPr>
                <w:rFonts w:ascii="Times New Roman" w:hAnsi="Times New Roman"/>
                <w:spacing w:val="-3"/>
                <w:sz w:val="24"/>
                <w:szCs w:val="24"/>
              </w:rPr>
              <w:t>3.6</w:t>
            </w:r>
          </w:p>
        </w:tc>
        <w:tc>
          <w:tcPr>
            <w:tcW w:w="1156" w:type="dxa"/>
            <w:tcBorders>
              <w:top w:val="nil"/>
              <w:left w:val="nil"/>
              <w:bottom w:val="nil"/>
              <w:right w:val="nil"/>
            </w:tcBorders>
            <w:vAlign w:val="center"/>
          </w:tcPr>
          <w:p w:rsidR="00E83CDB" w:rsidRPr="00E83CDB" w:rsidRDefault="00E83CDB" w:rsidP="001855B4">
            <w:pPr>
              <w:spacing w:after="0"/>
              <w:jc w:val="center"/>
              <w:rPr>
                <w:rFonts w:ascii="Times New Roman" w:hAnsi="Times New Roman"/>
                <w:sz w:val="24"/>
                <w:szCs w:val="24"/>
              </w:rPr>
            </w:pPr>
            <w:r w:rsidRPr="00E83CDB">
              <w:rPr>
                <w:rFonts w:ascii="Times New Roman" w:hAnsi="Times New Roman"/>
                <w:spacing w:val="-3"/>
                <w:sz w:val="24"/>
                <w:szCs w:val="24"/>
              </w:rPr>
              <w:t>3.6</w:t>
            </w:r>
          </w:p>
        </w:tc>
        <w:tc>
          <w:tcPr>
            <w:tcW w:w="1156" w:type="dxa"/>
            <w:tcBorders>
              <w:top w:val="nil"/>
              <w:left w:val="nil"/>
              <w:bottom w:val="nil"/>
              <w:right w:val="nil"/>
            </w:tcBorders>
            <w:vAlign w:val="center"/>
          </w:tcPr>
          <w:p w:rsidR="00E83CDB" w:rsidRPr="00E83CDB" w:rsidRDefault="00E83CDB" w:rsidP="001855B4">
            <w:pPr>
              <w:spacing w:after="0"/>
              <w:jc w:val="center"/>
              <w:rPr>
                <w:rFonts w:ascii="Times New Roman" w:hAnsi="Times New Roman"/>
                <w:sz w:val="24"/>
                <w:szCs w:val="24"/>
              </w:rPr>
            </w:pPr>
            <w:r w:rsidRPr="00E83CDB">
              <w:rPr>
                <w:rFonts w:ascii="Times New Roman" w:hAnsi="Times New Roman"/>
                <w:spacing w:val="-3"/>
                <w:sz w:val="24"/>
                <w:szCs w:val="24"/>
              </w:rPr>
              <w:t>3.6</w:t>
            </w:r>
          </w:p>
        </w:tc>
      </w:tr>
      <w:tr w:rsidR="00E83CDB" w:rsidTr="00871C57">
        <w:trPr>
          <w:trHeight w:val="279"/>
          <w:jc w:val="center"/>
        </w:trPr>
        <w:tc>
          <w:tcPr>
            <w:tcW w:w="3234" w:type="dxa"/>
            <w:tcBorders>
              <w:top w:val="nil"/>
              <w:left w:val="nil"/>
              <w:bottom w:val="nil"/>
              <w:right w:val="nil"/>
            </w:tcBorders>
            <w:vAlign w:val="center"/>
          </w:tcPr>
          <w:p w:rsidR="00E83CDB" w:rsidRPr="00E83CDB" w:rsidRDefault="00E83CDB" w:rsidP="001855B4">
            <w:pPr>
              <w:spacing w:after="0"/>
              <w:jc w:val="center"/>
              <w:rPr>
                <w:rFonts w:ascii="Times New Roman" w:hAnsi="Times New Roman"/>
                <w:spacing w:val="-3"/>
                <w:sz w:val="24"/>
                <w:szCs w:val="24"/>
              </w:rPr>
            </w:pPr>
            <w:r w:rsidRPr="00E83CDB">
              <w:rPr>
                <w:rFonts w:ascii="Times New Roman" w:hAnsi="Times New Roman"/>
                <w:sz w:val="24"/>
                <w:szCs w:val="24"/>
              </w:rPr>
              <w:t>Total organic carbon (mg</w:t>
            </w:r>
            <w:r w:rsidR="0087112A">
              <w:rPr>
                <w:rFonts w:ascii="Times New Roman" w:hAnsi="Times New Roman"/>
                <w:sz w:val="24"/>
                <w:szCs w:val="24"/>
              </w:rPr>
              <w:t xml:space="preserve"> </w:t>
            </w:r>
            <w:r w:rsidRPr="00E83CDB">
              <w:rPr>
                <w:rFonts w:ascii="Times New Roman" w:hAnsi="Times New Roman"/>
                <w:sz w:val="24"/>
                <w:szCs w:val="24"/>
              </w:rPr>
              <w:t>C/L)</w:t>
            </w:r>
          </w:p>
        </w:tc>
        <w:tc>
          <w:tcPr>
            <w:tcW w:w="1155" w:type="dxa"/>
            <w:tcBorders>
              <w:top w:val="nil"/>
              <w:left w:val="nil"/>
              <w:bottom w:val="nil"/>
              <w:right w:val="nil"/>
            </w:tcBorders>
            <w:vAlign w:val="center"/>
          </w:tcPr>
          <w:p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3.43</w:t>
            </w:r>
          </w:p>
        </w:tc>
        <w:tc>
          <w:tcPr>
            <w:tcW w:w="1156" w:type="dxa"/>
            <w:tcBorders>
              <w:top w:val="nil"/>
              <w:left w:val="nil"/>
              <w:bottom w:val="nil"/>
              <w:right w:val="nil"/>
            </w:tcBorders>
            <w:vAlign w:val="center"/>
          </w:tcPr>
          <w:p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2.86</w:t>
            </w:r>
          </w:p>
        </w:tc>
        <w:tc>
          <w:tcPr>
            <w:tcW w:w="1156" w:type="dxa"/>
            <w:tcBorders>
              <w:top w:val="nil"/>
              <w:left w:val="nil"/>
              <w:bottom w:val="nil"/>
              <w:right w:val="nil"/>
            </w:tcBorders>
            <w:vAlign w:val="center"/>
          </w:tcPr>
          <w:p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2.58</w:t>
            </w:r>
          </w:p>
        </w:tc>
        <w:tc>
          <w:tcPr>
            <w:tcW w:w="1156" w:type="dxa"/>
            <w:tcBorders>
              <w:top w:val="nil"/>
              <w:left w:val="nil"/>
              <w:bottom w:val="nil"/>
              <w:right w:val="nil"/>
            </w:tcBorders>
            <w:vAlign w:val="center"/>
          </w:tcPr>
          <w:p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2.68</w:t>
            </w:r>
          </w:p>
        </w:tc>
      </w:tr>
      <w:tr w:rsidR="00E83CDB" w:rsidTr="00871C57">
        <w:trPr>
          <w:trHeight w:val="279"/>
          <w:jc w:val="center"/>
        </w:trPr>
        <w:tc>
          <w:tcPr>
            <w:tcW w:w="3234" w:type="dxa"/>
            <w:tcBorders>
              <w:top w:val="nil"/>
              <w:left w:val="nil"/>
              <w:bottom w:val="nil"/>
              <w:right w:val="nil"/>
            </w:tcBorders>
            <w:vAlign w:val="center"/>
          </w:tcPr>
          <w:p w:rsidR="00E83CDB" w:rsidRPr="00E83CDB" w:rsidRDefault="00E83CDB" w:rsidP="001855B4">
            <w:pPr>
              <w:spacing w:after="0"/>
              <w:jc w:val="center"/>
              <w:rPr>
                <w:rFonts w:ascii="Times New Roman" w:hAnsi="Times New Roman"/>
                <w:spacing w:val="-3"/>
                <w:sz w:val="24"/>
                <w:szCs w:val="24"/>
              </w:rPr>
            </w:pPr>
            <w:r w:rsidRPr="00E83CDB">
              <w:rPr>
                <w:rFonts w:ascii="Times New Roman" w:hAnsi="Times New Roman"/>
                <w:sz w:val="24"/>
                <w:szCs w:val="24"/>
              </w:rPr>
              <w:t>Conductivity (µS/cm)</w:t>
            </w:r>
          </w:p>
        </w:tc>
        <w:tc>
          <w:tcPr>
            <w:tcW w:w="1155" w:type="dxa"/>
            <w:tcBorders>
              <w:top w:val="nil"/>
              <w:left w:val="nil"/>
              <w:bottom w:val="nil"/>
              <w:right w:val="nil"/>
            </w:tcBorders>
            <w:vAlign w:val="center"/>
          </w:tcPr>
          <w:p w:rsidR="00E83CDB" w:rsidRPr="00E83CDB" w:rsidRDefault="00E83CDB" w:rsidP="001855B4">
            <w:pPr>
              <w:spacing w:after="0"/>
              <w:jc w:val="center"/>
              <w:rPr>
                <w:rFonts w:ascii="Times New Roman" w:hAnsi="Times New Roman"/>
                <w:sz w:val="24"/>
                <w:szCs w:val="24"/>
              </w:rPr>
            </w:pPr>
            <w:r w:rsidRPr="00E83CDB">
              <w:rPr>
                <w:rFonts w:ascii="Times New Roman" w:hAnsi="Times New Roman"/>
                <w:spacing w:val="-3"/>
                <w:sz w:val="24"/>
                <w:szCs w:val="24"/>
              </w:rPr>
              <w:t>187.3</w:t>
            </w:r>
          </w:p>
        </w:tc>
        <w:tc>
          <w:tcPr>
            <w:tcW w:w="1156" w:type="dxa"/>
            <w:tcBorders>
              <w:top w:val="nil"/>
              <w:left w:val="nil"/>
              <w:bottom w:val="nil"/>
              <w:right w:val="nil"/>
            </w:tcBorders>
            <w:vAlign w:val="center"/>
          </w:tcPr>
          <w:p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193.1</w:t>
            </w:r>
          </w:p>
        </w:tc>
        <w:tc>
          <w:tcPr>
            <w:tcW w:w="1156" w:type="dxa"/>
            <w:tcBorders>
              <w:top w:val="nil"/>
              <w:left w:val="nil"/>
              <w:bottom w:val="nil"/>
              <w:right w:val="nil"/>
            </w:tcBorders>
            <w:vAlign w:val="center"/>
          </w:tcPr>
          <w:p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191.9</w:t>
            </w:r>
          </w:p>
        </w:tc>
        <w:tc>
          <w:tcPr>
            <w:tcW w:w="1156" w:type="dxa"/>
            <w:tcBorders>
              <w:top w:val="nil"/>
              <w:left w:val="nil"/>
              <w:bottom w:val="nil"/>
              <w:right w:val="nil"/>
            </w:tcBorders>
            <w:vAlign w:val="center"/>
          </w:tcPr>
          <w:p w:rsidR="00E83CDB" w:rsidRPr="00E83CDB" w:rsidRDefault="00E83CDB" w:rsidP="001855B4">
            <w:pPr>
              <w:spacing w:after="0"/>
              <w:jc w:val="center"/>
              <w:rPr>
                <w:rFonts w:ascii="Times New Roman" w:hAnsi="Times New Roman"/>
                <w:sz w:val="24"/>
                <w:szCs w:val="24"/>
              </w:rPr>
            </w:pPr>
            <w:r w:rsidRPr="00E83CDB">
              <w:rPr>
                <w:rFonts w:ascii="Times New Roman" w:hAnsi="Times New Roman"/>
                <w:spacing w:val="-3"/>
                <w:sz w:val="24"/>
                <w:szCs w:val="24"/>
              </w:rPr>
              <w:t>202</w:t>
            </w:r>
          </w:p>
        </w:tc>
      </w:tr>
      <w:tr w:rsidR="00E83CDB" w:rsidTr="00871C57">
        <w:trPr>
          <w:trHeight w:val="279"/>
          <w:jc w:val="center"/>
        </w:trPr>
        <w:tc>
          <w:tcPr>
            <w:tcW w:w="3234" w:type="dxa"/>
            <w:tcBorders>
              <w:top w:val="nil"/>
              <w:left w:val="nil"/>
              <w:bottom w:val="nil"/>
              <w:right w:val="nil"/>
            </w:tcBorders>
            <w:vAlign w:val="center"/>
          </w:tcPr>
          <w:p w:rsidR="00E83CDB" w:rsidRPr="00E83CDB" w:rsidRDefault="00E83CDB" w:rsidP="001855B4">
            <w:pPr>
              <w:spacing w:after="0"/>
              <w:jc w:val="center"/>
              <w:rPr>
                <w:rFonts w:ascii="Times New Roman" w:hAnsi="Times New Roman"/>
                <w:spacing w:val="-3"/>
                <w:sz w:val="24"/>
                <w:szCs w:val="24"/>
              </w:rPr>
            </w:pPr>
            <w:r w:rsidRPr="00E83CDB">
              <w:rPr>
                <w:rFonts w:ascii="Times New Roman" w:hAnsi="Times New Roman"/>
                <w:sz w:val="24"/>
                <w:szCs w:val="24"/>
              </w:rPr>
              <w:t>UV</w:t>
            </w:r>
            <w:r w:rsidRPr="00E83CDB">
              <w:rPr>
                <w:rFonts w:ascii="Times New Roman" w:hAnsi="Times New Roman"/>
                <w:sz w:val="24"/>
                <w:szCs w:val="24"/>
                <w:vertAlign w:val="subscript"/>
              </w:rPr>
              <w:t xml:space="preserve">254 </w:t>
            </w:r>
            <w:r w:rsidRPr="00E83CDB">
              <w:rPr>
                <w:rFonts w:ascii="Times New Roman" w:hAnsi="Times New Roman"/>
                <w:sz w:val="24"/>
                <w:szCs w:val="24"/>
              </w:rPr>
              <w:t>(cm</w:t>
            </w:r>
            <w:r w:rsidRPr="00E83CDB">
              <w:rPr>
                <w:rFonts w:ascii="Times New Roman" w:hAnsi="Times New Roman"/>
                <w:sz w:val="24"/>
                <w:szCs w:val="24"/>
                <w:vertAlign w:val="superscript"/>
              </w:rPr>
              <w:t>-1</w:t>
            </w:r>
            <w:r w:rsidRPr="00E83CDB">
              <w:rPr>
                <w:rFonts w:ascii="Times New Roman" w:hAnsi="Times New Roman"/>
                <w:sz w:val="24"/>
                <w:szCs w:val="24"/>
              </w:rPr>
              <w:t>)</w:t>
            </w:r>
          </w:p>
        </w:tc>
        <w:tc>
          <w:tcPr>
            <w:tcW w:w="1155" w:type="dxa"/>
            <w:tcBorders>
              <w:top w:val="nil"/>
              <w:left w:val="nil"/>
              <w:bottom w:val="nil"/>
              <w:right w:val="nil"/>
            </w:tcBorders>
            <w:vAlign w:val="center"/>
          </w:tcPr>
          <w:p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0.026</w:t>
            </w:r>
          </w:p>
        </w:tc>
        <w:tc>
          <w:tcPr>
            <w:tcW w:w="1156" w:type="dxa"/>
            <w:tcBorders>
              <w:top w:val="nil"/>
              <w:left w:val="nil"/>
              <w:bottom w:val="nil"/>
              <w:right w:val="nil"/>
            </w:tcBorders>
            <w:vAlign w:val="center"/>
          </w:tcPr>
          <w:p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0.024</w:t>
            </w:r>
          </w:p>
        </w:tc>
        <w:tc>
          <w:tcPr>
            <w:tcW w:w="1156" w:type="dxa"/>
            <w:tcBorders>
              <w:top w:val="nil"/>
              <w:left w:val="nil"/>
              <w:bottom w:val="nil"/>
              <w:right w:val="nil"/>
            </w:tcBorders>
            <w:vAlign w:val="center"/>
          </w:tcPr>
          <w:p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0.016</w:t>
            </w:r>
          </w:p>
        </w:tc>
        <w:tc>
          <w:tcPr>
            <w:tcW w:w="1156" w:type="dxa"/>
            <w:tcBorders>
              <w:top w:val="nil"/>
              <w:left w:val="nil"/>
              <w:bottom w:val="nil"/>
              <w:right w:val="nil"/>
            </w:tcBorders>
            <w:vAlign w:val="center"/>
          </w:tcPr>
          <w:p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0.022</w:t>
            </w:r>
          </w:p>
        </w:tc>
      </w:tr>
      <w:tr w:rsidR="00E83CDB" w:rsidTr="00871C57">
        <w:trPr>
          <w:trHeight w:val="279"/>
          <w:jc w:val="center"/>
        </w:trPr>
        <w:tc>
          <w:tcPr>
            <w:tcW w:w="3234" w:type="dxa"/>
            <w:tcBorders>
              <w:top w:val="nil"/>
              <w:left w:val="nil"/>
              <w:bottom w:val="nil"/>
              <w:right w:val="nil"/>
            </w:tcBorders>
            <w:vAlign w:val="center"/>
          </w:tcPr>
          <w:p w:rsidR="00E83CDB" w:rsidRPr="00E83CDB" w:rsidRDefault="00E83CDB" w:rsidP="001855B4">
            <w:pPr>
              <w:spacing w:after="0"/>
              <w:jc w:val="center"/>
              <w:rPr>
                <w:rFonts w:ascii="Times New Roman" w:hAnsi="Times New Roman"/>
                <w:spacing w:val="-3"/>
                <w:sz w:val="24"/>
                <w:szCs w:val="24"/>
              </w:rPr>
            </w:pPr>
            <w:r w:rsidRPr="00E83CDB">
              <w:rPr>
                <w:rFonts w:ascii="Times New Roman" w:hAnsi="Times New Roman"/>
                <w:sz w:val="24"/>
                <w:szCs w:val="24"/>
              </w:rPr>
              <w:t>Residual Aluminium (mg/L)</w:t>
            </w:r>
          </w:p>
        </w:tc>
        <w:tc>
          <w:tcPr>
            <w:tcW w:w="1155" w:type="dxa"/>
            <w:tcBorders>
              <w:top w:val="nil"/>
              <w:left w:val="nil"/>
              <w:bottom w:val="nil"/>
              <w:right w:val="nil"/>
            </w:tcBorders>
            <w:vAlign w:val="center"/>
          </w:tcPr>
          <w:p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w:t>
            </w:r>
          </w:p>
        </w:tc>
        <w:tc>
          <w:tcPr>
            <w:tcW w:w="1156" w:type="dxa"/>
            <w:tcBorders>
              <w:top w:val="nil"/>
              <w:left w:val="nil"/>
              <w:bottom w:val="nil"/>
              <w:right w:val="nil"/>
            </w:tcBorders>
            <w:vAlign w:val="center"/>
          </w:tcPr>
          <w:p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0.18</w:t>
            </w:r>
          </w:p>
        </w:tc>
        <w:tc>
          <w:tcPr>
            <w:tcW w:w="1156" w:type="dxa"/>
            <w:tcBorders>
              <w:top w:val="nil"/>
              <w:left w:val="nil"/>
              <w:bottom w:val="nil"/>
              <w:right w:val="nil"/>
            </w:tcBorders>
            <w:vAlign w:val="center"/>
          </w:tcPr>
          <w:p w:rsidR="00E83CDB" w:rsidRPr="00E83CDB" w:rsidRDefault="00E83CDB" w:rsidP="001855B4">
            <w:pPr>
              <w:spacing w:after="0"/>
              <w:jc w:val="center"/>
              <w:rPr>
                <w:rFonts w:ascii="Times New Roman" w:hAnsi="Times New Roman"/>
                <w:sz w:val="24"/>
                <w:szCs w:val="24"/>
              </w:rPr>
            </w:pPr>
            <w:r w:rsidRPr="00E83CDB">
              <w:rPr>
                <w:rFonts w:ascii="Times New Roman" w:hAnsi="Times New Roman"/>
                <w:spacing w:val="-3"/>
                <w:sz w:val="24"/>
                <w:szCs w:val="24"/>
              </w:rPr>
              <w:t>0.11</w:t>
            </w:r>
          </w:p>
        </w:tc>
        <w:tc>
          <w:tcPr>
            <w:tcW w:w="1156" w:type="dxa"/>
            <w:tcBorders>
              <w:top w:val="nil"/>
              <w:left w:val="nil"/>
              <w:bottom w:val="nil"/>
              <w:right w:val="nil"/>
            </w:tcBorders>
            <w:vAlign w:val="center"/>
          </w:tcPr>
          <w:p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0.16</w:t>
            </w:r>
          </w:p>
        </w:tc>
      </w:tr>
      <w:tr w:rsidR="00E83CDB" w:rsidTr="00871C57">
        <w:trPr>
          <w:trHeight w:val="279"/>
          <w:jc w:val="center"/>
        </w:trPr>
        <w:tc>
          <w:tcPr>
            <w:tcW w:w="3234" w:type="dxa"/>
            <w:tcBorders>
              <w:top w:val="nil"/>
              <w:left w:val="nil"/>
              <w:bottom w:val="single" w:sz="12" w:space="0" w:color="auto"/>
              <w:right w:val="nil"/>
            </w:tcBorders>
            <w:vAlign w:val="center"/>
          </w:tcPr>
          <w:p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Colour (HU)</w:t>
            </w:r>
          </w:p>
        </w:tc>
        <w:tc>
          <w:tcPr>
            <w:tcW w:w="1155" w:type="dxa"/>
            <w:tcBorders>
              <w:top w:val="nil"/>
              <w:left w:val="nil"/>
              <w:bottom w:val="single" w:sz="12" w:space="0" w:color="auto"/>
              <w:right w:val="nil"/>
            </w:tcBorders>
            <w:vAlign w:val="center"/>
          </w:tcPr>
          <w:p w:rsidR="00E83CDB" w:rsidRPr="00E83CDB" w:rsidRDefault="00E83CDB" w:rsidP="001855B4">
            <w:pPr>
              <w:spacing w:after="0"/>
              <w:jc w:val="center"/>
              <w:rPr>
                <w:rFonts w:ascii="Times New Roman" w:hAnsi="Times New Roman"/>
                <w:sz w:val="24"/>
                <w:szCs w:val="24"/>
              </w:rPr>
            </w:pPr>
            <w:r w:rsidRPr="00E83CDB">
              <w:rPr>
                <w:rFonts w:ascii="Times New Roman" w:hAnsi="Times New Roman"/>
                <w:spacing w:val="-3"/>
                <w:sz w:val="24"/>
                <w:szCs w:val="24"/>
              </w:rPr>
              <w:t>11.4</w:t>
            </w:r>
          </w:p>
        </w:tc>
        <w:tc>
          <w:tcPr>
            <w:tcW w:w="1156" w:type="dxa"/>
            <w:tcBorders>
              <w:top w:val="nil"/>
              <w:left w:val="nil"/>
              <w:bottom w:val="single" w:sz="12" w:space="0" w:color="auto"/>
              <w:right w:val="nil"/>
            </w:tcBorders>
            <w:vAlign w:val="center"/>
          </w:tcPr>
          <w:p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4.7</w:t>
            </w:r>
          </w:p>
        </w:tc>
        <w:tc>
          <w:tcPr>
            <w:tcW w:w="1156" w:type="dxa"/>
            <w:tcBorders>
              <w:top w:val="nil"/>
              <w:left w:val="nil"/>
              <w:bottom w:val="single" w:sz="12" w:space="0" w:color="auto"/>
              <w:right w:val="nil"/>
            </w:tcBorders>
            <w:vAlign w:val="center"/>
          </w:tcPr>
          <w:p w:rsidR="00E83CDB" w:rsidRPr="00E83CDB" w:rsidRDefault="001855B4" w:rsidP="001855B4">
            <w:pPr>
              <w:spacing w:after="0"/>
              <w:jc w:val="center"/>
              <w:rPr>
                <w:rFonts w:ascii="Times New Roman" w:hAnsi="Times New Roman"/>
                <w:sz w:val="24"/>
                <w:szCs w:val="24"/>
              </w:rPr>
            </w:pPr>
            <w:r>
              <w:rPr>
                <w:rFonts w:ascii="Times New Roman" w:hAnsi="Times New Roman"/>
                <w:sz w:val="24"/>
                <w:szCs w:val="24"/>
              </w:rPr>
              <w:t>4</w:t>
            </w:r>
            <w:r w:rsidR="00E83CDB" w:rsidRPr="00E83CDB">
              <w:rPr>
                <w:rFonts w:ascii="Times New Roman" w:hAnsi="Times New Roman"/>
                <w:sz w:val="24"/>
                <w:szCs w:val="24"/>
              </w:rPr>
              <w:t>.6</w:t>
            </w:r>
          </w:p>
        </w:tc>
        <w:tc>
          <w:tcPr>
            <w:tcW w:w="1156" w:type="dxa"/>
            <w:tcBorders>
              <w:top w:val="nil"/>
              <w:left w:val="nil"/>
              <w:bottom w:val="single" w:sz="12" w:space="0" w:color="auto"/>
              <w:right w:val="nil"/>
            </w:tcBorders>
            <w:vAlign w:val="center"/>
          </w:tcPr>
          <w:p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4.4</w:t>
            </w:r>
          </w:p>
        </w:tc>
      </w:tr>
    </w:tbl>
    <w:p w:rsidR="00DA2B73" w:rsidRDefault="00DA2B73" w:rsidP="00CB1CC1">
      <w:pPr>
        <w:spacing w:after="0" w:line="240" w:lineRule="auto"/>
        <w:jc w:val="both"/>
        <w:rPr>
          <w:rFonts w:ascii="Times New Roman" w:hAnsi="Times New Roman"/>
          <w:color w:val="000000"/>
          <w:sz w:val="24"/>
          <w:szCs w:val="24"/>
          <w:shd w:val="clear" w:color="auto" w:fill="FFFFFF"/>
          <w:lang w:val="en-US"/>
        </w:rPr>
      </w:pPr>
    </w:p>
    <w:p w:rsidR="00DA2B73" w:rsidRDefault="00DA2B73" w:rsidP="00DA2B73">
      <w:pPr>
        <w:spacing w:after="0" w:line="240" w:lineRule="auto"/>
        <w:jc w:val="both"/>
        <w:rPr>
          <w:rFonts w:ascii="Times New Roman" w:hAnsi="Times New Roman"/>
          <w:color w:val="000000"/>
          <w:sz w:val="24"/>
          <w:szCs w:val="24"/>
          <w:shd w:val="clear" w:color="auto" w:fill="FFFFFF"/>
          <w:lang w:val="en-US"/>
        </w:rPr>
      </w:pPr>
      <w:r w:rsidRPr="00DA2B73">
        <w:rPr>
          <w:rFonts w:ascii="Times New Roman" w:hAnsi="Times New Roman"/>
          <w:color w:val="000000"/>
          <w:sz w:val="24"/>
          <w:szCs w:val="24"/>
          <w:shd w:val="clear" w:color="auto" w:fill="FFFFFF"/>
          <w:lang w:val="en-US"/>
        </w:rPr>
        <w:t>By combining alum and PAC most of the parameters for the treated water improved, but with a small increase in residual aluminium compared to the other two coagulants used, which can be attributed to the alum in the mixture. The pH of the treated water when alum was combined with PAC was reduced more than for PAC alone, but not that much as for alum. In respect to colour, PAC did not reduce this parameter as much as alum and the combination of alum + PAC did.</w:t>
      </w:r>
    </w:p>
    <w:p w:rsidR="00451AEF" w:rsidRDefault="00451AEF" w:rsidP="00DA2B73">
      <w:pPr>
        <w:spacing w:after="0" w:line="240" w:lineRule="auto"/>
        <w:jc w:val="both"/>
        <w:rPr>
          <w:rFonts w:ascii="Times New Roman" w:hAnsi="Times New Roman"/>
          <w:color w:val="000000"/>
          <w:sz w:val="24"/>
          <w:szCs w:val="24"/>
          <w:shd w:val="clear" w:color="auto" w:fill="FFFFFF"/>
          <w:lang w:val="en-US"/>
        </w:rPr>
      </w:pPr>
    </w:p>
    <w:tbl>
      <w:tblPr>
        <w:tblpPr w:leftFromText="180" w:rightFromText="180" w:vertAnchor="text" w:horzAnchor="margin" w:tblpXSpec="center" w:tblpY="64"/>
        <w:tblW w:w="8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30"/>
        <w:gridCol w:w="2730"/>
        <w:gridCol w:w="2730"/>
      </w:tblGrid>
      <w:tr w:rsidR="00254D53" w:rsidTr="00D47C8D">
        <w:trPr>
          <w:trHeight w:val="2825"/>
        </w:trPr>
        <w:tc>
          <w:tcPr>
            <w:tcW w:w="2730" w:type="dxa"/>
            <w:shd w:val="clear" w:color="auto" w:fill="auto"/>
          </w:tcPr>
          <w:p w:rsidR="00254D53" w:rsidRDefault="00254D53" w:rsidP="00D47C8D">
            <w:pPr>
              <w:tabs>
                <w:tab w:val="left" w:pos="0"/>
              </w:tabs>
              <w:ind w:right="-108"/>
            </w:pPr>
            <w:r>
              <w:object w:dxaOrig="2400" w:dyaOrig="2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5pt;height:132pt" o:ole="">
                  <v:imagedata r:id="rId9" o:title=""/>
                </v:shape>
                <o:OLEObject Type="Embed" ProgID="PBrush" ShapeID="_x0000_i1025" DrawAspect="Content" ObjectID="_1695795866" r:id="rId10"/>
              </w:object>
            </w:r>
          </w:p>
        </w:tc>
        <w:tc>
          <w:tcPr>
            <w:tcW w:w="2730" w:type="dxa"/>
            <w:shd w:val="clear" w:color="auto" w:fill="auto"/>
          </w:tcPr>
          <w:p w:rsidR="00254D53" w:rsidRDefault="00254D53" w:rsidP="00D47C8D">
            <w:pPr>
              <w:tabs>
                <w:tab w:val="left" w:pos="0"/>
              </w:tabs>
              <w:ind w:right="-108"/>
            </w:pPr>
            <w:r>
              <w:object w:dxaOrig="2400" w:dyaOrig="2400">
                <v:shape id="_x0000_i1026" type="#_x0000_t75" style="width:126pt;height:132pt" o:ole="">
                  <v:imagedata r:id="rId11" o:title=""/>
                </v:shape>
                <o:OLEObject Type="Embed" ProgID="PBrush" ShapeID="_x0000_i1026" DrawAspect="Content" ObjectID="_1695795867" r:id="rId12"/>
              </w:object>
            </w:r>
          </w:p>
        </w:tc>
        <w:tc>
          <w:tcPr>
            <w:tcW w:w="2730" w:type="dxa"/>
          </w:tcPr>
          <w:p w:rsidR="00254D53" w:rsidRDefault="00254D53" w:rsidP="00D47C8D">
            <w:pPr>
              <w:tabs>
                <w:tab w:val="left" w:pos="0"/>
              </w:tabs>
              <w:ind w:right="-106"/>
              <w:rPr>
                <w:noProof/>
                <w:lang w:val="en-US"/>
              </w:rPr>
            </w:pPr>
            <w:r>
              <w:object w:dxaOrig="2400" w:dyaOrig="2400">
                <v:shape id="_x0000_i1027" type="#_x0000_t75" style="width:124.5pt;height:132pt" o:ole="">
                  <v:imagedata r:id="rId13" o:title=""/>
                </v:shape>
                <o:OLEObject Type="Embed" ProgID="PBrush" ShapeID="_x0000_i1027" DrawAspect="Content" ObjectID="_1695795868" r:id="rId14"/>
              </w:object>
            </w:r>
          </w:p>
        </w:tc>
      </w:tr>
    </w:tbl>
    <w:p w:rsidR="00254D53" w:rsidRDefault="00254D53" w:rsidP="00DA2B73">
      <w:pPr>
        <w:spacing w:after="0" w:line="240" w:lineRule="auto"/>
        <w:jc w:val="both"/>
        <w:rPr>
          <w:rFonts w:ascii="Times New Roman" w:hAnsi="Times New Roman"/>
          <w:color w:val="000000"/>
          <w:sz w:val="24"/>
          <w:szCs w:val="24"/>
          <w:shd w:val="clear" w:color="auto" w:fill="FFFFFF"/>
          <w:lang w:val="en-US"/>
        </w:rPr>
      </w:pPr>
    </w:p>
    <w:p w:rsidR="008A35B2" w:rsidRDefault="008A35B2" w:rsidP="00DA2B73">
      <w:pPr>
        <w:spacing w:after="0" w:line="240" w:lineRule="auto"/>
        <w:jc w:val="both"/>
        <w:rPr>
          <w:rFonts w:ascii="Times New Roman" w:hAnsi="Times New Roman"/>
          <w:color w:val="000000"/>
          <w:sz w:val="24"/>
          <w:szCs w:val="24"/>
          <w:shd w:val="clear" w:color="auto" w:fill="FFFFFF"/>
          <w:lang w:val="en-US"/>
        </w:rPr>
      </w:pPr>
    </w:p>
    <w:p w:rsidR="008A35B2" w:rsidRDefault="008A35B2" w:rsidP="00216B58">
      <w:pPr>
        <w:tabs>
          <w:tab w:val="left" w:pos="1701"/>
        </w:tabs>
        <w:spacing w:after="0" w:line="240" w:lineRule="auto"/>
        <w:jc w:val="center"/>
      </w:pPr>
    </w:p>
    <w:p w:rsidR="00254D53" w:rsidRDefault="00254D53" w:rsidP="00216B58">
      <w:pPr>
        <w:tabs>
          <w:tab w:val="left" w:pos="1701"/>
        </w:tabs>
        <w:spacing w:after="0" w:line="240" w:lineRule="auto"/>
        <w:jc w:val="center"/>
      </w:pPr>
    </w:p>
    <w:p w:rsidR="00254D53" w:rsidRDefault="00254D53" w:rsidP="00216B58">
      <w:pPr>
        <w:tabs>
          <w:tab w:val="left" w:pos="1701"/>
        </w:tabs>
        <w:spacing w:after="0" w:line="240" w:lineRule="auto"/>
        <w:jc w:val="center"/>
      </w:pPr>
    </w:p>
    <w:p w:rsidR="00254D53" w:rsidRDefault="00254D53" w:rsidP="00216B58">
      <w:pPr>
        <w:tabs>
          <w:tab w:val="left" w:pos="1701"/>
        </w:tabs>
        <w:spacing w:after="0" w:line="240" w:lineRule="auto"/>
        <w:jc w:val="center"/>
      </w:pPr>
    </w:p>
    <w:p w:rsidR="00254D53" w:rsidRDefault="00254D53" w:rsidP="00216B58">
      <w:pPr>
        <w:tabs>
          <w:tab w:val="left" w:pos="1701"/>
        </w:tabs>
        <w:spacing w:after="0" w:line="240" w:lineRule="auto"/>
        <w:jc w:val="center"/>
      </w:pPr>
    </w:p>
    <w:p w:rsidR="00254D53" w:rsidRDefault="00254D53" w:rsidP="00216B58">
      <w:pPr>
        <w:tabs>
          <w:tab w:val="left" w:pos="1701"/>
        </w:tabs>
        <w:spacing w:after="0" w:line="240" w:lineRule="auto"/>
        <w:jc w:val="center"/>
      </w:pPr>
    </w:p>
    <w:p w:rsidR="00254D53" w:rsidRDefault="00254D53" w:rsidP="00216B58">
      <w:pPr>
        <w:tabs>
          <w:tab w:val="left" w:pos="1701"/>
        </w:tabs>
        <w:spacing w:after="0" w:line="240" w:lineRule="auto"/>
        <w:jc w:val="center"/>
      </w:pPr>
    </w:p>
    <w:p w:rsidR="00254D53" w:rsidRDefault="00254D53" w:rsidP="00216B58">
      <w:pPr>
        <w:tabs>
          <w:tab w:val="left" w:pos="1701"/>
        </w:tabs>
        <w:spacing w:after="0" w:line="240" w:lineRule="auto"/>
        <w:jc w:val="center"/>
      </w:pPr>
    </w:p>
    <w:p w:rsidR="00254D53" w:rsidRDefault="00254D53" w:rsidP="00216B58">
      <w:pPr>
        <w:tabs>
          <w:tab w:val="left" w:pos="1701"/>
        </w:tabs>
        <w:spacing w:after="0" w:line="240" w:lineRule="auto"/>
        <w:jc w:val="center"/>
        <w:rPr>
          <w:rFonts w:ascii="Times New Roman" w:hAnsi="Times New Roman"/>
          <w:color w:val="000000"/>
          <w:sz w:val="24"/>
          <w:szCs w:val="24"/>
          <w:shd w:val="clear" w:color="auto" w:fill="FFFFFF"/>
          <w:lang w:val="en-US"/>
        </w:rPr>
      </w:pPr>
    </w:p>
    <w:p w:rsidR="00DA2B73" w:rsidRPr="00DA2B73" w:rsidRDefault="0034319C" w:rsidP="00DA2B73">
      <w:pPr>
        <w:spacing w:after="0"/>
        <w:jc w:val="center"/>
        <w:rPr>
          <w:rFonts w:ascii="Times New Roman" w:hAnsi="Times New Roman"/>
          <w:sz w:val="24"/>
          <w:szCs w:val="24"/>
        </w:rPr>
      </w:pPr>
      <w:r>
        <w:rPr>
          <w:rFonts w:ascii="Times New Roman" w:hAnsi="Times New Roman"/>
          <w:b/>
          <w:sz w:val="24"/>
          <w:szCs w:val="24"/>
        </w:rPr>
        <w:t>Fig. 1</w:t>
      </w:r>
      <w:r w:rsidR="00DA2B73" w:rsidRPr="00DF20B2">
        <w:rPr>
          <w:rFonts w:ascii="Times New Roman" w:hAnsi="Times New Roman"/>
          <w:b/>
          <w:sz w:val="24"/>
          <w:szCs w:val="24"/>
        </w:rPr>
        <w:t>.</w:t>
      </w:r>
      <w:r w:rsidR="00DA2B73">
        <w:rPr>
          <w:rFonts w:ascii="Times New Roman" w:hAnsi="Times New Roman"/>
          <w:sz w:val="24"/>
          <w:szCs w:val="24"/>
        </w:rPr>
        <w:t xml:space="preserve"> </w:t>
      </w:r>
      <w:r w:rsidR="00DA2B73" w:rsidRPr="00DA2B73">
        <w:rPr>
          <w:rFonts w:ascii="Times New Roman" w:hAnsi="Times New Roman"/>
          <w:sz w:val="24"/>
          <w:szCs w:val="24"/>
        </w:rPr>
        <w:t>SEM images of flocs obtained with different coagulants:</w:t>
      </w:r>
    </w:p>
    <w:p w:rsidR="00DA2B73" w:rsidRPr="00DA2B73" w:rsidRDefault="00DA2B73" w:rsidP="00DA2B73">
      <w:pPr>
        <w:spacing w:after="0"/>
        <w:jc w:val="center"/>
        <w:rPr>
          <w:rFonts w:ascii="Times New Roman" w:hAnsi="Times New Roman"/>
          <w:sz w:val="24"/>
          <w:szCs w:val="24"/>
          <w:lang w:val="pt-BR"/>
        </w:rPr>
      </w:pPr>
      <w:r w:rsidRPr="00DA2B73">
        <w:rPr>
          <w:rFonts w:ascii="Times New Roman" w:hAnsi="Times New Roman"/>
          <w:sz w:val="24"/>
          <w:szCs w:val="24"/>
          <w:lang w:val="es-ES"/>
        </w:rPr>
        <w:t>(a) alum, (b) PAC, (c) alum + PAC</w:t>
      </w:r>
    </w:p>
    <w:p w:rsidR="00254D53" w:rsidRPr="00196318" w:rsidRDefault="00254D53" w:rsidP="00043971">
      <w:pPr>
        <w:spacing w:after="0" w:line="240" w:lineRule="auto"/>
        <w:jc w:val="both"/>
        <w:rPr>
          <w:rFonts w:ascii="Times New Roman" w:hAnsi="Times New Roman"/>
          <w:sz w:val="24"/>
          <w:szCs w:val="24"/>
          <w:lang w:val="es-ES"/>
        </w:rPr>
      </w:pPr>
    </w:p>
    <w:p w:rsidR="00043971" w:rsidRDefault="00043971" w:rsidP="00043971">
      <w:pPr>
        <w:spacing w:after="0" w:line="240" w:lineRule="auto"/>
        <w:jc w:val="both"/>
        <w:rPr>
          <w:rFonts w:ascii="Times New Roman" w:hAnsi="Times New Roman"/>
          <w:sz w:val="24"/>
          <w:szCs w:val="24"/>
          <w:lang w:val="en-US"/>
        </w:rPr>
      </w:pPr>
      <w:r w:rsidRPr="00043971">
        <w:rPr>
          <w:rFonts w:ascii="Times New Roman" w:hAnsi="Times New Roman"/>
          <w:sz w:val="24"/>
          <w:szCs w:val="24"/>
          <w:lang w:val="en-US"/>
        </w:rPr>
        <w:t xml:space="preserve">Figure 1 shows SEM images of the flocs formed with each coagulant. In case of the water which was treated with alum the flocs where present in a greater number but smaller in dimension which probably made them lighter and increased there floating ability. </w:t>
      </w:r>
    </w:p>
    <w:p w:rsidR="00043971" w:rsidRPr="00043971" w:rsidRDefault="00043971" w:rsidP="00043971">
      <w:pPr>
        <w:spacing w:after="0" w:line="240" w:lineRule="auto"/>
        <w:jc w:val="both"/>
        <w:rPr>
          <w:rFonts w:ascii="Times New Roman" w:hAnsi="Times New Roman"/>
          <w:sz w:val="24"/>
          <w:szCs w:val="24"/>
          <w:lang w:val="en-US"/>
        </w:rPr>
      </w:pPr>
      <w:r w:rsidRPr="00043971">
        <w:rPr>
          <w:rFonts w:ascii="Times New Roman" w:hAnsi="Times New Roman"/>
          <w:sz w:val="24"/>
          <w:szCs w:val="24"/>
          <w:lang w:val="en-US"/>
        </w:rPr>
        <w:t>Compared to alum, the flocs for PAC and the combination of PAC with alum are bigger and heavier and will settle much faster and easier in the settling step.</w:t>
      </w:r>
    </w:p>
    <w:p w:rsidR="00043971" w:rsidRPr="00043971" w:rsidRDefault="00043971" w:rsidP="00043971">
      <w:pPr>
        <w:spacing w:after="0" w:line="240" w:lineRule="auto"/>
        <w:jc w:val="both"/>
        <w:rPr>
          <w:rFonts w:ascii="Times New Roman" w:hAnsi="Times New Roman"/>
          <w:sz w:val="24"/>
          <w:szCs w:val="24"/>
          <w:lang w:val="en-US"/>
        </w:rPr>
      </w:pPr>
      <w:r w:rsidRPr="00043971">
        <w:rPr>
          <w:rFonts w:ascii="Times New Roman" w:hAnsi="Times New Roman"/>
          <w:sz w:val="24"/>
          <w:szCs w:val="24"/>
          <w:lang w:val="en-US"/>
        </w:rPr>
        <w:lastRenderedPageBreak/>
        <w:t>Combining alum and PAC did show potential for treating water with low turbidity and temperature which would prove useful in winter when alum alone would not be able to redu</w:t>
      </w:r>
      <w:r>
        <w:rPr>
          <w:rFonts w:ascii="Times New Roman" w:hAnsi="Times New Roman"/>
          <w:sz w:val="24"/>
          <w:szCs w:val="24"/>
          <w:lang w:val="en-US"/>
        </w:rPr>
        <w:t xml:space="preserve">ce the turbidity sufficiently. </w:t>
      </w:r>
      <w:r w:rsidRPr="00043971">
        <w:rPr>
          <w:rFonts w:ascii="Times New Roman" w:hAnsi="Times New Roman"/>
          <w:sz w:val="24"/>
          <w:szCs w:val="24"/>
          <w:lang w:val="en-US"/>
        </w:rPr>
        <w:tab/>
      </w:r>
    </w:p>
    <w:p w:rsidR="00912436" w:rsidRDefault="00FD5059" w:rsidP="00043971">
      <w:pPr>
        <w:spacing w:after="0" w:line="240" w:lineRule="auto"/>
        <w:jc w:val="both"/>
        <w:rPr>
          <w:rFonts w:ascii="Times New Roman" w:hAnsi="Times New Roman"/>
          <w:sz w:val="24"/>
          <w:szCs w:val="24"/>
          <w:lang w:val="en-US"/>
        </w:rPr>
      </w:pPr>
      <w:r>
        <w:rPr>
          <w:rFonts w:ascii="Times New Roman" w:hAnsi="Times New Roman"/>
          <w:sz w:val="24"/>
          <w:szCs w:val="24"/>
          <w:lang w:val="en-US"/>
        </w:rPr>
        <w:t xml:space="preserve">Also using PAC alone is more </w:t>
      </w:r>
      <w:r w:rsidR="00043971" w:rsidRPr="00043971">
        <w:rPr>
          <w:rFonts w:ascii="Times New Roman" w:hAnsi="Times New Roman"/>
          <w:sz w:val="24"/>
          <w:szCs w:val="24"/>
          <w:lang w:val="en-US"/>
        </w:rPr>
        <w:t>costly than using it mixed with alum which makes this method also very attractive fr</w:t>
      </w:r>
      <w:r w:rsidR="00912436">
        <w:rPr>
          <w:rFonts w:ascii="Times New Roman" w:hAnsi="Times New Roman"/>
          <w:sz w:val="24"/>
          <w:szCs w:val="24"/>
          <w:lang w:val="en-US"/>
        </w:rPr>
        <w:t xml:space="preserve">om an economical point of view. </w:t>
      </w:r>
    </w:p>
    <w:p w:rsidR="00043971" w:rsidRPr="00043971" w:rsidRDefault="00043971" w:rsidP="00043971">
      <w:pPr>
        <w:spacing w:after="0" w:line="240" w:lineRule="auto"/>
        <w:jc w:val="both"/>
        <w:rPr>
          <w:rFonts w:ascii="Times New Roman" w:hAnsi="Times New Roman"/>
          <w:sz w:val="24"/>
          <w:szCs w:val="24"/>
          <w:lang w:val="en-US"/>
        </w:rPr>
      </w:pPr>
      <w:r w:rsidRPr="00043971">
        <w:rPr>
          <w:rFonts w:ascii="Times New Roman" w:hAnsi="Times New Roman"/>
          <w:sz w:val="24"/>
          <w:szCs w:val="24"/>
          <w:lang w:val="en-US"/>
        </w:rPr>
        <w:t>The PACs exhibit a superior coagulation performance compared with the conventio</w:t>
      </w:r>
      <w:r w:rsidR="009F075D">
        <w:rPr>
          <w:rFonts w:ascii="Times New Roman" w:hAnsi="Times New Roman"/>
          <w:sz w:val="24"/>
          <w:szCs w:val="24"/>
          <w:lang w:val="en-US"/>
        </w:rPr>
        <w:t xml:space="preserve">nal nonpolymerized coagulants </w:t>
      </w:r>
      <w:r w:rsidR="009F075D" w:rsidRPr="00E83CDB">
        <w:rPr>
          <w:rFonts w:ascii="Times New Roman" w:hAnsi="Times New Roman"/>
          <w:color w:val="000000"/>
          <w:sz w:val="24"/>
          <w:szCs w:val="24"/>
          <w:shd w:val="clear" w:color="auto" w:fill="FFFFFF"/>
          <w:lang w:val="en-US"/>
        </w:rPr>
        <w:t>[</w:t>
      </w:r>
      <w:r w:rsidR="009F075D">
        <w:rPr>
          <w:rFonts w:ascii="Times New Roman" w:hAnsi="Times New Roman"/>
          <w:color w:val="000000"/>
          <w:sz w:val="24"/>
          <w:szCs w:val="24"/>
          <w:shd w:val="clear" w:color="auto" w:fill="FFFFFF"/>
          <w:lang w:val="en-US"/>
        </w:rPr>
        <w:t>15</w:t>
      </w:r>
      <w:r w:rsidR="009F075D" w:rsidRPr="00E83CDB">
        <w:rPr>
          <w:rFonts w:ascii="Times New Roman" w:hAnsi="Times New Roman"/>
          <w:color w:val="000000"/>
          <w:sz w:val="24"/>
          <w:szCs w:val="24"/>
          <w:shd w:val="clear" w:color="auto" w:fill="FFFFFF"/>
          <w:lang w:val="en-US"/>
        </w:rPr>
        <w:t>].</w:t>
      </w:r>
      <w:r w:rsidR="00912436">
        <w:rPr>
          <w:rFonts w:ascii="Times New Roman" w:hAnsi="Times New Roman"/>
          <w:sz w:val="24"/>
          <w:szCs w:val="24"/>
          <w:lang w:val="en-US"/>
        </w:rPr>
        <w:t xml:space="preserve"> </w:t>
      </w:r>
      <w:r w:rsidRPr="00043971">
        <w:rPr>
          <w:rFonts w:ascii="Times New Roman" w:hAnsi="Times New Roman"/>
          <w:sz w:val="24"/>
          <w:szCs w:val="24"/>
          <w:lang w:val="en-US"/>
        </w:rPr>
        <w:t>Their advantages are attributed to: (a) high concentration of polymeric species, (b) wider working pH range, (c) lower sensitivity to low water temperature, (d) lower dose requirements for achieving equivalent performance with the conventional coagulants, (e) lower residual metal-ion concentration, a</w:t>
      </w:r>
      <w:r>
        <w:rPr>
          <w:rFonts w:ascii="Times New Roman" w:hAnsi="Times New Roman"/>
          <w:sz w:val="24"/>
          <w:szCs w:val="24"/>
          <w:lang w:val="en-US"/>
        </w:rPr>
        <w:t>nd (f) lower sludge production</w:t>
      </w:r>
      <w:r w:rsidR="009F075D">
        <w:rPr>
          <w:rFonts w:ascii="Times New Roman" w:hAnsi="Times New Roman"/>
          <w:sz w:val="24"/>
          <w:szCs w:val="24"/>
          <w:lang w:val="en-US"/>
        </w:rPr>
        <w:t xml:space="preserve"> </w:t>
      </w:r>
      <w:r w:rsidR="009F075D" w:rsidRPr="00043971">
        <w:rPr>
          <w:rFonts w:ascii="Times New Roman" w:hAnsi="Times New Roman"/>
          <w:sz w:val="24"/>
          <w:szCs w:val="24"/>
          <w:lang w:val="en-US"/>
        </w:rPr>
        <w:t>[</w:t>
      </w:r>
      <w:r w:rsidR="009F075D">
        <w:rPr>
          <w:rFonts w:ascii="Times New Roman" w:hAnsi="Times New Roman"/>
          <w:sz w:val="24"/>
          <w:szCs w:val="24"/>
          <w:lang w:val="en-US"/>
        </w:rPr>
        <w:t>5, 7, 8, 15</w:t>
      </w:r>
      <w:r w:rsidR="005575DF">
        <w:rPr>
          <w:rFonts w:ascii="Times New Roman" w:hAnsi="Times New Roman"/>
          <w:sz w:val="24"/>
          <w:szCs w:val="24"/>
          <w:lang w:val="en-US"/>
        </w:rPr>
        <w:t>,16,17</w:t>
      </w:r>
      <w:r w:rsidR="009F075D">
        <w:rPr>
          <w:rFonts w:ascii="Times New Roman" w:hAnsi="Times New Roman"/>
          <w:sz w:val="24"/>
          <w:szCs w:val="24"/>
          <w:lang w:val="en-US"/>
        </w:rPr>
        <w:t>]</w:t>
      </w:r>
      <w:r>
        <w:rPr>
          <w:rFonts w:ascii="Times New Roman" w:hAnsi="Times New Roman"/>
          <w:sz w:val="24"/>
          <w:szCs w:val="24"/>
          <w:lang w:val="en-US"/>
        </w:rPr>
        <w:t>.</w:t>
      </w:r>
      <w:r w:rsidRPr="00043971">
        <w:rPr>
          <w:rFonts w:ascii="Times New Roman" w:hAnsi="Times New Roman"/>
          <w:sz w:val="24"/>
          <w:szCs w:val="24"/>
          <w:lang w:val="en-US"/>
        </w:rPr>
        <w:tab/>
      </w:r>
    </w:p>
    <w:p w:rsidR="001C3A58" w:rsidRDefault="00043971" w:rsidP="00043971">
      <w:pPr>
        <w:spacing w:after="0" w:line="240" w:lineRule="auto"/>
        <w:jc w:val="both"/>
        <w:rPr>
          <w:rFonts w:ascii="Times New Roman" w:hAnsi="Times New Roman"/>
          <w:sz w:val="24"/>
          <w:szCs w:val="24"/>
          <w:lang w:val="en-US"/>
        </w:rPr>
      </w:pPr>
      <w:r w:rsidRPr="00043971">
        <w:rPr>
          <w:rFonts w:ascii="Times New Roman" w:hAnsi="Times New Roman"/>
          <w:sz w:val="24"/>
          <w:szCs w:val="24"/>
          <w:lang w:val="en-US"/>
        </w:rPr>
        <w:t xml:space="preserve">In particular, it is reported that pre-polymerized coagulants PAC have a superior efficiency in the removal of NOM, turbidity and colour, as well as of algal-derived organic matter, than the conventional coagulants [9, 12, </w:t>
      </w:r>
      <w:r w:rsidR="005575DF">
        <w:rPr>
          <w:rFonts w:ascii="Times New Roman" w:hAnsi="Times New Roman"/>
          <w:sz w:val="24"/>
          <w:szCs w:val="24"/>
          <w:lang w:val="en-US"/>
        </w:rPr>
        <w:t>18, 19</w:t>
      </w:r>
      <w:r w:rsidR="009F075D">
        <w:rPr>
          <w:rFonts w:ascii="Times New Roman" w:hAnsi="Times New Roman"/>
          <w:sz w:val="24"/>
          <w:szCs w:val="24"/>
          <w:lang w:val="en-US"/>
        </w:rPr>
        <w:t xml:space="preserve">, </w:t>
      </w:r>
      <w:r w:rsidR="005575DF">
        <w:rPr>
          <w:rFonts w:ascii="Times New Roman" w:hAnsi="Times New Roman"/>
          <w:sz w:val="24"/>
          <w:szCs w:val="24"/>
          <w:lang w:val="en-US"/>
        </w:rPr>
        <w:t>20</w:t>
      </w:r>
      <w:r w:rsidRPr="00043971">
        <w:rPr>
          <w:rFonts w:ascii="Times New Roman" w:hAnsi="Times New Roman"/>
          <w:sz w:val="24"/>
          <w:szCs w:val="24"/>
          <w:lang w:val="en-US"/>
        </w:rPr>
        <w:t>].</w:t>
      </w:r>
    </w:p>
    <w:p w:rsidR="008D0992" w:rsidRDefault="008D0992" w:rsidP="00043971">
      <w:pPr>
        <w:spacing w:after="0" w:line="240" w:lineRule="auto"/>
        <w:jc w:val="both"/>
        <w:rPr>
          <w:rFonts w:ascii="Times New Roman" w:hAnsi="Times New Roman"/>
          <w:sz w:val="24"/>
          <w:szCs w:val="24"/>
          <w:lang w:val="en-US"/>
        </w:rPr>
      </w:pPr>
    </w:p>
    <w:p w:rsidR="00EB076E" w:rsidRPr="00EE3046" w:rsidRDefault="00547BE0" w:rsidP="00EB076E">
      <w:pPr>
        <w:spacing w:after="0"/>
        <w:jc w:val="both"/>
        <w:rPr>
          <w:rFonts w:ascii="Times New Roman" w:hAnsi="Times New Roman"/>
          <w:b/>
          <w:sz w:val="24"/>
          <w:szCs w:val="24"/>
          <w:lang w:val="en-US"/>
        </w:rPr>
      </w:pPr>
      <w:r w:rsidRPr="00EE3046">
        <w:rPr>
          <w:rFonts w:ascii="Times New Roman" w:hAnsi="Times New Roman"/>
          <w:b/>
          <w:sz w:val="24"/>
          <w:szCs w:val="24"/>
          <w:lang w:val="en-US"/>
        </w:rPr>
        <w:t>CONCLUSIONS</w:t>
      </w:r>
    </w:p>
    <w:p w:rsidR="00912436" w:rsidRPr="00912436" w:rsidRDefault="00324B0D" w:rsidP="00324B0D">
      <w:pPr>
        <w:spacing w:after="0"/>
        <w:jc w:val="both"/>
        <w:rPr>
          <w:rStyle w:val="apple-converted-space"/>
          <w:rFonts w:ascii="Times New Roman" w:hAnsi="Times New Roman"/>
          <w:color w:val="000000" w:themeColor="text1"/>
          <w:sz w:val="24"/>
          <w:szCs w:val="24"/>
          <w:shd w:val="clear" w:color="auto" w:fill="FFFFFF"/>
          <w:lang w:val="en-US"/>
        </w:rPr>
      </w:pPr>
      <w:r w:rsidRPr="00324B0D">
        <w:rPr>
          <w:rStyle w:val="apple-converted-space"/>
          <w:rFonts w:ascii="Times New Roman" w:hAnsi="Times New Roman"/>
          <w:color w:val="000000" w:themeColor="text1"/>
          <w:sz w:val="24"/>
          <w:szCs w:val="24"/>
          <w:shd w:val="clear" w:color="auto" w:fill="FFFFFF"/>
          <w:lang w:val="en-US"/>
        </w:rPr>
        <w:t>The conclusions are established fact on the results of this case study with respec</w:t>
      </w:r>
      <w:r w:rsidR="004C0A34">
        <w:rPr>
          <w:rStyle w:val="apple-converted-space"/>
          <w:rFonts w:ascii="Times New Roman" w:hAnsi="Times New Roman"/>
          <w:color w:val="000000" w:themeColor="text1"/>
          <w:sz w:val="24"/>
          <w:szCs w:val="24"/>
          <w:shd w:val="clear" w:color="auto" w:fill="FFFFFF"/>
          <w:lang w:val="en-US"/>
        </w:rPr>
        <w:t xml:space="preserve">t to operational improvements. </w:t>
      </w:r>
      <w:r w:rsidRPr="00324B0D">
        <w:rPr>
          <w:rStyle w:val="apple-converted-space"/>
          <w:rFonts w:ascii="Times New Roman" w:hAnsi="Times New Roman"/>
          <w:color w:val="000000" w:themeColor="text1"/>
          <w:sz w:val="24"/>
          <w:szCs w:val="24"/>
          <w:shd w:val="clear" w:color="auto" w:fill="FFFFFF"/>
          <w:lang w:val="en-US"/>
        </w:rPr>
        <w:t>In addition, a perspective is done on future work for the implementation in drinking water treatment plant.</w:t>
      </w:r>
      <w:r w:rsidR="00912436" w:rsidRPr="00912436">
        <w:rPr>
          <w:rStyle w:val="apple-converted-space"/>
          <w:rFonts w:ascii="Times New Roman" w:hAnsi="Times New Roman"/>
          <w:color w:val="000000" w:themeColor="text1"/>
          <w:sz w:val="24"/>
          <w:szCs w:val="24"/>
          <w:shd w:val="clear" w:color="auto" w:fill="FFFFFF"/>
          <w:lang w:val="en-US"/>
        </w:rPr>
        <w:t xml:space="preserve"> </w:t>
      </w:r>
    </w:p>
    <w:p w:rsidR="00912436" w:rsidRPr="00912436" w:rsidRDefault="00912436" w:rsidP="00912436">
      <w:pPr>
        <w:spacing w:after="0"/>
        <w:jc w:val="both"/>
        <w:rPr>
          <w:rStyle w:val="apple-converted-space"/>
          <w:rFonts w:ascii="Times New Roman" w:hAnsi="Times New Roman"/>
          <w:color w:val="000000" w:themeColor="text1"/>
          <w:sz w:val="24"/>
          <w:szCs w:val="24"/>
          <w:shd w:val="clear" w:color="auto" w:fill="FFFFFF"/>
          <w:lang w:val="en-US"/>
        </w:rPr>
      </w:pPr>
      <w:r w:rsidRPr="00912436">
        <w:rPr>
          <w:rStyle w:val="apple-converted-space"/>
          <w:rFonts w:ascii="Times New Roman" w:hAnsi="Times New Roman"/>
          <w:color w:val="000000" w:themeColor="text1"/>
          <w:sz w:val="24"/>
          <w:szCs w:val="24"/>
          <w:shd w:val="clear" w:color="auto" w:fill="FFFFFF"/>
          <w:lang w:val="en-US"/>
        </w:rPr>
        <w:t>In summary:</w:t>
      </w:r>
    </w:p>
    <w:p w:rsidR="00912436" w:rsidRPr="00E20DEE" w:rsidRDefault="00912436" w:rsidP="00E20DEE">
      <w:pPr>
        <w:pStyle w:val="ListParagraph"/>
        <w:numPr>
          <w:ilvl w:val="0"/>
          <w:numId w:val="1"/>
        </w:numPr>
        <w:spacing w:after="0"/>
        <w:rPr>
          <w:rStyle w:val="apple-converted-space"/>
          <w:rFonts w:ascii="Times New Roman" w:hAnsi="Times New Roman"/>
          <w:color w:val="000000" w:themeColor="text1"/>
          <w:sz w:val="24"/>
          <w:szCs w:val="24"/>
          <w:shd w:val="clear" w:color="auto" w:fill="FFFFFF"/>
          <w:lang w:val="en-US"/>
        </w:rPr>
      </w:pPr>
      <w:r w:rsidRPr="00E20DEE">
        <w:rPr>
          <w:rStyle w:val="apple-converted-space"/>
          <w:rFonts w:ascii="Times New Roman" w:hAnsi="Times New Roman"/>
          <w:color w:val="000000" w:themeColor="text1"/>
          <w:sz w:val="24"/>
          <w:szCs w:val="24"/>
          <w:shd w:val="clear" w:color="auto" w:fill="FFFFFF"/>
          <w:lang w:val="en-US"/>
        </w:rPr>
        <w:t xml:space="preserve">A comparative investigation of the Bega water treatment efficiencies using several coagulants (a PAC commercial product, classical alum and combinations of them) was carried out. </w:t>
      </w:r>
    </w:p>
    <w:p w:rsidR="00912436" w:rsidRPr="00E20DEE" w:rsidRDefault="00912436" w:rsidP="00E20DEE">
      <w:pPr>
        <w:pStyle w:val="ListParagraph"/>
        <w:numPr>
          <w:ilvl w:val="0"/>
          <w:numId w:val="3"/>
        </w:numPr>
        <w:spacing w:after="0"/>
        <w:rPr>
          <w:rStyle w:val="apple-converted-space"/>
          <w:rFonts w:ascii="Times New Roman" w:hAnsi="Times New Roman"/>
          <w:color w:val="000000" w:themeColor="text1"/>
          <w:sz w:val="24"/>
          <w:szCs w:val="24"/>
          <w:shd w:val="clear" w:color="auto" w:fill="FFFFFF"/>
          <w:lang w:val="en-US"/>
        </w:rPr>
      </w:pPr>
      <w:r w:rsidRPr="00E20DEE">
        <w:rPr>
          <w:rStyle w:val="apple-converted-space"/>
          <w:rFonts w:ascii="Times New Roman" w:hAnsi="Times New Roman"/>
          <w:color w:val="000000" w:themeColor="text1"/>
          <w:sz w:val="24"/>
          <w:szCs w:val="24"/>
          <w:shd w:val="clear" w:color="auto" w:fill="FFFFFF"/>
          <w:lang w:val="en-US"/>
        </w:rPr>
        <w:t>2. Using polyaluminium chloride as a coagulant in drinking water treatment may exhibit higher operational costs than using alum, however it offers a higher satisfaction to the consumers.</w:t>
      </w:r>
    </w:p>
    <w:p w:rsidR="00912436" w:rsidRPr="00E20DEE" w:rsidRDefault="00912436" w:rsidP="00E20DEE">
      <w:pPr>
        <w:pStyle w:val="ListParagraph"/>
        <w:numPr>
          <w:ilvl w:val="0"/>
          <w:numId w:val="3"/>
        </w:numPr>
        <w:spacing w:after="0"/>
        <w:rPr>
          <w:rStyle w:val="apple-converted-space"/>
          <w:rFonts w:ascii="Times New Roman" w:hAnsi="Times New Roman"/>
          <w:color w:val="000000" w:themeColor="text1"/>
          <w:sz w:val="24"/>
          <w:szCs w:val="24"/>
          <w:shd w:val="clear" w:color="auto" w:fill="FFFFFF"/>
          <w:lang w:val="en-US"/>
        </w:rPr>
      </w:pPr>
      <w:r w:rsidRPr="00E20DEE">
        <w:rPr>
          <w:rStyle w:val="apple-converted-space"/>
          <w:rFonts w:ascii="Times New Roman" w:hAnsi="Times New Roman"/>
          <w:color w:val="000000" w:themeColor="text1"/>
          <w:sz w:val="24"/>
          <w:szCs w:val="24"/>
          <w:shd w:val="clear" w:color="auto" w:fill="FFFFFF"/>
          <w:lang w:val="en-US"/>
        </w:rPr>
        <w:t>3. The combination of alum and PAC form an effective coagulant for the clarification of surface raw water which favour the application of this combination in drinking water treatment.</w:t>
      </w:r>
    </w:p>
    <w:p w:rsidR="00FD46CE" w:rsidRPr="00FD46CE" w:rsidRDefault="00FD46CE" w:rsidP="00FD46CE">
      <w:pPr>
        <w:pStyle w:val="ListParagraph"/>
        <w:numPr>
          <w:ilvl w:val="0"/>
          <w:numId w:val="4"/>
        </w:numPr>
        <w:rPr>
          <w:rStyle w:val="apple-converted-space"/>
          <w:rFonts w:ascii="Times New Roman" w:hAnsi="Times New Roman"/>
          <w:color w:val="000000" w:themeColor="text1"/>
          <w:sz w:val="24"/>
          <w:szCs w:val="24"/>
          <w:shd w:val="clear" w:color="auto" w:fill="FFFFFF"/>
          <w:lang w:val="en-US"/>
        </w:rPr>
      </w:pPr>
      <w:r>
        <w:rPr>
          <w:rStyle w:val="apple-converted-space"/>
          <w:rFonts w:ascii="Times New Roman" w:hAnsi="Times New Roman"/>
          <w:color w:val="000000" w:themeColor="text1"/>
          <w:sz w:val="24"/>
          <w:szCs w:val="24"/>
          <w:shd w:val="clear" w:color="auto" w:fill="FFFFFF"/>
          <w:lang w:val="en-US"/>
        </w:rPr>
        <w:t xml:space="preserve">4. </w:t>
      </w:r>
      <w:r w:rsidRPr="00FD46CE">
        <w:rPr>
          <w:rStyle w:val="apple-converted-space"/>
          <w:rFonts w:ascii="Times New Roman" w:hAnsi="Times New Roman"/>
          <w:color w:val="000000" w:themeColor="text1"/>
          <w:sz w:val="24"/>
          <w:szCs w:val="24"/>
          <w:shd w:val="clear" w:color="auto" w:fill="FFFFFF"/>
          <w:lang w:val="en-US"/>
        </w:rPr>
        <w:t>In the combined mixture method by alum and PAC</w:t>
      </w:r>
      <w:r>
        <w:rPr>
          <w:rStyle w:val="apple-converted-space"/>
          <w:rFonts w:ascii="Times New Roman" w:hAnsi="Times New Roman"/>
          <w:color w:val="000000" w:themeColor="text1"/>
          <w:sz w:val="24"/>
          <w:szCs w:val="24"/>
          <w:shd w:val="clear" w:color="auto" w:fill="FFFFFF"/>
          <w:lang w:val="en-US"/>
        </w:rPr>
        <w:t>, applied</w:t>
      </w:r>
      <w:r w:rsidRPr="00FD46CE">
        <w:rPr>
          <w:rStyle w:val="apple-converted-space"/>
          <w:rFonts w:ascii="Times New Roman" w:hAnsi="Times New Roman"/>
          <w:color w:val="000000" w:themeColor="text1"/>
          <w:sz w:val="24"/>
          <w:szCs w:val="24"/>
          <w:shd w:val="clear" w:color="auto" w:fill="FFFFFF"/>
          <w:lang w:val="en-US"/>
        </w:rPr>
        <w:t xml:space="preserve"> in order to increase the efficiency and to reduce the cost of coagulation - flocculation process, were achieved lower concentrations in aluminium residual, TOC and turbidity. </w:t>
      </w:r>
    </w:p>
    <w:p w:rsidR="00FD46CE" w:rsidRDefault="00912436" w:rsidP="00497454">
      <w:pPr>
        <w:spacing w:after="0"/>
        <w:jc w:val="both"/>
        <w:rPr>
          <w:rStyle w:val="apple-converted-space"/>
          <w:rFonts w:ascii="Times New Roman" w:hAnsi="Times New Roman"/>
          <w:color w:val="000000" w:themeColor="text1"/>
          <w:sz w:val="24"/>
          <w:szCs w:val="24"/>
          <w:shd w:val="clear" w:color="auto" w:fill="FFFFFF"/>
          <w:lang w:val="en-US"/>
        </w:rPr>
      </w:pPr>
      <w:r w:rsidRPr="00912436">
        <w:rPr>
          <w:rStyle w:val="apple-converted-space"/>
          <w:rFonts w:ascii="Times New Roman" w:hAnsi="Times New Roman"/>
          <w:color w:val="000000" w:themeColor="text1"/>
          <w:sz w:val="24"/>
          <w:szCs w:val="24"/>
          <w:shd w:val="clear" w:color="auto" w:fill="FFFFFF"/>
          <w:lang w:val="en-US"/>
        </w:rPr>
        <w:t>The results will be the base for future studies on the Pilot Plant to check and correct them and to set up mathematical models required for im</w:t>
      </w:r>
      <w:r w:rsidR="009643B6">
        <w:rPr>
          <w:rStyle w:val="apple-converted-space"/>
          <w:rFonts w:ascii="Times New Roman" w:hAnsi="Times New Roman"/>
          <w:color w:val="000000" w:themeColor="text1"/>
          <w:sz w:val="24"/>
          <w:szCs w:val="24"/>
          <w:shd w:val="clear" w:color="auto" w:fill="FFFFFF"/>
          <w:lang w:val="en-US"/>
        </w:rPr>
        <w:t>plementation.</w:t>
      </w:r>
    </w:p>
    <w:p w:rsidR="00497454" w:rsidRPr="00497454" w:rsidRDefault="00497454" w:rsidP="00497454">
      <w:pPr>
        <w:spacing w:after="0"/>
        <w:jc w:val="both"/>
        <w:rPr>
          <w:rFonts w:ascii="Times New Roman" w:hAnsi="Times New Roman"/>
          <w:color w:val="000000" w:themeColor="text1"/>
          <w:sz w:val="24"/>
          <w:szCs w:val="24"/>
          <w:shd w:val="clear" w:color="auto" w:fill="FFFFFF"/>
          <w:lang w:val="en-US"/>
        </w:rPr>
      </w:pPr>
    </w:p>
    <w:p w:rsidR="00547BE0" w:rsidRPr="00196318" w:rsidRDefault="006D37C1" w:rsidP="00EB076E">
      <w:pPr>
        <w:spacing w:after="0" w:line="240" w:lineRule="auto"/>
        <w:jc w:val="both"/>
        <w:rPr>
          <w:rFonts w:ascii="Times New Roman" w:hAnsi="Times New Roman"/>
          <w:sz w:val="24"/>
          <w:szCs w:val="24"/>
          <w:shd w:val="clear" w:color="auto" w:fill="FFFFFF"/>
          <w:lang w:val="en-US"/>
        </w:rPr>
      </w:pPr>
      <w:r w:rsidRPr="00196318">
        <w:rPr>
          <w:rFonts w:ascii="Times New Roman" w:hAnsi="Times New Roman"/>
          <w:b/>
          <w:sz w:val="24"/>
          <w:szCs w:val="24"/>
          <w:lang w:val="en-US"/>
        </w:rPr>
        <w:t>REFERENCES</w:t>
      </w:r>
    </w:p>
    <w:p w:rsidR="001613F1" w:rsidRPr="00CC5442" w:rsidRDefault="00D45864" w:rsidP="00CC5442">
      <w:pPr>
        <w:spacing w:after="0"/>
        <w:jc w:val="both"/>
        <w:rPr>
          <w:rFonts w:ascii="Times New Roman" w:hAnsi="Times New Roman"/>
          <w:sz w:val="24"/>
          <w:szCs w:val="24"/>
        </w:rPr>
      </w:pPr>
      <w:r w:rsidRPr="00196318">
        <w:rPr>
          <w:rFonts w:ascii="Times New Roman" w:hAnsi="Times New Roman"/>
          <w:sz w:val="24"/>
          <w:szCs w:val="24"/>
          <w:lang w:val="en-US"/>
        </w:rPr>
        <w:t>[1</w:t>
      </w:r>
      <w:r w:rsidR="001613F1" w:rsidRPr="00196318">
        <w:rPr>
          <w:rFonts w:ascii="Times New Roman" w:hAnsi="Times New Roman"/>
          <w:sz w:val="24"/>
          <w:szCs w:val="24"/>
          <w:lang w:val="en-US"/>
        </w:rPr>
        <w:t xml:space="preserve">] </w:t>
      </w:r>
      <w:r w:rsidR="00E24314" w:rsidRPr="001622A8">
        <w:rPr>
          <w:rFonts w:ascii="Times New Roman" w:hAnsi="Times New Roman"/>
          <w:sz w:val="24"/>
          <w:szCs w:val="24"/>
        </w:rPr>
        <w:t>ZOUBOULIS, A.I., TZOUPANOS, N.D., MOUSSAS, P.A., Proceedings of IASME/WSEAS C</w:t>
      </w:r>
      <w:r w:rsidR="00E24314">
        <w:rPr>
          <w:rFonts w:ascii="Times New Roman" w:hAnsi="Times New Roman"/>
          <w:sz w:val="24"/>
          <w:szCs w:val="24"/>
        </w:rPr>
        <w:t>onference, Greece, 24-26 July 2007, p. 292-300.</w:t>
      </w:r>
    </w:p>
    <w:p w:rsidR="00D45864" w:rsidRPr="00CC5442" w:rsidRDefault="00D45864" w:rsidP="00CC5442">
      <w:pPr>
        <w:spacing w:after="0"/>
        <w:jc w:val="both"/>
        <w:rPr>
          <w:rFonts w:ascii="Times New Roman" w:hAnsi="Times New Roman"/>
          <w:sz w:val="24"/>
          <w:szCs w:val="24"/>
        </w:rPr>
      </w:pPr>
      <w:r w:rsidRPr="00CC5442">
        <w:rPr>
          <w:rFonts w:ascii="Times New Roman" w:hAnsi="Times New Roman"/>
          <w:sz w:val="24"/>
          <w:szCs w:val="24"/>
        </w:rPr>
        <w:t xml:space="preserve">[2] </w:t>
      </w:r>
      <w:r w:rsidR="00E24314" w:rsidRPr="001622A8">
        <w:rPr>
          <w:rFonts w:ascii="Times New Roman" w:hAnsi="Times New Roman"/>
          <w:sz w:val="24"/>
          <w:szCs w:val="24"/>
        </w:rPr>
        <w:t xml:space="preserve">NIQUETTE, P., MONETTE, F., AZZOUZ, A., HAUSLER, R., J. Water Qual. </w:t>
      </w:r>
      <w:r w:rsidR="00E24314">
        <w:rPr>
          <w:rFonts w:ascii="Times New Roman" w:hAnsi="Times New Roman"/>
          <w:sz w:val="24"/>
          <w:szCs w:val="24"/>
        </w:rPr>
        <w:t xml:space="preserve">Res. Canada, </w:t>
      </w:r>
      <w:r w:rsidR="00E24314" w:rsidRPr="001D4367">
        <w:rPr>
          <w:rFonts w:ascii="Times New Roman" w:hAnsi="Times New Roman"/>
          <w:b/>
          <w:sz w:val="24"/>
          <w:szCs w:val="24"/>
        </w:rPr>
        <w:t>39</w:t>
      </w:r>
      <w:r w:rsidR="00E24314">
        <w:rPr>
          <w:rFonts w:ascii="Times New Roman" w:hAnsi="Times New Roman"/>
          <w:sz w:val="24"/>
          <w:szCs w:val="24"/>
        </w:rPr>
        <w:t>, no. 3, 2004, p. 303-310.</w:t>
      </w:r>
    </w:p>
    <w:p w:rsidR="00601089" w:rsidRPr="00CC5442" w:rsidRDefault="00432401" w:rsidP="00CC5442">
      <w:pPr>
        <w:spacing w:after="0"/>
        <w:jc w:val="both"/>
        <w:rPr>
          <w:rFonts w:ascii="Times New Roman" w:hAnsi="Times New Roman"/>
          <w:sz w:val="24"/>
          <w:szCs w:val="24"/>
        </w:rPr>
      </w:pPr>
      <w:r w:rsidRPr="00CC5442">
        <w:rPr>
          <w:rFonts w:ascii="Times New Roman" w:hAnsi="Times New Roman"/>
          <w:sz w:val="24"/>
          <w:szCs w:val="24"/>
        </w:rPr>
        <w:t>[3</w:t>
      </w:r>
      <w:r w:rsidR="00AA2651" w:rsidRPr="00CC5442">
        <w:rPr>
          <w:rFonts w:ascii="Times New Roman" w:hAnsi="Times New Roman"/>
          <w:sz w:val="24"/>
          <w:szCs w:val="24"/>
        </w:rPr>
        <w:t>]</w:t>
      </w:r>
      <w:r w:rsidR="00100EE2" w:rsidRPr="00CC5442">
        <w:rPr>
          <w:rFonts w:ascii="Times New Roman" w:hAnsi="Times New Roman"/>
          <w:sz w:val="24"/>
          <w:szCs w:val="24"/>
        </w:rPr>
        <w:t xml:space="preserve"> </w:t>
      </w:r>
      <w:r w:rsidR="00E24314" w:rsidRPr="001622A8">
        <w:rPr>
          <w:rFonts w:ascii="Times New Roman" w:hAnsi="Times New Roman"/>
          <w:sz w:val="24"/>
          <w:szCs w:val="24"/>
        </w:rPr>
        <w:t xml:space="preserve">BRIDGEMAN, J., JEFFERSON, B., PARSONS, S.A., </w:t>
      </w:r>
      <w:r w:rsidR="00E24314">
        <w:rPr>
          <w:rFonts w:ascii="Times New Roman" w:hAnsi="Times New Roman"/>
          <w:sz w:val="24"/>
          <w:szCs w:val="24"/>
        </w:rPr>
        <w:t>J. Eng.  Appl. Comp. Fluid,</w:t>
      </w:r>
      <w:r w:rsidR="00E24314" w:rsidRPr="001622A8">
        <w:rPr>
          <w:rFonts w:ascii="Times New Roman" w:hAnsi="Times New Roman"/>
          <w:sz w:val="24"/>
          <w:szCs w:val="24"/>
        </w:rPr>
        <w:t xml:space="preserve"> </w:t>
      </w:r>
      <w:r w:rsidR="00E24314" w:rsidRPr="00AD70D0">
        <w:rPr>
          <w:rFonts w:ascii="Times New Roman" w:hAnsi="Times New Roman"/>
          <w:b/>
          <w:sz w:val="24"/>
          <w:szCs w:val="24"/>
        </w:rPr>
        <w:t>3</w:t>
      </w:r>
      <w:r w:rsidR="00E24314">
        <w:rPr>
          <w:rFonts w:ascii="Times New Roman" w:hAnsi="Times New Roman"/>
          <w:sz w:val="24"/>
          <w:szCs w:val="24"/>
        </w:rPr>
        <w:t>, n</w:t>
      </w:r>
      <w:r w:rsidR="00E24314" w:rsidRPr="001622A8">
        <w:rPr>
          <w:rFonts w:ascii="Times New Roman" w:hAnsi="Times New Roman"/>
          <w:sz w:val="24"/>
          <w:szCs w:val="24"/>
        </w:rPr>
        <w:t xml:space="preserve">o.2, </w:t>
      </w:r>
      <w:r w:rsidR="00E24314">
        <w:rPr>
          <w:rFonts w:ascii="Times New Roman" w:hAnsi="Times New Roman"/>
          <w:sz w:val="24"/>
          <w:szCs w:val="24"/>
        </w:rPr>
        <w:t>2009, p. 220-241.</w:t>
      </w:r>
    </w:p>
    <w:p w:rsidR="00E24314" w:rsidRPr="00063986" w:rsidRDefault="001613F1" w:rsidP="00E24314">
      <w:pPr>
        <w:spacing w:after="0"/>
        <w:jc w:val="both"/>
        <w:rPr>
          <w:rFonts w:ascii="Times New Roman" w:hAnsi="Times New Roman"/>
          <w:sz w:val="24"/>
          <w:szCs w:val="24"/>
          <w:lang w:val="en-US"/>
        </w:rPr>
      </w:pPr>
      <w:r w:rsidRPr="00CC5442">
        <w:rPr>
          <w:rFonts w:ascii="Times New Roman" w:hAnsi="Times New Roman"/>
          <w:sz w:val="24"/>
          <w:szCs w:val="24"/>
        </w:rPr>
        <w:t xml:space="preserve">[4] </w:t>
      </w:r>
      <w:r w:rsidR="00E24314" w:rsidRPr="001622A8">
        <w:rPr>
          <w:rFonts w:ascii="Times New Roman" w:hAnsi="Times New Roman"/>
          <w:sz w:val="24"/>
          <w:szCs w:val="24"/>
        </w:rPr>
        <w:t>GREGORY, J., J. Adv</w:t>
      </w:r>
      <w:r w:rsidR="00E24314">
        <w:rPr>
          <w:rFonts w:ascii="Times New Roman" w:hAnsi="Times New Roman"/>
          <w:sz w:val="24"/>
          <w:szCs w:val="24"/>
        </w:rPr>
        <w:t xml:space="preserve">. </w:t>
      </w:r>
      <w:r w:rsidR="00E24314" w:rsidRPr="00063986">
        <w:rPr>
          <w:rFonts w:ascii="Times New Roman" w:hAnsi="Times New Roman"/>
          <w:sz w:val="24"/>
          <w:szCs w:val="24"/>
          <w:lang w:val="en-US"/>
        </w:rPr>
        <w:t xml:space="preserve">Colloid  Interface Sci., </w:t>
      </w:r>
      <w:r w:rsidR="00E24314" w:rsidRPr="00063986">
        <w:rPr>
          <w:rFonts w:ascii="Times New Roman" w:hAnsi="Times New Roman"/>
          <w:b/>
          <w:sz w:val="24"/>
          <w:szCs w:val="24"/>
          <w:lang w:val="en-US"/>
        </w:rPr>
        <w:t>147</w:t>
      </w:r>
      <w:r w:rsidR="00E24314" w:rsidRPr="00063986">
        <w:rPr>
          <w:rFonts w:ascii="Times New Roman" w:hAnsi="Times New Roman"/>
          <w:sz w:val="24"/>
          <w:szCs w:val="24"/>
          <w:lang w:val="en-US"/>
        </w:rPr>
        <w:t>, no. 148, 2009, p. 109-123.</w:t>
      </w:r>
      <w:bookmarkStart w:id="0" w:name="_GoBack"/>
      <w:bookmarkEnd w:id="0"/>
    </w:p>
    <w:p w:rsidR="001613F1" w:rsidRPr="00CC5442" w:rsidRDefault="00993177" w:rsidP="00CC5442">
      <w:pPr>
        <w:spacing w:after="0"/>
        <w:jc w:val="both"/>
        <w:rPr>
          <w:rFonts w:ascii="Times New Roman" w:hAnsi="Times New Roman"/>
          <w:sz w:val="24"/>
          <w:szCs w:val="24"/>
        </w:rPr>
      </w:pPr>
      <w:r w:rsidRPr="00CC5442">
        <w:rPr>
          <w:rFonts w:ascii="Times New Roman" w:hAnsi="Times New Roman"/>
          <w:sz w:val="24"/>
          <w:szCs w:val="24"/>
        </w:rPr>
        <w:t xml:space="preserve">[5] </w:t>
      </w:r>
      <w:r w:rsidR="00E24314" w:rsidRPr="001622A8">
        <w:rPr>
          <w:rFonts w:ascii="Times New Roman" w:hAnsi="Times New Roman"/>
          <w:sz w:val="24"/>
          <w:szCs w:val="24"/>
        </w:rPr>
        <w:t xml:space="preserve">ANGRENI, E., </w:t>
      </w:r>
      <w:r w:rsidR="00E24314">
        <w:rPr>
          <w:rFonts w:ascii="Times New Roman" w:hAnsi="Times New Roman"/>
          <w:sz w:val="24"/>
          <w:szCs w:val="24"/>
        </w:rPr>
        <w:t xml:space="preserve">J. World Appl. Sci., </w:t>
      </w:r>
      <w:r w:rsidR="00E24314" w:rsidRPr="005E0EDA">
        <w:rPr>
          <w:rFonts w:ascii="Times New Roman" w:hAnsi="Times New Roman"/>
          <w:b/>
          <w:sz w:val="24"/>
          <w:szCs w:val="24"/>
        </w:rPr>
        <w:t>7</w:t>
      </w:r>
      <w:r w:rsidR="00E24314">
        <w:rPr>
          <w:rFonts w:ascii="Times New Roman" w:hAnsi="Times New Roman"/>
          <w:sz w:val="24"/>
          <w:szCs w:val="24"/>
        </w:rPr>
        <w:t>, n</w:t>
      </w:r>
      <w:r w:rsidR="00E24314" w:rsidRPr="001622A8">
        <w:rPr>
          <w:rFonts w:ascii="Times New Roman" w:hAnsi="Times New Roman"/>
          <w:sz w:val="24"/>
          <w:szCs w:val="24"/>
        </w:rPr>
        <w:t xml:space="preserve">o. 9, </w:t>
      </w:r>
      <w:r w:rsidR="00E24314">
        <w:rPr>
          <w:rFonts w:ascii="Times New Roman" w:hAnsi="Times New Roman"/>
          <w:sz w:val="24"/>
          <w:szCs w:val="24"/>
        </w:rPr>
        <w:t>2009, p. 1144-1151.</w:t>
      </w:r>
    </w:p>
    <w:p w:rsidR="00E24314" w:rsidRPr="001622A8" w:rsidRDefault="001613F1" w:rsidP="00E24314">
      <w:pPr>
        <w:spacing w:after="0"/>
        <w:jc w:val="both"/>
        <w:rPr>
          <w:rFonts w:ascii="Times New Roman" w:hAnsi="Times New Roman"/>
          <w:sz w:val="24"/>
          <w:szCs w:val="24"/>
        </w:rPr>
      </w:pPr>
      <w:r w:rsidRPr="00CC5442">
        <w:rPr>
          <w:rFonts w:ascii="Times New Roman" w:hAnsi="Times New Roman"/>
          <w:sz w:val="24"/>
          <w:szCs w:val="24"/>
        </w:rPr>
        <w:t xml:space="preserve">[6] </w:t>
      </w:r>
      <w:r w:rsidR="00E24314" w:rsidRPr="001622A8">
        <w:rPr>
          <w:rFonts w:ascii="Times New Roman" w:hAnsi="Times New Roman"/>
          <w:sz w:val="24"/>
          <w:szCs w:val="24"/>
        </w:rPr>
        <w:t xml:space="preserve">PLAPPALLY, A.K., LIENHARD, J.H.V., </w:t>
      </w:r>
      <w:r w:rsidR="00E24314">
        <w:rPr>
          <w:rFonts w:ascii="Times New Roman" w:hAnsi="Times New Roman"/>
          <w:sz w:val="24"/>
          <w:szCs w:val="24"/>
        </w:rPr>
        <w:t>J. Desalin. Water Treat., n</w:t>
      </w:r>
      <w:r w:rsidR="00E24314" w:rsidRPr="001622A8">
        <w:rPr>
          <w:rFonts w:ascii="Times New Roman" w:hAnsi="Times New Roman"/>
          <w:sz w:val="24"/>
          <w:szCs w:val="24"/>
        </w:rPr>
        <w:t>o. 51,</w:t>
      </w:r>
      <w:r w:rsidR="00E24314">
        <w:rPr>
          <w:rFonts w:ascii="Times New Roman" w:hAnsi="Times New Roman"/>
          <w:sz w:val="24"/>
          <w:szCs w:val="24"/>
        </w:rPr>
        <w:t xml:space="preserve"> 2013, p. 200-232.</w:t>
      </w:r>
    </w:p>
    <w:p w:rsidR="001613F1" w:rsidRPr="00CC5442" w:rsidRDefault="001613F1" w:rsidP="00CC5442">
      <w:pPr>
        <w:spacing w:after="0"/>
        <w:jc w:val="both"/>
        <w:rPr>
          <w:rFonts w:ascii="Times New Roman" w:hAnsi="Times New Roman"/>
          <w:sz w:val="24"/>
          <w:szCs w:val="24"/>
        </w:rPr>
      </w:pPr>
      <w:r w:rsidRPr="00CC5442">
        <w:rPr>
          <w:rFonts w:ascii="Times New Roman" w:hAnsi="Times New Roman"/>
          <w:sz w:val="24"/>
          <w:szCs w:val="24"/>
        </w:rPr>
        <w:t xml:space="preserve">[7] </w:t>
      </w:r>
      <w:r w:rsidR="00CC4A6B" w:rsidRPr="001622A8">
        <w:rPr>
          <w:rFonts w:ascii="Times New Roman" w:hAnsi="Times New Roman"/>
          <w:sz w:val="24"/>
          <w:szCs w:val="24"/>
        </w:rPr>
        <w:t>XIAO, F., MAB, J., YIB, P., HUANGA, J.C.H.,</w:t>
      </w:r>
      <w:r w:rsidR="00CC4A6B">
        <w:rPr>
          <w:rFonts w:ascii="Times New Roman" w:hAnsi="Times New Roman"/>
          <w:sz w:val="24"/>
          <w:szCs w:val="24"/>
        </w:rPr>
        <w:t xml:space="preserve"> J. Water Res., n</w:t>
      </w:r>
      <w:r w:rsidR="00CC4A6B" w:rsidRPr="001622A8">
        <w:rPr>
          <w:rFonts w:ascii="Times New Roman" w:hAnsi="Times New Roman"/>
          <w:sz w:val="24"/>
          <w:szCs w:val="24"/>
        </w:rPr>
        <w:t xml:space="preserve">o. 42, </w:t>
      </w:r>
      <w:r w:rsidR="00CC4A6B">
        <w:rPr>
          <w:rFonts w:ascii="Times New Roman" w:hAnsi="Times New Roman"/>
          <w:sz w:val="24"/>
          <w:szCs w:val="24"/>
        </w:rPr>
        <w:t>2008, p. 2983-2992.</w:t>
      </w:r>
    </w:p>
    <w:p w:rsidR="00C14B59" w:rsidRPr="00196318" w:rsidRDefault="00C14B59" w:rsidP="00CC5442">
      <w:pPr>
        <w:spacing w:after="0"/>
        <w:jc w:val="both"/>
        <w:rPr>
          <w:rFonts w:ascii="Times New Roman" w:hAnsi="Times New Roman"/>
          <w:sz w:val="24"/>
          <w:szCs w:val="24"/>
          <w:lang w:val="en-US"/>
        </w:rPr>
      </w:pPr>
      <w:r w:rsidRPr="00CC5442">
        <w:rPr>
          <w:rFonts w:ascii="Times New Roman" w:hAnsi="Times New Roman"/>
          <w:sz w:val="24"/>
          <w:szCs w:val="24"/>
        </w:rPr>
        <w:t xml:space="preserve">[8] </w:t>
      </w:r>
      <w:r w:rsidR="00CC4A6B" w:rsidRPr="001622A8">
        <w:rPr>
          <w:rFonts w:ascii="Times New Roman" w:hAnsi="Times New Roman"/>
          <w:sz w:val="24"/>
          <w:szCs w:val="24"/>
        </w:rPr>
        <w:t xml:space="preserve">DUAN, J., GREGORY, J., J. Adv. </w:t>
      </w:r>
      <w:r w:rsidR="00CC4A6B" w:rsidRPr="00196318">
        <w:rPr>
          <w:rFonts w:ascii="Times New Roman" w:hAnsi="Times New Roman"/>
          <w:sz w:val="24"/>
          <w:szCs w:val="24"/>
          <w:lang w:val="en-US"/>
        </w:rPr>
        <w:t>Colloid  Interface Sci., no. 100-102, 2003, p. 475-502.</w:t>
      </w:r>
    </w:p>
    <w:p w:rsidR="00DB7501" w:rsidRPr="00CC5442" w:rsidRDefault="00DB7501" w:rsidP="00CC5442">
      <w:pPr>
        <w:spacing w:after="0"/>
        <w:jc w:val="both"/>
        <w:rPr>
          <w:rFonts w:ascii="Times New Roman" w:hAnsi="Times New Roman"/>
          <w:sz w:val="24"/>
          <w:szCs w:val="24"/>
        </w:rPr>
      </w:pPr>
      <w:r w:rsidRPr="00196318">
        <w:rPr>
          <w:rFonts w:ascii="Times New Roman" w:hAnsi="Times New Roman"/>
          <w:sz w:val="24"/>
          <w:szCs w:val="24"/>
          <w:lang w:val="en-US"/>
        </w:rPr>
        <w:t xml:space="preserve">[9] </w:t>
      </w:r>
      <w:r w:rsidR="00CC4A6B" w:rsidRPr="0027522C">
        <w:rPr>
          <w:rFonts w:ascii="Times New Roman" w:hAnsi="Times New Roman"/>
          <w:sz w:val="24"/>
          <w:szCs w:val="24"/>
          <w:lang w:val="en-US"/>
        </w:rPr>
        <w:t xml:space="preserve">PACALA, A., VLAICU, I., </w:t>
      </w:r>
      <w:r w:rsidR="00CC4A6B" w:rsidRPr="00196318">
        <w:rPr>
          <w:rFonts w:ascii="Times New Roman" w:hAnsi="Times New Roman"/>
          <w:sz w:val="24"/>
          <w:szCs w:val="24"/>
          <w:lang w:val="en-US"/>
        </w:rPr>
        <w:t>RADOVAN, C.,</w:t>
      </w:r>
      <w:r w:rsidR="00CC4A6B" w:rsidRPr="00E20DEE">
        <w:rPr>
          <w:rFonts w:ascii="Times New Roman" w:eastAsia="Times New Roman" w:hAnsi="Times New Roman"/>
          <w:sz w:val="24"/>
          <w:szCs w:val="24"/>
          <w:lang w:val="en-US" w:eastAsia="ro-RO"/>
        </w:rPr>
        <w:t xml:space="preserve"> </w:t>
      </w:r>
      <w:r w:rsidR="00CC4A6B" w:rsidRPr="001622A8">
        <w:rPr>
          <w:rFonts w:ascii="Times New Roman" w:hAnsi="Times New Roman"/>
          <w:sz w:val="24"/>
          <w:szCs w:val="24"/>
        </w:rPr>
        <w:t xml:space="preserve">Proceedings of </w:t>
      </w:r>
      <w:r w:rsidR="00CC4A6B">
        <w:rPr>
          <w:rFonts w:ascii="Times New Roman" w:hAnsi="Times New Roman"/>
          <w:sz w:val="24"/>
          <w:szCs w:val="24"/>
        </w:rPr>
        <w:t>19</w:t>
      </w:r>
      <w:r w:rsidR="00CC4A6B" w:rsidRPr="00CC5442">
        <w:rPr>
          <w:rFonts w:ascii="Times New Roman" w:hAnsi="Times New Roman"/>
          <w:sz w:val="24"/>
          <w:szCs w:val="24"/>
          <w:vertAlign w:val="superscript"/>
        </w:rPr>
        <w:t>st</w:t>
      </w:r>
      <w:r w:rsidR="00CC4A6B" w:rsidRPr="00CC5442">
        <w:rPr>
          <w:rFonts w:ascii="Times New Roman" w:hAnsi="Times New Roman"/>
          <w:sz w:val="24"/>
          <w:szCs w:val="24"/>
        </w:rPr>
        <w:t xml:space="preserve">International </w:t>
      </w:r>
      <w:r w:rsidR="00CC4A6B" w:rsidRPr="00897D31">
        <w:rPr>
          <w:rFonts w:ascii="Times New Roman" w:hAnsi="Times New Roman"/>
          <w:sz w:val="24"/>
          <w:szCs w:val="24"/>
        </w:rPr>
        <w:t>Eco-Conference „Environmental protection of urban and suburban settlements”, Novi Sad, Serbia</w:t>
      </w:r>
      <w:r w:rsidR="00CC4A6B">
        <w:rPr>
          <w:rFonts w:ascii="Times New Roman" w:hAnsi="Times New Roman"/>
          <w:sz w:val="24"/>
          <w:szCs w:val="24"/>
        </w:rPr>
        <w:t>,</w:t>
      </w:r>
      <w:r w:rsidR="00CC4A6B" w:rsidRPr="00897D31">
        <w:rPr>
          <w:rFonts w:ascii="Times New Roman" w:hAnsi="Times New Roman"/>
          <w:sz w:val="24"/>
          <w:szCs w:val="24"/>
        </w:rPr>
        <w:t xml:space="preserve"> </w:t>
      </w:r>
      <w:r w:rsidR="00CC4A6B" w:rsidRPr="00CC5442">
        <w:rPr>
          <w:rFonts w:ascii="Times New Roman" w:hAnsi="Times New Roman"/>
          <w:sz w:val="24"/>
          <w:szCs w:val="24"/>
        </w:rPr>
        <w:t>2</w:t>
      </w:r>
      <w:r w:rsidR="00CC4A6B">
        <w:rPr>
          <w:rFonts w:ascii="Times New Roman" w:hAnsi="Times New Roman"/>
          <w:sz w:val="24"/>
          <w:szCs w:val="24"/>
        </w:rPr>
        <w:t>3</w:t>
      </w:r>
      <w:r w:rsidR="00CC4A6B" w:rsidRPr="00CC5442">
        <w:rPr>
          <w:rFonts w:ascii="Times New Roman" w:hAnsi="Times New Roman"/>
          <w:sz w:val="24"/>
          <w:szCs w:val="24"/>
        </w:rPr>
        <w:t>-</w:t>
      </w:r>
      <w:r w:rsidR="00CC4A6B">
        <w:rPr>
          <w:rFonts w:ascii="Times New Roman" w:hAnsi="Times New Roman"/>
          <w:sz w:val="24"/>
          <w:szCs w:val="24"/>
        </w:rPr>
        <w:t>25</w:t>
      </w:r>
      <w:r w:rsidR="00CC4A6B" w:rsidRPr="00CC5442">
        <w:rPr>
          <w:rFonts w:ascii="Times New Roman" w:hAnsi="Times New Roman"/>
          <w:sz w:val="24"/>
          <w:szCs w:val="24"/>
        </w:rPr>
        <w:t xml:space="preserve"> </w:t>
      </w:r>
      <w:r w:rsidR="00CC4A6B">
        <w:rPr>
          <w:rFonts w:ascii="Times New Roman" w:hAnsi="Times New Roman"/>
          <w:sz w:val="24"/>
          <w:szCs w:val="24"/>
        </w:rPr>
        <w:t>Septem</w:t>
      </w:r>
      <w:r w:rsidR="00CC4A6B" w:rsidRPr="00CC5442">
        <w:rPr>
          <w:rFonts w:ascii="Times New Roman" w:hAnsi="Times New Roman"/>
          <w:sz w:val="24"/>
          <w:szCs w:val="24"/>
        </w:rPr>
        <w:t>ber</w:t>
      </w:r>
      <w:r w:rsidR="00CC4A6B">
        <w:rPr>
          <w:rFonts w:ascii="Times New Roman" w:hAnsi="Times New Roman"/>
          <w:sz w:val="24"/>
          <w:szCs w:val="24"/>
        </w:rPr>
        <w:t xml:space="preserve"> 2015, </w:t>
      </w:r>
      <w:r w:rsidR="00CC4A6B" w:rsidRPr="00897D31">
        <w:rPr>
          <w:rFonts w:ascii="Times New Roman" w:hAnsi="Times New Roman"/>
          <w:sz w:val="24"/>
          <w:szCs w:val="24"/>
        </w:rPr>
        <w:t>ISBN 978-86-83177-49-3,</w:t>
      </w:r>
      <w:r w:rsidR="00CC4A6B">
        <w:rPr>
          <w:rFonts w:ascii="Times New Roman" w:hAnsi="Times New Roman"/>
          <w:sz w:val="24"/>
          <w:szCs w:val="24"/>
        </w:rPr>
        <w:t xml:space="preserve"> p. 153-159.</w:t>
      </w:r>
    </w:p>
    <w:p w:rsidR="00A10C11" w:rsidRPr="00CC5442" w:rsidRDefault="00A10C11" w:rsidP="00CC5442">
      <w:pPr>
        <w:spacing w:after="0"/>
        <w:jc w:val="both"/>
        <w:rPr>
          <w:rFonts w:ascii="Times New Roman" w:hAnsi="Times New Roman"/>
          <w:sz w:val="24"/>
          <w:szCs w:val="24"/>
        </w:rPr>
      </w:pPr>
      <w:r w:rsidRPr="00CC5442">
        <w:rPr>
          <w:rFonts w:ascii="Times New Roman" w:hAnsi="Times New Roman"/>
          <w:sz w:val="24"/>
          <w:szCs w:val="24"/>
        </w:rPr>
        <w:t xml:space="preserve">[10] </w:t>
      </w:r>
      <w:r w:rsidR="00CC4A6B" w:rsidRPr="001622A8">
        <w:rPr>
          <w:rFonts w:ascii="Times New Roman" w:hAnsi="Times New Roman"/>
          <w:sz w:val="24"/>
          <w:szCs w:val="24"/>
        </w:rPr>
        <w:t xml:space="preserve">PACALA, A., VLAICU, I., RADOVAN, C., J. Environ. Eng. and Manag., </w:t>
      </w:r>
      <w:r w:rsidR="00CC4A6B" w:rsidRPr="001A67B0">
        <w:rPr>
          <w:rFonts w:ascii="Times New Roman" w:hAnsi="Times New Roman"/>
          <w:b/>
          <w:sz w:val="24"/>
          <w:szCs w:val="24"/>
        </w:rPr>
        <w:t>11</w:t>
      </w:r>
      <w:r w:rsidR="00CC4A6B">
        <w:rPr>
          <w:rFonts w:ascii="Times New Roman" w:hAnsi="Times New Roman"/>
          <w:sz w:val="24"/>
          <w:szCs w:val="24"/>
        </w:rPr>
        <w:t>, n</w:t>
      </w:r>
      <w:r w:rsidR="00CC4A6B" w:rsidRPr="001622A8">
        <w:rPr>
          <w:rFonts w:ascii="Times New Roman" w:hAnsi="Times New Roman"/>
          <w:sz w:val="24"/>
          <w:szCs w:val="24"/>
        </w:rPr>
        <w:t xml:space="preserve">o. </w:t>
      </w:r>
      <w:r w:rsidR="00CC4A6B">
        <w:rPr>
          <w:rFonts w:ascii="Times New Roman" w:hAnsi="Times New Roman"/>
          <w:sz w:val="24"/>
          <w:szCs w:val="24"/>
        </w:rPr>
        <w:t>2, 2012, p.</w:t>
      </w:r>
      <w:r w:rsidR="00CC4A6B" w:rsidRPr="001622A8">
        <w:rPr>
          <w:rFonts w:ascii="Times New Roman" w:hAnsi="Times New Roman"/>
          <w:sz w:val="24"/>
          <w:szCs w:val="24"/>
        </w:rPr>
        <w:t xml:space="preserve"> 427-434</w:t>
      </w:r>
      <w:r w:rsidR="00CC4A6B">
        <w:rPr>
          <w:rFonts w:ascii="Times New Roman" w:hAnsi="Times New Roman"/>
          <w:sz w:val="24"/>
          <w:szCs w:val="24"/>
        </w:rPr>
        <w:t>.</w:t>
      </w:r>
    </w:p>
    <w:p w:rsidR="001613F1" w:rsidRPr="00CC5442" w:rsidRDefault="00A10C11" w:rsidP="000D4641">
      <w:pPr>
        <w:spacing w:after="0"/>
        <w:jc w:val="both"/>
        <w:rPr>
          <w:rFonts w:ascii="Times New Roman" w:hAnsi="Times New Roman"/>
          <w:sz w:val="24"/>
          <w:szCs w:val="24"/>
        </w:rPr>
      </w:pPr>
      <w:r w:rsidRPr="00CC5442">
        <w:rPr>
          <w:rFonts w:ascii="Times New Roman" w:hAnsi="Times New Roman"/>
          <w:sz w:val="24"/>
          <w:szCs w:val="24"/>
        </w:rPr>
        <w:lastRenderedPageBreak/>
        <w:t>[11</w:t>
      </w:r>
      <w:r w:rsidR="00741D0E" w:rsidRPr="00CC5442">
        <w:rPr>
          <w:rFonts w:ascii="Times New Roman" w:hAnsi="Times New Roman"/>
          <w:sz w:val="24"/>
          <w:szCs w:val="24"/>
        </w:rPr>
        <w:t xml:space="preserve">] </w:t>
      </w:r>
      <w:r w:rsidR="000D4641" w:rsidRPr="001622A8">
        <w:rPr>
          <w:rFonts w:ascii="Times New Roman" w:hAnsi="Times New Roman"/>
          <w:sz w:val="24"/>
          <w:szCs w:val="24"/>
        </w:rPr>
        <w:t xml:space="preserve">VAN DER HELM, A.W.C., VAN DER AA, L.T.J., VAN SCHAGEN, K.M., RIETVELD, L.C., J. Water </w:t>
      </w:r>
      <w:r w:rsidR="000D4641">
        <w:rPr>
          <w:rFonts w:ascii="Times New Roman" w:hAnsi="Times New Roman"/>
          <w:sz w:val="24"/>
          <w:szCs w:val="24"/>
        </w:rPr>
        <w:t>Sci. Technol.: Water Supply,</w:t>
      </w:r>
      <w:r w:rsidR="000D4641" w:rsidRPr="001622A8">
        <w:rPr>
          <w:rFonts w:ascii="Times New Roman" w:hAnsi="Times New Roman"/>
          <w:sz w:val="24"/>
          <w:szCs w:val="24"/>
        </w:rPr>
        <w:t xml:space="preserve"> </w:t>
      </w:r>
      <w:r w:rsidR="000D4641" w:rsidRPr="001D4367">
        <w:rPr>
          <w:rFonts w:ascii="Times New Roman" w:hAnsi="Times New Roman"/>
          <w:b/>
          <w:sz w:val="24"/>
          <w:szCs w:val="24"/>
        </w:rPr>
        <w:t>9</w:t>
      </w:r>
      <w:r w:rsidR="000D4641">
        <w:rPr>
          <w:rFonts w:ascii="Times New Roman" w:hAnsi="Times New Roman"/>
          <w:sz w:val="24"/>
          <w:szCs w:val="24"/>
        </w:rPr>
        <w:t>, n</w:t>
      </w:r>
      <w:r w:rsidR="000D4641" w:rsidRPr="001622A8">
        <w:rPr>
          <w:rFonts w:ascii="Times New Roman" w:hAnsi="Times New Roman"/>
          <w:sz w:val="24"/>
          <w:szCs w:val="24"/>
        </w:rPr>
        <w:t xml:space="preserve">o.3, </w:t>
      </w:r>
      <w:r w:rsidR="000D4641">
        <w:rPr>
          <w:rFonts w:ascii="Times New Roman" w:hAnsi="Times New Roman"/>
          <w:sz w:val="24"/>
          <w:szCs w:val="24"/>
        </w:rPr>
        <w:t>2009, p. 253-261.</w:t>
      </w:r>
    </w:p>
    <w:p w:rsidR="00AE147E" w:rsidRPr="00CC5442" w:rsidRDefault="00432401" w:rsidP="00CC5442">
      <w:pPr>
        <w:spacing w:after="0"/>
        <w:jc w:val="both"/>
        <w:rPr>
          <w:rFonts w:ascii="Times New Roman" w:hAnsi="Times New Roman"/>
          <w:sz w:val="24"/>
          <w:szCs w:val="24"/>
        </w:rPr>
      </w:pPr>
      <w:r w:rsidRPr="00CC5442">
        <w:rPr>
          <w:rFonts w:ascii="Times New Roman" w:hAnsi="Times New Roman"/>
          <w:sz w:val="24"/>
          <w:szCs w:val="24"/>
        </w:rPr>
        <w:t>[12</w:t>
      </w:r>
      <w:r w:rsidR="00AE147E" w:rsidRPr="00CC5442">
        <w:rPr>
          <w:rFonts w:ascii="Times New Roman" w:hAnsi="Times New Roman"/>
          <w:sz w:val="24"/>
          <w:szCs w:val="24"/>
        </w:rPr>
        <w:t>]</w:t>
      </w:r>
      <w:r w:rsidR="001F197A" w:rsidRPr="00CC5442">
        <w:rPr>
          <w:rFonts w:ascii="Times New Roman" w:hAnsi="Times New Roman"/>
          <w:sz w:val="24"/>
          <w:szCs w:val="24"/>
        </w:rPr>
        <w:t xml:space="preserve"> </w:t>
      </w:r>
      <w:r w:rsidR="00CC4A6B" w:rsidRPr="001622A8">
        <w:rPr>
          <w:rFonts w:ascii="Times New Roman" w:hAnsi="Times New Roman"/>
          <w:sz w:val="24"/>
          <w:szCs w:val="24"/>
        </w:rPr>
        <w:t xml:space="preserve">PACALA, A., VLAICU, I., RADOVAN, C., </w:t>
      </w:r>
      <w:r w:rsidR="00CC4A6B">
        <w:rPr>
          <w:rFonts w:ascii="Times New Roman" w:hAnsi="Times New Roman"/>
          <w:sz w:val="24"/>
          <w:szCs w:val="24"/>
        </w:rPr>
        <w:t>J. Environ. Eng. and Manag.,</w:t>
      </w:r>
      <w:r w:rsidR="00CC4A6B" w:rsidRPr="001622A8">
        <w:rPr>
          <w:rFonts w:ascii="Times New Roman" w:hAnsi="Times New Roman"/>
          <w:sz w:val="24"/>
          <w:szCs w:val="24"/>
        </w:rPr>
        <w:t xml:space="preserve"> </w:t>
      </w:r>
      <w:r w:rsidR="00CC4A6B" w:rsidRPr="00A93406">
        <w:rPr>
          <w:rFonts w:ascii="Times New Roman" w:hAnsi="Times New Roman"/>
          <w:b/>
          <w:sz w:val="24"/>
          <w:szCs w:val="24"/>
        </w:rPr>
        <w:t>8</w:t>
      </w:r>
      <w:r w:rsidR="00CC4A6B">
        <w:rPr>
          <w:rFonts w:ascii="Times New Roman" w:hAnsi="Times New Roman"/>
          <w:sz w:val="24"/>
          <w:szCs w:val="24"/>
        </w:rPr>
        <w:t>, n</w:t>
      </w:r>
      <w:r w:rsidR="00CC4A6B" w:rsidRPr="001622A8">
        <w:rPr>
          <w:rFonts w:ascii="Times New Roman" w:hAnsi="Times New Roman"/>
          <w:sz w:val="24"/>
          <w:szCs w:val="24"/>
        </w:rPr>
        <w:t xml:space="preserve">o. 6, </w:t>
      </w:r>
      <w:r w:rsidR="00CC4A6B">
        <w:rPr>
          <w:rFonts w:ascii="Times New Roman" w:hAnsi="Times New Roman"/>
          <w:sz w:val="24"/>
          <w:szCs w:val="24"/>
        </w:rPr>
        <w:t>2009, p. 1371-1376.</w:t>
      </w:r>
    </w:p>
    <w:p w:rsidR="00601089" w:rsidRPr="00CC5442" w:rsidRDefault="00432401" w:rsidP="00CC5442">
      <w:pPr>
        <w:spacing w:after="0"/>
        <w:jc w:val="both"/>
        <w:rPr>
          <w:rFonts w:ascii="Times New Roman" w:hAnsi="Times New Roman"/>
          <w:sz w:val="24"/>
          <w:szCs w:val="24"/>
        </w:rPr>
      </w:pPr>
      <w:r w:rsidRPr="00CC5442">
        <w:rPr>
          <w:rFonts w:ascii="Times New Roman" w:hAnsi="Times New Roman"/>
          <w:sz w:val="24"/>
          <w:szCs w:val="24"/>
        </w:rPr>
        <w:t>[13</w:t>
      </w:r>
      <w:r w:rsidR="00AA2651" w:rsidRPr="00CC5442">
        <w:rPr>
          <w:rFonts w:ascii="Times New Roman" w:hAnsi="Times New Roman"/>
          <w:sz w:val="24"/>
          <w:szCs w:val="24"/>
        </w:rPr>
        <w:t>]</w:t>
      </w:r>
      <w:r w:rsidR="000C2BD3" w:rsidRPr="00CC5442">
        <w:rPr>
          <w:rFonts w:ascii="Times New Roman" w:hAnsi="Times New Roman"/>
          <w:sz w:val="24"/>
          <w:szCs w:val="24"/>
        </w:rPr>
        <w:t xml:space="preserve"> </w:t>
      </w:r>
      <w:r w:rsidR="003A3C39" w:rsidRPr="00196318">
        <w:rPr>
          <w:rFonts w:ascii="Times New Roman" w:hAnsi="Times New Roman"/>
          <w:sz w:val="24"/>
          <w:szCs w:val="24"/>
          <w:lang w:val="en-US"/>
        </w:rPr>
        <w:t>PACALA, A., VLAICU, I., RADOVAN, C.,</w:t>
      </w:r>
      <w:r w:rsidR="003A3C39" w:rsidRPr="00E20DEE">
        <w:rPr>
          <w:rFonts w:ascii="Times New Roman" w:eastAsia="Times New Roman" w:hAnsi="Times New Roman"/>
          <w:sz w:val="24"/>
          <w:szCs w:val="24"/>
          <w:lang w:val="en-US" w:eastAsia="ro-RO"/>
        </w:rPr>
        <w:t xml:space="preserve"> </w:t>
      </w:r>
      <w:r w:rsidR="003A3C39">
        <w:rPr>
          <w:rFonts w:ascii="Times New Roman" w:eastAsia="Times New Roman" w:hAnsi="Times New Roman"/>
          <w:sz w:val="24"/>
          <w:szCs w:val="24"/>
          <w:lang w:val="en-US" w:eastAsia="ro-RO"/>
        </w:rPr>
        <w:t xml:space="preserve">Book of Abstract of </w:t>
      </w:r>
      <w:r w:rsidR="003A3C39">
        <w:rPr>
          <w:rFonts w:ascii="Times New Roman" w:hAnsi="Times New Roman"/>
          <w:color w:val="333333"/>
          <w:sz w:val="24"/>
          <w:szCs w:val="24"/>
          <w:shd w:val="clear" w:color="auto" w:fill="FFFFFF"/>
        </w:rPr>
        <w:t>9</w:t>
      </w:r>
      <w:r w:rsidR="003A3C39" w:rsidRPr="00E466CF">
        <w:rPr>
          <w:rFonts w:ascii="Times New Roman" w:hAnsi="Times New Roman"/>
          <w:color w:val="333333"/>
          <w:sz w:val="24"/>
          <w:szCs w:val="24"/>
          <w:shd w:val="clear" w:color="auto" w:fill="FFFFFF"/>
          <w:vertAlign w:val="superscript"/>
        </w:rPr>
        <w:t>rd</w:t>
      </w:r>
      <w:r w:rsidR="003A3C39" w:rsidRPr="00FF1AF1">
        <w:rPr>
          <w:rFonts w:ascii="Times New Roman" w:hAnsi="Times New Roman"/>
          <w:color w:val="333333"/>
          <w:sz w:val="24"/>
          <w:szCs w:val="24"/>
          <w:shd w:val="clear" w:color="auto" w:fill="FFFFFF"/>
        </w:rPr>
        <w:t xml:space="preserve"> </w:t>
      </w:r>
      <w:r w:rsidR="003A3C39" w:rsidRPr="00E20DEE">
        <w:rPr>
          <w:rFonts w:ascii="Times New Roman" w:hAnsi="Times New Roman"/>
          <w:color w:val="333333"/>
          <w:sz w:val="24"/>
          <w:szCs w:val="24"/>
          <w:shd w:val="clear" w:color="auto" w:fill="FFFFFF"/>
        </w:rPr>
        <w:t>Conference on sustainable development of energy, water and environment systems, Venice-Istanbul,</w:t>
      </w:r>
      <w:r w:rsidR="00A262C6">
        <w:rPr>
          <w:rFonts w:ascii="Times New Roman" w:hAnsi="Times New Roman"/>
          <w:color w:val="333333"/>
          <w:sz w:val="24"/>
          <w:szCs w:val="24"/>
          <w:shd w:val="clear" w:color="auto" w:fill="FFFFFF"/>
        </w:rPr>
        <w:t xml:space="preserve"> Croatia,</w:t>
      </w:r>
      <w:r w:rsidR="003A3C39" w:rsidRPr="00E20DEE">
        <w:rPr>
          <w:rFonts w:ascii="Times New Roman" w:hAnsi="Times New Roman"/>
          <w:color w:val="333333"/>
          <w:sz w:val="24"/>
          <w:szCs w:val="24"/>
          <w:shd w:val="clear" w:color="auto" w:fill="FFFFFF"/>
        </w:rPr>
        <w:t xml:space="preserve"> </w:t>
      </w:r>
      <w:r w:rsidR="003A3C39">
        <w:rPr>
          <w:rFonts w:ascii="Times New Roman" w:hAnsi="Times New Roman"/>
          <w:color w:val="333333"/>
          <w:sz w:val="24"/>
          <w:szCs w:val="24"/>
          <w:shd w:val="clear" w:color="auto" w:fill="FFFFFF"/>
        </w:rPr>
        <w:t>20</w:t>
      </w:r>
      <w:r w:rsidR="003A3C39" w:rsidRPr="00FF1AF1">
        <w:rPr>
          <w:rFonts w:ascii="Times New Roman" w:hAnsi="Times New Roman"/>
          <w:color w:val="333333"/>
          <w:sz w:val="24"/>
          <w:szCs w:val="24"/>
          <w:shd w:val="clear" w:color="auto" w:fill="FFFFFF"/>
        </w:rPr>
        <w:t>-</w:t>
      </w:r>
      <w:r w:rsidR="003A3C39">
        <w:rPr>
          <w:rFonts w:ascii="Times New Roman" w:hAnsi="Times New Roman"/>
          <w:color w:val="333333"/>
          <w:sz w:val="24"/>
          <w:szCs w:val="24"/>
          <w:shd w:val="clear" w:color="auto" w:fill="FFFFFF"/>
        </w:rPr>
        <w:t>27</w:t>
      </w:r>
      <w:r w:rsidR="003A3C39" w:rsidRPr="00FF1AF1">
        <w:rPr>
          <w:rFonts w:ascii="Times New Roman" w:hAnsi="Times New Roman"/>
          <w:color w:val="333333"/>
          <w:sz w:val="24"/>
          <w:szCs w:val="24"/>
          <w:shd w:val="clear" w:color="auto" w:fill="FFFFFF"/>
        </w:rPr>
        <w:t xml:space="preserve"> </w:t>
      </w:r>
      <w:r w:rsidR="003A3C39">
        <w:rPr>
          <w:rFonts w:ascii="Times New Roman" w:hAnsi="Times New Roman"/>
          <w:color w:val="333333"/>
          <w:sz w:val="24"/>
          <w:szCs w:val="24"/>
          <w:shd w:val="clear" w:color="auto" w:fill="FFFFFF"/>
        </w:rPr>
        <w:t>Sept</w:t>
      </w:r>
      <w:r w:rsidR="003A3C39" w:rsidRPr="00FF1AF1">
        <w:rPr>
          <w:rFonts w:ascii="Times New Roman" w:hAnsi="Times New Roman"/>
          <w:color w:val="333333"/>
          <w:sz w:val="24"/>
          <w:szCs w:val="24"/>
          <w:shd w:val="clear" w:color="auto" w:fill="FFFFFF"/>
        </w:rPr>
        <w:t>ember 201</w:t>
      </w:r>
      <w:r w:rsidR="003A3C39">
        <w:rPr>
          <w:rFonts w:ascii="Times New Roman" w:hAnsi="Times New Roman"/>
          <w:color w:val="333333"/>
          <w:sz w:val="24"/>
          <w:szCs w:val="24"/>
          <w:shd w:val="clear" w:color="auto" w:fill="FFFFFF"/>
        </w:rPr>
        <w:t>4</w:t>
      </w:r>
      <w:r w:rsidR="003A3C39" w:rsidRPr="00FF1AF1">
        <w:rPr>
          <w:rFonts w:ascii="Times New Roman" w:hAnsi="Times New Roman"/>
          <w:color w:val="333333"/>
          <w:sz w:val="24"/>
          <w:szCs w:val="24"/>
          <w:shd w:val="clear" w:color="auto" w:fill="FFFFFF"/>
        </w:rPr>
        <w:t>,</w:t>
      </w:r>
      <w:r w:rsidR="003A3C39" w:rsidRPr="0046041A">
        <w:t xml:space="preserve"> </w:t>
      </w:r>
      <w:r w:rsidR="003A3C39" w:rsidRPr="0046041A">
        <w:rPr>
          <w:rFonts w:ascii="Times New Roman" w:hAnsi="Times New Roman"/>
          <w:color w:val="333333"/>
          <w:sz w:val="24"/>
          <w:szCs w:val="24"/>
          <w:shd w:val="clear" w:color="auto" w:fill="FFFFFF"/>
        </w:rPr>
        <w:t>ISSN 1847-7186</w:t>
      </w:r>
      <w:r w:rsidR="003A3C39">
        <w:rPr>
          <w:rFonts w:ascii="Times New Roman" w:hAnsi="Times New Roman"/>
          <w:color w:val="333333"/>
          <w:sz w:val="24"/>
          <w:szCs w:val="24"/>
          <w:shd w:val="clear" w:color="auto" w:fill="FFFFFF"/>
        </w:rPr>
        <w:t>,</w:t>
      </w:r>
      <w:r w:rsidR="003A3C39" w:rsidRPr="0046041A">
        <w:rPr>
          <w:rFonts w:ascii="Times New Roman" w:hAnsi="Times New Roman"/>
          <w:color w:val="333333"/>
          <w:sz w:val="24"/>
          <w:szCs w:val="24"/>
          <w:shd w:val="clear" w:color="auto" w:fill="FFFFFF"/>
        </w:rPr>
        <w:t> </w:t>
      </w:r>
      <w:r w:rsidR="003A3C39" w:rsidRPr="00FF1AF1">
        <w:rPr>
          <w:rFonts w:ascii="Times New Roman" w:hAnsi="Times New Roman"/>
          <w:color w:val="333333"/>
          <w:sz w:val="24"/>
          <w:szCs w:val="24"/>
          <w:shd w:val="clear" w:color="auto" w:fill="FFFFFF"/>
        </w:rPr>
        <w:t>p. 2</w:t>
      </w:r>
      <w:r w:rsidR="003A3C39">
        <w:rPr>
          <w:rFonts w:ascii="Times New Roman" w:hAnsi="Times New Roman"/>
          <w:color w:val="333333"/>
          <w:sz w:val="24"/>
          <w:szCs w:val="24"/>
          <w:shd w:val="clear" w:color="auto" w:fill="FFFFFF"/>
        </w:rPr>
        <w:t>23-224</w:t>
      </w:r>
      <w:r w:rsidR="003A3C39" w:rsidRPr="00FF1AF1">
        <w:rPr>
          <w:rFonts w:ascii="Times New Roman" w:hAnsi="Times New Roman"/>
          <w:color w:val="333333"/>
          <w:sz w:val="24"/>
          <w:szCs w:val="24"/>
          <w:shd w:val="clear" w:color="auto" w:fill="FFFFFF"/>
        </w:rPr>
        <w:t>.</w:t>
      </w:r>
    </w:p>
    <w:p w:rsidR="00A10C11" w:rsidRPr="00CC5442" w:rsidRDefault="00A10C11" w:rsidP="00CC5442">
      <w:pPr>
        <w:spacing w:after="0"/>
        <w:jc w:val="both"/>
        <w:rPr>
          <w:rFonts w:ascii="Times New Roman" w:hAnsi="Times New Roman"/>
          <w:sz w:val="24"/>
          <w:szCs w:val="24"/>
        </w:rPr>
      </w:pPr>
      <w:r w:rsidRPr="00CC5442">
        <w:rPr>
          <w:rFonts w:ascii="Times New Roman" w:hAnsi="Times New Roman"/>
          <w:sz w:val="24"/>
          <w:szCs w:val="24"/>
        </w:rPr>
        <w:t xml:space="preserve">[14] </w:t>
      </w:r>
      <w:r w:rsidR="009A19F4" w:rsidRPr="0027522C">
        <w:rPr>
          <w:rFonts w:ascii="Times New Roman" w:hAnsi="Times New Roman"/>
          <w:sz w:val="24"/>
          <w:szCs w:val="24"/>
          <w:lang w:val="en-US"/>
        </w:rPr>
        <w:t xml:space="preserve">PACALA, A., VLAICU, I., </w:t>
      </w:r>
      <w:r w:rsidR="009A19F4" w:rsidRPr="001622A8">
        <w:rPr>
          <w:rFonts w:ascii="Times New Roman" w:hAnsi="Times New Roman"/>
          <w:sz w:val="24"/>
          <w:szCs w:val="24"/>
        </w:rPr>
        <w:t xml:space="preserve">Proceedings of </w:t>
      </w:r>
      <w:r w:rsidR="009A19F4">
        <w:rPr>
          <w:rFonts w:ascii="Times New Roman" w:hAnsi="Times New Roman"/>
          <w:sz w:val="24"/>
          <w:szCs w:val="24"/>
        </w:rPr>
        <w:t>18</w:t>
      </w:r>
      <w:r w:rsidR="009A19F4" w:rsidRPr="00CC5442">
        <w:rPr>
          <w:rFonts w:ascii="Times New Roman" w:hAnsi="Times New Roman"/>
          <w:sz w:val="24"/>
          <w:szCs w:val="24"/>
          <w:vertAlign w:val="superscript"/>
        </w:rPr>
        <w:t>st</w:t>
      </w:r>
      <w:r w:rsidR="009A19F4" w:rsidRPr="00CC5442">
        <w:rPr>
          <w:rFonts w:ascii="Times New Roman" w:hAnsi="Times New Roman"/>
          <w:sz w:val="24"/>
          <w:szCs w:val="24"/>
        </w:rPr>
        <w:t xml:space="preserve"> International Symposium on “The Environment and the Industry”, Bucharest,</w:t>
      </w:r>
      <w:r w:rsidR="009A19F4">
        <w:rPr>
          <w:rFonts w:ascii="Times New Roman" w:hAnsi="Times New Roman"/>
          <w:sz w:val="24"/>
          <w:szCs w:val="24"/>
        </w:rPr>
        <w:t xml:space="preserve"> Romania,</w:t>
      </w:r>
      <w:r w:rsidR="009A19F4" w:rsidRPr="00CC5442">
        <w:rPr>
          <w:rFonts w:ascii="Times New Roman" w:hAnsi="Times New Roman"/>
          <w:sz w:val="24"/>
          <w:szCs w:val="24"/>
        </w:rPr>
        <w:t xml:space="preserve"> 2</w:t>
      </w:r>
      <w:r w:rsidR="009A19F4">
        <w:rPr>
          <w:rFonts w:ascii="Times New Roman" w:hAnsi="Times New Roman"/>
          <w:sz w:val="24"/>
          <w:szCs w:val="24"/>
        </w:rPr>
        <w:t>9</w:t>
      </w:r>
      <w:r w:rsidR="009A19F4" w:rsidRPr="00CC5442">
        <w:rPr>
          <w:rFonts w:ascii="Times New Roman" w:hAnsi="Times New Roman"/>
          <w:sz w:val="24"/>
          <w:szCs w:val="24"/>
        </w:rPr>
        <w:t>-</w:t>
      </w:r>
      <w:r w:rsidR="009A19F4">
        <w:rPr>
          <w:rFonts w:ascii="Times New Roman" w:hAnsi="Times New Roman"/>
          <w:sz w:val="24"/>
          <w:szCs w:val="24"/>
        </w:rPr>
        <w:t>30</w:t>
      </w:r>
      <w:r w:rsidR="009A19F4" w:rsidRPr="00CC5442">
        <w:rPr>
          <w:rFonts w:ascii="Times New Roman" w:hAnsi="Times New Roman"/>
          <w:sz w:val="24"/>
          <w:szCs w:val="24"/>
        </w:rPr>
        <w:t xml:space="preserve"> </w:t>
      </w:r>
      <w:r w:rsidR="009A19F4">
        <w:rPr>
          <w:rFonts w:ascii="Times New Roman" w:hAnsi="Times New Roman"/>
          <w:sz w:val="24"/>
          <w:szCs w:val="24"/>
        </w:rPr>
        <w:t>Octo</w:t>
      </w:r>
      <w:r w:rsidR="009A19F4" w:rsidRPr="00CC5442">
        <w:rPr>
          <w:rFonts w:ascii="Times New Roman" w:hAnsi="Times New Roman"/>
          <w:sz w:val="24"/>
          <w:szCs w:val="24"/>
        </w:rPr>
        <w:t>ber</w:t>
      </w:r>
      <w:r w:rsidR="009A19F4">
        <w:rPr>
          <w:rFonts w:ascii="Times New Roman" w:hAnsi="Times New Roman"/>
          <w:sz w:val="24"/>
          <w:szCs w:val="24"/>
        </w:rPr>
        <w:t xml:space="preserve"> 2015, </w:t>
      </w:r>
      <w:r w:rsidR="009A19F4" w:rsidRPr="006D2E69">
        <w:rPr>
          <w:rFonts w:ascii="Times New Roman" w:hAnsi="Times New Roman"/>
          <w:sz w:val="24"/>
          <w:szCs w:val="24"/>
        </w:rPr>
        <w:t>ISSN</w:t>
      </w:r>
      <w:r w:rsidR="009A19F4">
        <w:rPr>
          <w:rFonts w:ascii="Times New Roman" w:hAnsi="Times New Roman"/>
          <w:sz w:val="24"/>
          <w:szCs w:val="24"/>
        </w:rPr>
        <w:t xml:space="preserve"> </w:t>
      </w:r>
      <w:r w:rsidR="009A19F4" w:rsidRPr="006D2E69">
        <w:rPr>
          <w:rFonts w:ascii="Times New Roman" w:hAnsi="Times New Roman"/>
          <w:sz w:val="24"/>
          <w:szCs w:val="24"/>
        </w:rPr>
        <w:t>2344-3898</w:t>
      </w:r>
      <w:r w:rsidR="009A19F4">
        <w:rPr>
          <w:rFonts w:ascii="Times New Roman" w:hAnsi="Times New Roman"/>
          <w:sz w:val="24"/>
          <w:szCs w:val="24"/>
        </w:rPr>
        <w:t>, p. 76-77.</w:t>
      </w:r>
    </w:p>
    <w:p w:rsidR="00A10C11" w:rsidRPr="00CC5442" w:rsidRDefault="00C21B1D" w:rsidP="00CC5442">
      <w:pPr>
        <w:spacing w:after="0"/>
        <w:jc w:val="both"/>
        <w:rPr>
          <w:rFonts w:ascii="Times New Roman" w:hAnsi="Times New Roman"/>
          <w:sz w:val="24"/>
          <w:szCs w:val="24"/>
        </w:rPr>
      </w:pPr>
      <w:r w:rsidRPr="00CC5442">
        <w:rPr>
          <w:rFonts w:ascii="Times New Roman" w:hAnsi="Times New Roman"/>
          <w:sz w:val="24"/>
          <w:szCs w:val="24"/>
        </w:rPr>
        <w:t xml:space="preserve">[15] </w:t>
      </w:r>
      <w:r w:rsidR="009A19F4" w:rsidRPr="001622A8">
        <w:rPr>
          <w:rFonts w:ascii="Times New Roman" w:hAnsi="Times New Roman"/>
          <w:sz w:val="24"/>
          <w:szCs w:val="24"/>
        </w:rPr>
        <w:t xml:space="preserve">ZOUBOULIS, A.I., TZOUPANOS, N., J. Desalination, </w:t>
      </w:r>
      <w:r w:rsidR="009A19F4">
        <w:rPr>
          <w:rFonts w:ascii="Times New Roman" w:hAnsi="Times New Roman"/>
          <w:sz w:val="24"/>
          <w:szCs w:val="24"/>
        </w:rPr>
        <w:t>n</w:t>
      </w:r>
      <w:r w:rsidR="009A19F4" w:rsidRPr="001622A8">
        <w:rPr>
          <w:rFonts w:ascii="Times New Roman" w:hAnsi="Times New Roman"/>
          <w:sz w:val="24"/>
          <w:szCs w:val="24"/>
        </w:rPr>
        <w:t xml:space="preserve">o. 250, </w:t>
      </w:r>
      <w:r w:rsidR="009A19F4">
        <w:rPr>
          <w:rFonts w:ascii="Times New Roman" w:hAnsi="Times New Roman"/>
          <w:sz w:val="24"/>
          <w:szCs w:val="24"/>
        </w:rPr>
        <w:t>2010, p. 339-344.</w:t>
      </w:r>
    </w:p>
    <w:p w:rsidR="00A10C11" w:rsidRPr="00CC5442" w:rsidRDefault="004622D4" w:rsidP="00CC5442">
      <w:pPr>
        <w:spacing w:after="0"/>
        <w:jc w:val="both"/>
        <w:rPr>
          <w:rFonts w:ascii="Times New Roman" w:hAnsi="Times New Roman"/>
          <w:sz w:val="24"/>
          <w:szCs w:val="24"/>
        </w:rPr>
      </w:pPr>
      <w:r w:rsidRPr="00CC5442">
        <w:rPr>
          <w:rFonts w:ascii="Times New Roman" w:hAnsi="Times New Roman"/>
          <w:sz w:val="24"/>
          <w:szCs w:val="24"/>
        </w:rPr>
        <w:t xml:space="preserve">[16] </w:t>
      </w:r>
      <w:r w:rsidR="000D4641" w:rsidRPr="001622A8">
        <w:rPr>
          <w:rFonts w:ascii="Times New Roman" w:hAnsi="Times New Roman"/>
          <w:sz w:val="24"/>
          <w:szCs w:val="24"/>
        </w:rPr>
        <w:t xml:space="preserve">WANG, W.Z., SU, P.H., J. Clays and Clay Minerals, </w:t>
      </w:r>
      <w:r w:rsidR="000D4641" w:rsidRPr="00063986">
        <w:rPr>
          <w:rFonts w:ascii="Times New Roman" w:hAnsi="Times New Roman"/>
          <w:b/>
          <w:sz w:val="24"/>
          <w:szCs w:val="24"/>
        </w:rPr>
        <w:t>42</w:t>
      </w:r>
      <w:r w:rsidR="000D4641">
        <w:rPr>
          <w:rFonts w:ascii="Times New Roman" w:hAnsi="Times New Roman"/>
          <w:sz w:val="24"/>
          <w:szCs w:val="24"/>
        </w:rPr>
        <w:t>, n</w:t>
      </w:r>
      <w:r w:rsidR="000D4641" w:rsidRPr="001622A8">
        <w:rPr>
          <w:rFonts w:ascii="Times New Roman" w:hAnsi="Times New Roman"/>
          <w:sz w:val="24"/>
          <w:szCs w:val="24"/>
        </w:rPr>
        <w:t xml:space="preserve">o. 3, </w:t>
      </w:r>
      <w:r w:rsidR="000D4641">
        <w:rPr>
          <w:rFonts w:ascii="Times New Roman" w:hAnsi="Times New Roman"/>
          <w:sz w:val="24"/>
          <w:szCs w:val="24"/>
        </w:rPr>
        <w:t>1994, p.</w:t>
      </w:r>
      <w:r w:rsidR="000D4641" w:rsidRPr="001622A8">
        <w:rPr>
          <w:rFonts w:ascii="Times New Roman" w:hAnsi="Times New Roman"/>
          <w:sz w:val="24"/>
          <w:szCs w:val="24"/>
        </w:rPr>
        <w:t xml:space="preserve"> 356-368</w:t>
      </w:r>
      <w:r w:rsidRPr="00CC5442">
        <w:rPr>
          <w:rFonts w:ascii="Times New Roman" w:hAnsi="Times New Roman"/>
          <w:sz w:val="24"/>
          <w:szCs w:val="24"/>
        </w:rPr>
        <w:t>.</w:t>
      </w:r>
    </w:p>
    <w:p w:rsidR="00601089" w:rsidRPr="00CC5442" w:rsidRDefault="00432401" w:rsidP="00CC5442">
      <w:pPr>
        <w:spacing w:after="0"/>
        <w:jc w:val="both"/>
        <w:rPr>
          <w:rFonts w:ascii="Times New Roman" w:hAnsi="Times New Roman"/>
          <w:sz w:val="24"/>
          <w:szCs w:val="24"/>
        </w:rPr>
      </w:pPr>
      <w:r w:rsidRPr="00CC5442">
        <w:rPr>
          <w:rFonts w:ascii="Times New Roman" w:hAnsi="Times New Roman"/>
          <w:sz w:val="24"/>
          <w:szCs w:val="24"/>
        </w:rPr>
        <w:t>[17</w:t>
      </w:r>
      <w:r w:rsidR="00AA2651" w:rsidRPr="00CC5442">
        <w:rPr>
          <w:rFonts w:ascii="Times New Roman" w:hAnsi="Times New Roman"/>
          <w:sz w:val="24"/>
          <w:szCs w:val="24"/>
        </w:rPr>
        <w:t>]</w:t>
      </w:r>
      <w:r w:rsidR="003A1C3B" w:rsidRPr="00CC5442">
        <w:rPr>
          <w:rFonts w:ascii="Times New Roman" w:hAnsi="Times New Roman"/>
          <w:sz w:val="24"/>
          <w:szCs w:val="24"/>
        </w:rPr>
        <w:t xml:space="preserve"> </w:t>
      </w:r>
      <w:r w:rsidR="000D4641" w:rsidRPr="001622A8">
        <w:rPr>
          <w:rFonts w:ascii="Times New Roman" w:hAnsi="Times New Roman"/>
          <w:sz w:val="24"/>
          <w:szCs w:val="24"/>
        </w:rPr>
        <w:t>YAN, M., WANG, D., NI, J., QU, J., CHOW, C.W.K., LIU, H.,</w:t>
      </w:r>
      <w:r w:rsidR="000D4641">
        <w:rPr>
          <w:rFonts w:ascii="Times New Roman" w:hAnsi="Times New Roman"/>
          <w:sz w:val="24"/>
          <w:szCs w:val="24"/>
        </w:rPr>
        <w:t xml:space="preserve"> J. Water Res., no. 42, 2008, p.</w:t>
      </w:r>
      <w:r w:rsidR="000D4641" w:rsidRPr="001622A8">
        <w:rPr>
          <w:rFonts w:ascii="Times New Roman" w:hAnsi="Times New Roman"/>
          <w:sz w:val="24"/>
          <w:szCs w:val="24"/>
        </w:rPr>
        <w:t xml:space="preserve"> 3361-3370</w:t>
      </w:r>
      <w:r w:rsidR="000D4641">
        <w:rPr>
          <w:rFonts w:ascii="Times New Roman" w:hAnsi="Times New Roman"/>
          <w:sz w:val="24"/>
          <w:szCs w:val="24"/>
        </w:rPr>
        <w:t>.</w:t>
      </w:r>
    </w:p>
    <w:p w:rsidR="001D1DCE" w:rsidRDefault="00A71C45" w:rsidP="001D1DCE">
      <w:pPr>
        <w:spacing w:after="0"/>
        <w:jc w:val="both"/>
        <w:rPr>
          <w:rFonts w:ascii="Times New Roman" w:hAnsi="Times New Roman"/>
          <w:color w:val="FF0000"/>
          <w:sz w:val="24"/>
          <w:szCs w:val="24"/>
          <w:lang w:val="ro-RO"/>
        </w:rPr>
      </w:pPr>
      <w:r w:rsidRPr="00CC5442">
        <w:rPr>
          <w:rFonts w:ascii="Times New Roman" w:hAnsi="Times New Roman"/>
          <w:sz w:val="24"/>
          <w:szCs w:val="24"/>
        </w:rPr>
        <w:t>[1</w:t>
      </w:r>
      <w:r>
        <w:rPr>
          <w:rFonts w:ascii="Times New Roman" w:hAnsi="Times New Roman"/>
          <w:sz w:val="24"/>
          <w:szCs w:val="24"/>
        </w:rPr>
        <w:t>8</w:t>
      </w:r>
      <w:r w:rsidRPr="00CC5442">
        <w:rPr>
          <w:rFonts w:ascii="Times New Roman" w:hAnsi="Times New Roman"/>
          <w:sz w:val="24"/>
          <w:szCs w:val="24"/>
        </w:rPr>
        <w:t xml:space="preserve">] </w:t>
      </w:r>
      <w:r w:rsidR="001D1DCE" w:rsidRPr="001D1DCE">
        <w:rPr>
          <w:rFonts w:ascii="Times New Roman" w:hAnsi="Times New Roman"/>
          <w:sz w:val="24"/>
          <w:szCs w:val="24"/>
          <w:lang w:val="ro-RO"/>
        </w:rPr>
        <w:t xml:space="preserve">STAAKS, C., FABRIS, R., LOWE, T., CHOW, C., LEEUWEN, J., DRIKAS, M., J. </w:t>
      </w:r>
      <w:r w:rsidR="002514D1">
        <w:rPr>
          <w:rFonts w:ascii="Times New Roman" w:hAnsi="Times New Roman"/>
          <w:sz w:val="24"/>
          <w:szCs w:val="24"/>
          <w:lang w:val="ro-RO"/>
        </w:rPr>
        <w:t>Chem.</w:t>
      </w:r>
      <w:r w:rsidR="001D1DCE" w:rsidRPr="001D1DCE">
        <w:rPr>
          <w:rFonts w:ascii="Times New Roman" w:hAnsi="Times New Roman"/>
          <w:sz w:val="24"/>
          <w:szCs w:val="24"/>
          <w:lang w:val="ro-RO"/>
        </w:rPr>
        <w:t xml:space="preserve"> Eng., no. 168, 2011, p. 629-634.</w:t>
      </w:r>
    </w:p>
    <w:p w:rsidR="00A71C45" w:rsidRPr="00CC5442" w:rsidRDefault="00A71C45" w:rsidP="00A71C45">
      <w:pPr>
        <w:spacing w:after="0"/>
        <w:jc w:val="both"/>
        <w:rPr>
          <w:rFonts w:ascii="Times New Roman" w:hAnsi="Times New Roman"/>
          <w:sz w:val="24"/>
          <w:szCs w:val="24"/>
        </w:rPr>
      </w:pPr>
      <w:r w:rsidRPr="00CC5442">
        <w:rPr>
          <w:rFonts w:ascii="Times New Roman" w:hAnsi="Times New Roman"/>
          <w:sz w:val="24"/>
          <w:szCs w:val="24"/>
        </w:rPr>
        <w:t>[1</w:t>
      </w:r>
      <w:r>
        <w:rPr>
          <w:rFonts w:ascii="Times New Roman" w:hAnsi="Times New Roman"/>
          <w:sz w:val="24"/>
          <w:szCs w:val="24"/>
        </w:rPr>
        <w:t>9</w:t>
      </w:r>
      <w:r w:rsidRPr="00CC5442">
        <w:rPr>
          <w:rFonts w:ascii="Times New Roman" w:hAnsi="Times New Roman"/>
          <w:sz w:val="24"/>
          <w:szCs w:val="24"/>
        </w:rPr>
        <w:t xml:space="preserve">] </w:t>
      </w:r>
      <w:r w:rsidR="00315D11" w:rsidRPr="00315D11">
        <w:rPr>
          <w:rFonts w:ascii="Times New Roman" w:hAnsi="Times New Roman"/>
          <w:sz w:val="24"/>
          <w:szCs w:val="24"/>
        </w:rPr>
        <w:t>MCCURDY, K., CARLSON, K., GREGORY, D.,</w:t>
      </w:r>
      <w:r w:rsidR="00315D11">
        <w:rPr>
          <w:rFonts w:ascii="Times New Roman" w:hAnsi="Times New Roman"/>
          <w:sz w:val="24"/>
          <w:szCs w:val="24"/>
        </w:rPr>
        <w:t xml:space="preserve"> J. Water Res., no. 38, 2004</w:t>
      </w:r>
      <w:r>
        <w:rPr>
          <w:rFonts w:ascii="Times New Roman" w:hAnsi="Times New Roman"/>
          <w:sz w:val="24"/>
          <w:szCs w:val="24"/>
        </w:rPr>
        <w:t>, p.</w:t>
      </w:r>
      <w:r w:rsidRPr="001622A8">
        <w:rPr>
          <w:rFonts w:ascii="Times New Roman" w:hAnsi="Times New Roman"/>
          <w:sz w:val="24"/>
          <w:szCs w:val="24"/>
        </w:rPr>
        <w:t xml:space="preserve"> </w:t>
      </w:r>
      <w:r w:rsidR="00315D11">
        <w:rPr>
          <w:rFonts w:ascii="Times New Roman" w:hAnsi="Times New Roman"/>
          <w:sz w:val="24"/>
          <w:szCs w:val="24"/>
        </w:rPr>
        <w:t>486</w:t>
      </w:r>
      <w:r w:rsidRPr="001622A8">
        <w:rPr>
          <w:rFonts w:ascii="Times New Roman" w:hAnsi="Times New Roman"/>
          <w:sz w:val="24"/>
          <w:szCs w:val="24"/>
        </w:rPr>
        <w:t>-</w:t>
      </w:r>
      <w:r w:rsidR="00315D11">
        <w:rPr>
          <w:rFonts w:ascii="Times New Roman" w:hAnsi="Times New Roman"/>
          <w:sz w:val="24"/>
          <w:szCs w:val="24"/>
        </w:rPr>
        <w:t>494</w:t>
      </w:r>
      <w:r>
        <w:rPr>
          <w:rFonts w:ascii="Times New Roman" w:hAnsi="Times New Roman"/>
          <w:sz w:val="24"/>
          <w:szCs w:val="24"/>
        </w:rPr>
        <w:t>.</w:t>
      </w:r>
    </w:p>
    <w:p w:rsidR="00A71C45" w:rsidRPr="00CC5442" w:rsidRDefault="00A71C45" w:rsidP="00A71C45">
      <w:pPr>
        <w:spacing w:after="0"/>
        <w:jc w:val="both"/>
        <w:rPr>
          <w:rFonts w:ascii="Times New Roman" w:hAnsi="Times New Roman"/>
          <w:sz w:val="24"/>
          <w:szCs w:val="24"/>
        </w:rPr>
      </w:pPr>
      <w:r w:rsidRPr="005145E0">
        <w:rPr>
          <w:rFonts w:ascii="Times New Roman" w:hAnsi="Times New Roman"/>
          <w:sz w:val="24"/>
          <w:szCs w:val="24"/>
          <w:lang w:val="de-DE"/>
        </w:rPr>
        <w:t xml:space="preserve">[20] </w:t>
      </w:r>
      <w:r w:rsidR="005145E0" w:rsidRPr="005145E0">
        <w:rPr>
          <w:rFonts w:ascii="Times New Roman" w:hAnsi="Times New Roman"/>
          <w:sz w:val="24"/>
          <w:szCs w:val="24"/>
          <w:lang w:val="ro-RO"/>
        </w:rPr>
        <w:t>ZHANG, P., WU Z., ZHANG, G., ZENG, G., ZHANG, H., LI, J., SONG, X., DONG, J.,</w:t>
      </w:r>
      <w:r w:rsidRPr="005145E0">
        <w:rPr>
          <w:rFonts w:ascii="Times New Roman" w:hAnsi="Times New Roman"/>
          <w:sz w:val="24"/>
          <w:szCs w:val="24"/>
          <w:lang w:val="de-DE"/>
        </w:rPr>
        <w:t xml:space="preserve"> J. </w:t>
      </w:r>
      <w:r w:rsidR="005145E0" w:rsidRPr="005145E0">
        <w:rPr>
          <w:rFonts w:ascii="Times New Roman" w:hAnsi="Times New Roman"/>
          <w:sz w:val="24"/>
          <w:szCs w:val="24"/>
          <w:lang w:val="de-DE"/>
        </w:rPr>
        <w:t xml:space="preserve">Sep. </w:t>
      </w:r>
      <w:r w:rsidR="005145E0" w:rsidRPr="005145E0">
        <w:rPr>
          <w:rFonts w:ascii="Times New Roman" w:hAnsi="Times New Roman"/>
          <w:sz w:val="24"/>
          <w:szCs w:val="24"/>
        </w:rPr>
        <w:t>Purif. Technol</w:t>
      </w:r>
      <w:r>
        <w:rPr>
          <w:rFonts w:ascii="Times New Roman" w:hAnsi="Times New Roman"/>
          <w:sz w:val="24"/>
          <w:szCs w:val="24"/>
        </w:rPr>
        <w:t xml:space="preserve">., no. </w:t>
      </w:r>
      <w:r w:rsidR="005145E0">
        <w:rPr>
          <w:rFonts w:ascii="Times New Roman" w:hAnsi="Times New Roman"/>
          <w:sz w:val="24"/>
          <w:szCs w:val="24"/>
        </w:rPr>
        <w:t>63</w:t>
      </w:r>
      <w:r>
        <w:rPr>
          <w:rFonts w:ascii="Times New Roman" w:hAnsi="Times New Roman"/>
          <w:sz w:val="24"/>
          <w:szCs w:val="24"/>
        </w:rPr>
        <w:t>, 2008, p.</w:t>
      </w:r>
      <w:r w:rsidRPr="001622A8">
        <w:rPr>
          <w:rFonts w:ascii="Times New Roman" w:hAnsi="Times New Roman"/>
          <w:sz w:val="24"/>
          <w:szCs w:val="24"/>
        </w:rPr>
        <w:t xml:space="preserve"> </w:t>
      </w:r>
      <w:r w:rsidR="005145E0">
        <w:rPr>
          <w:rFonts w:ascii="Times New Roman" w:hAnsi="Times New Roman"/>
          <w:sz w:val="24"/>
          <w:szCs w:val="24"/>
        </w:rPr>
        <w:t>642</w:t>
      </w:r>
      <w:r w:rsidRPr="001622A8">
        <w:rPr>
          <w:rFonts w:ascii="Times New Roman" w:hAnsi="Times New Roman"/>
          <w:sz w:val="24"/>
          <w:szCs w:val="24"/>
        </w:rPr>
        <w:t>-</w:t>
      </w:r>
      <w:r w:rsidR="005145E0">
        <w:rPr>
          <w:rFonts w:ascii="Times New Roman" w:hAnsi="Times New Roman"/>
          <w:sz w:val="24"/>
          <w:szCs w:val="24"/>
        </w:rPr>
        <w:t>647</w:t>
      </w:r>
      <w:r>
        <w:rPr>
          <w:rFonts w:ascii="Times New Roman" w:hAnsi="Times New Roman"/>
          <w:sz w:val="24"/>
          <w:szCs w:val="24"/>
        </w:rPr>
        <w:t>.</w:t>
      </w:r>
    </w:p>
    <w:sectPr w:rsidR="00A71C45" w:rsidRPr="00CC5442" w:rsidSect="0087112A">
      <w:headerReference w:type="default" r:id="rId15"/>
      <w:footerReference w:type="default" r:id="rId16"/>
      <w:pgSz w:w="11907" w:h="16840" w:code="9"/>
      <w:pgMar w:top="1134" w:right="1134" w:bottom="1134" w:left="1134"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179A" w:rsidRDefault="000F179A" w:rsidP="00EB076E">
      <w:pPr>
        <w:spacing w:after="0" w:line="240" w:lineRule="auto"/>
      </w:pPr>
      <w:r>
        <w:separator/>
      </w:r>
    </w:p>
  </w:endnote>
  <w:endnote w:type="continuationSeparator" w:id="0">
    <w:p w:rsidR="000F179A" w:rsidRDefault="000F179A" w:rsidP="00EB0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33BC" w:rsidRDefault="009C33BC">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179A" w:rsidRDefault="000F179A" w:rsidP="00EB076E">
      <w:pPr>
        <w:spacing w:after="0" w:line="240" w:lineRule="auto"/>
      </w:pPr>
      <w:r>
        <w:separator/>
      </w:r>
    </w:p>
  </w:footnote>
  <w:footnote w:type="continuationSeparator" w:id="0">
    <w:p w:rsidR="000F179A" w:rsidRDefault="000F179A" w:rsidP="00EB07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33BC" w:rsidRPr="00EB076E" w:rsidRDefault="009C33BC" w:rsidP="00EB076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6B44C8"/>
    <w:multiLevelType w:val="hybridMultilevel"/>
    <w:tmpl w:val="BEFE9C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9913F4"/>
    <w:multiLevelType w:val="hybridMultilevel"/>
    <w:tmpl w:val="69ECE2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FD3D98"/>
    <w:multiLevelType w:val="hybridMultilevel"/>
    <w:tmpl w:val="8684F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A76060"/>
    <w:multiLevelType w:val="hybridMultilevel"/>
    <w:tmpl w:val="9D28A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1E47AE"/>
    <w:multiLevelType w:val="hybridMultilevel"/>
    <w:tmpl w:val="F6D264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gutterAtTop/>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76E"/>
    <w:rsid w:val="00000742"/>
    <w:rsid w:val="00002ED5"/>
    <w:rsid w:val="000033E9"/>
    <w:rsid w:val="00003E50"/>
    <w:rsid w:val="00013234"/>
    <w:rsid w:val="00013930"/>
    <w:rsid w:val="00015BBF"/>
    <w:rsid w:val="00016CDE"/>
    <w:rsid w:val="000202ED"/>
    <w:rsid w:val="00021A6F"/>
    <w:rsid w:val="00022C06"/>
    <w:rsid w:val="00023C2B"/>
    <w:rsid w:val="00024DB6"/>
    <w:rsid w:val="00024EDB"/>
    <w:rsid w:val="000325FA"/>
    <w:rsid w:val="00033D73"/>
    <w:rsid w:val="00035848"/>
    <w:rsid w:val="00037011"/>
    <w:rsid w:val="00040A67"/>
    <w:rsid w:val="00040F3D"/>
    <w:rsid w:val="00043971"/>
    <w:rsid w:val="00057129"/>
    <w:rsid w:val="0005787A"/>
    <w:rsid w:val="00057E2C"/>
    <w:rsid w:val="00060450"/>
    <w:rsid w:val="0006064C"/>
    <w:rsid w:val="0006279F"/>
    <w:rsid w:val="00063986"/>
    <w:rsid w:val="00070C5C"/>
    <w:rsid w:val="000721D1"/>
    <w:rsid w:val="00075527"/>
    <w:rsid w:val="0007562B"/>
    <w:rsid w:val="0007574E"/>
    <w:rsid w:val="000763CB"/>
    <w:rsid w:val="000773AB"/>
    <w:rsid w:val="00081025"/>
    <w:rsid w:val="00082466"/>
    <w:rsid w:val="00083869"/>
    <w:rsid w:val="00086F73"/>
    <w:rsid w:val="00090786"/>
    <w:rsid w:val="0009467C"/>
    <w:rsid w:val="00095722"/>
    <w:rsid w:val="000957E0"/>
    <w:rsid w:val="000A1C1C"/>
    <w:rsid w:val="000A1DC8"/>
    <w:rsid w:val="000A7603"/>
    <w:rsid w:val="000B08BE"/>
    <w:rsid w:val="000B2D5A"/>
    <w:rsid w:val="000B45E2"/>
    <w:rsid w:val="000C2BD3"/>
    <w:rsid w:val="000C45BA"/>
    <w:rsid w:val="000C7A6F"/>
    <w:rsid w:val="000C7C00"/>
    <w:rsid w:val="000D181A"/>
    <w:rsid w:val="000D4641"/>
    <w:rsid w:val="000D46D5"/>
    <w:rsid w:val="000D5CC5"/>
    <w:rsid w:val="000D5DC6"/>
    <w:rsid w:val="000E0A88"/>
    <w:rsid w:val="000E0D92"/>
    <w:rsid w:val="000E1FEA"/>
    <w:rsid w:val="000E45E6"/>
    <w:rsid w:val="000E5781"/>
    <w:rsid w:val="000F0403"/>
    <w:rsid w:val="000F179A"/>
    <w:rsid w:val="000F26C3"/>
    <w:rsid w:val="000F621C"/>
    <w:rsid w:val="000F733D"/>
    <w:rsid w:val="00100EE2"/>
    <w:rsid w:val="0010111E"/>
    <w:rsid w:val="001030CF"/>
    <w:rsid w:val="00105E94"/>
    <w:rsid w:val="0010621B"/>
    <w:rsid w:val="001073EA"/>
    <w:rsid w:val="001078F2"/>
    <w:rsid w:val="00107A2B"/>
    <w:rsid w:val="00110777"/>
    <w:rsid w:val="0011213A"/>
    <w:rsid w:val="0011267E"/>
    <w:rsid w:val="001148C0"/>
    <w:rsid w:val="00115C49"/>
    <w:rsid w:val="0011639C"/>
    <w:rsid w:val="001215BC"/>
    <w:rsid w:val="00122141"/>
    <w:rsid w:val="00122361"/>
    <w:rsid w:val="0013243D"/>
    <w:rsid w:val="00132659"/>
    <w:rsid w:val="00136A28"/>
    <w:rsid w:val="0013754A"/>
    <w:rsid w:val="00140D68"/>
    <w:rsid w:val="00144382"/>
    <w:rsid w:val="00144B0B"/>
    <w:rsid w:val="00144B12"/>
    <w:rsid w:val="00150CAD"/>
    <w:rsid w:val="00150DBD"/>
    <w:rsid w:val="00151E8C"/>
    <w:rsid w:val="00153F55"/>
    <w:rsid w:val="00155FDA"/>
    <w:rsid w:val="001613F1"/>
    <w:rsid w:val="001622A8"/>
    <w:rsid w:val="00164CC8"/>
    <w:rsid w:val="00165EAD"/>
    <w:rsid w:val="00167521"/>
    <w:rsid w:val="00173328"/>
    <w:rsid w:val="0017337E"/>
    <w:rsid w:val="00175484"/>
    <w:rsid w:val="001807D5"/>
    <w:rsid w:val="00181518"/>
    <w:rsid w:val="00181F9B"/>
    <w:rsid w:val="001855B4"/>
    <w:rsid w:val="0018583F"/>
    <w:rsid w:val="00194458"/>
    <w:rsid w:val="00196318"/>
    <w:rsid w:val="00196519"/>
    <w:rsid w:val="001966DF"/>
    <w:rsid w:val="00197053"/>
    <w:rsid w:val="00197A66"/>
    <w:rsid w:val="00197B58"/>
    <w:rsid w:val="00197F2C"/>
    <w:rsid w:val="001A03E3"/>
    <w:rsid w:val="001A0ECC"/>
    <w:rsid w:val="001A2280"/>
    <w:rsid w:val="001A3640"/>
    <w:rsid w:val="001A67B0"/>
    <w:rsid w:val="001B5154"/>
    <w:rsid w:val="001B7420"/>
    <w:rsid w:val="001B7D86"/>
    <w:rsid w:val="001C3A58"/>
    <w:rsid w:val="001C4217"/>
    <w:rsid w:val="001C561D"/>
    <w:rsid w:val="001D1132"/>
    <w:rsid w:val="001D1DCE"/>
    <w:rsid w:val="001D326C"/>
    <w:rsid w:val="001D400A"/>
    <w:rsid w:val="001D4367"/>
    <w:rsid w:val="001D45A7"/>
    <w:rsid w:val="001D49F8"/>
    <w:rsid w:val="001D4AD3"/>
    <w:rsid w:val="001D710A"/>
    <w:rsid w:val="001D71B8"/>
    <w:rsid w:val="001E02DC"/>
    <w:rsid w:val="001E2450"/>
    <w:rsid w:val="001E42B1"/>
    <w:rsid w:val="001E6BC2"/>
    <w:rsid w:val="001F197A"/>
    <w:rsid w:val="001F1AEB"/>
    <w:rsid w:val="001F50A9"/>
    <w:rsid w:val="00216405"/>
    <w:rsid w:val="00216B58"/>
    <w:rsid w:val="00222A39"/>
    <w:rsid w:val="00223A63"/>
    <w:rsid w:val="002249F8"/>
    <w:rsid w:val="0022583F"/>
    <w:rsid w:val="0022599E"/>
    <w:rsid w:val="0022746F"/>
    <w:rsid w:val="0023069F"/>
    <w:rsid w:val="00232643"/>
    <w:rsid w:val="00236EE6"/>
    <w:rsid w:val="00245271"/>
    <w:rsid w:val="0024659D"/>
    <w:rsid w:val="002514D1"/>
    <w:rsid w:val="002528E4"/>
    <w:rsid w:val="002536B7"/>
    <w:rsid w:val="00254D53"/>
    <w:rsid w:val="00255159"/>
    <w:rsid w:val="00255808"/>
    <w:rsid w:val="00257269"/>
    <w:rsid w:val="0026268A"/>
    <w:rsid w:val="00262C77"/>
    <w:rsid w:val="00272AFF"/>
    <w:rsid w:val="00274293"/>
    <w:rsid w:val="0027522C"/>
    <w:rsid w:val="002761C9"/>
    <w:rsid w:val="00276840"/>
    <w:rsid w:val="0028104E"/>
    <w:rsid w:val="00283CEF"/>
    <w:rsid w:val="002872FC"/>
    <w:rsid w:val="00287388"/>
    <w:rsid w:val="002875B7"/>
    <w:rsid w:val="00292404"/>
    <w:rsid w:val="00294E26"/>
    <w:rsid w:val="002954FE"/>
    <w:rsid w:val="002A2E6B"/>
    <w:rsid w:val="002A3A72"/>
    <w:rsid w:val="002A7322"/>
    <w:rsid w:val="002B05C0"/>
    <w:rsid w:val="002B31BA"/>
    <w:rsid w:val="002B74F8"/>
    <w:rsid w:val="002C0ABF"/>
    <w:rsid w:val="002C0CCA"/>
    <w:rsid w:val="002C16DB"/>
    <w:rsid w:val="002C2A32"/>
    <w:rsid w:val="002C39A3"/>
    <w:rsid w:val="002C42A0"/>
    <w:rsid w:val="002C4CBC"/>
    <w:rsid w:val="002C4E81"/>
    <w:rsid w:val="002C744F"/>
    <w:rsid w:val="002D0D30"/>
    <w:rsid w:val="002D1251"/>
    <w:rsid w:val="002D21D1"/>
    <w:rsid w:val="002D25C3"/>
    <w:rsid w:val="002D7C44"/>
    <w:rsid w:val="002E02BD"/>
    <w:rsid w:val="002E0E16"/>
    <w:rsid w:val="002E1E68"/>
    <w:rsid w:val="002E1FDF"/>
    <w:rsid w:val="002E298D"/>
    <w:rsid w:val="002E4687"/>
    <w:rsid w:val="002E7831"/>
    <w:rsid w:val="002E7BE2"/>
    <w:rsid w:val="002F00F8"/>
    <w:rsid w:val="002F0B7D"/>
    <w:rsid w:val="002F1035"/>
    <w:rsid w:val="002F2F14"/>
    <w:rsid w:val="002F473A"/>
    <w:rsid w:val="002F5900"/>
    <w:rsid w:val="002F59C8"/>
    <w:rsid w:val="002F5B83"/>
    <w:rsid w:val="002F7CD9"/>
    <w:rsid w:val="003015F4"/>
    <w:rsid w:val="00305806"/>
    <w:rsid w:val="00315D11"/>
    <w:rsid w:val="00320977"/>
    <w:rsid w:val="00320BDF"/>
    <w:rsid w:val="0032371F"/>
    <w:rsid w:val="00324B0D"/>
    <w:rsid w:val="00327CCE"/>
    <w:rsid w:val="00334EA5"/>
    <w:rsid w:val="00335757"/>
    <w:rsid w:val="003372AF"/>
    <w:rsid w:val="003428A8"/>
    <w:rsid w:val="0034319C"/>
    <w:rsid w:val="00346E36"/>
    <w:rsid w:val="00347B0A"/>
    <w:rsid w:val="0035276C"/>
    <w:rsid w:val="00354217"/>
    <w:rsid w:val="0035529B"/>
    <w:rsid w:val="003558EF"/>
    <w:rsid w:val="00355CBC"/>
    <w:rsid w:val="0035722F"/>
    <w:rsid w:val="00363A14"/>
    <w:rsid w:val="00363DDB"/>
    <w:rsid w:val="00365386"/>
    <w:rsid w:val="00370145"/>
    <w:rsid w:val="00370CE7"/>
    <w:rsid w:val="00374825"/>
    <w:rsid w:val="00376AC4"/>
    <w:rsid w:val="00376AF1"/>
    <w:rsid w:val="003776EA"/>
    <w:rsid w:val="00381E81"/>
    <w:rsid w:val="00383586"/>
    <w:rsid w:val="00386236"/>
    <w:rsid w:val="00386C71"/>
    <w:rsid w:val="0038707B"/>
    <w:rsid w:val="0039045E"/>
    <w:rsid w:val="0039202C"/>
    <w:rsid w:val="00396808"/>
    <w:rsid w:val="00397E83"/>
    <w:rsid w:val="003A1C3B"/>
    <w:rsid w:val="003A3C39"/>
    <w:rsid w:val="003A3F42"/>
    <w:rsid w:val="003A40D2"/>
    <w:rsid w:val="003B04B8"/>
    <w:rsid w:val="003B21BE"/>
    <w:rsid w:val="003B227D"/>
    <w:rsid w:val="003B4FB3"/>
    <w:rsid w:val="003B52E2"/>
    <w:rsid w:val="003B6BD2"/>
    <w:rsid w:val="003C03D1"/>
    <w:rsid w:val="003C302C"/>
    <w:rsid w:val="003C5175"/>
    <w:rsid w:val="003C7C18"/>
    <w:rsid w:val="003D0878"/>
    <w:rsid w:val="003D1269"/>
    <w:rsid w:val="003D183D"/>
    <w:rsid w:val="003D5691"/>
    <w:rsid w:val="003D5C30"/>
    <w:rsid w:val="003E2F30"/>
    <w:rsid w:val="003E3201"/>
    <w:rsid w:val="003E3A66"/>
    <w:rsid w:val="003E6DC8"/>
    <w:rsid w:val="003E6F58"/>
    <w:rsid w:val="003F0E0D"/>
    <w:rsid w:val="003F2609"/>
    <w:rsid w:val="003F3C52"/>
    <w:rsid w:val="00401306"/>
    <w:rsid w:val="00401496"/>
    <w:rsid w:val="00402C0B"/>
    <w:rsid w:val="00405856"/>
    <w:rsid w:val="00406317"/>
    <w:rsid w:val="004109A3"/>
    <w:rsid w:val="00415BD8"/>
    <w:rsid w:val="00415C86"/>
    <w:rsid w:val="004161FB"/>
    <w:rsid w:val="004172D8"/>
    <w:rsid w:val="004212D9"/>
    <w:rsid w:val="00424CB2"/>
    <w:rsid w:val="00425E2B"/>
    <w:rsid w:val="00427155"/>
    <w:rsid w:val="00427203"/>
    <w:rsid w:val="004301D3"/>
    <w:rsid w:val="00432401"/>
    <w:rsid w:val="004358DB"/>
    <w:rsid w:val="00436920"/>
    <w:rsid w:val="004433A6"/>
    <w:rsid w:val="00443F97"/>
    <w:rsid w:val="0045051E"/>
    <w:rsid w:val="00451AEF"/>
    <w:rsid w:val="00451FAE"/>
    <w:rsid w:val="0045209A"/>
    <w:rsid w:val="00452DBB"/>
    <w:rsid w:val="00452EE9"/>
    <w:rsid w:val="00453008"/>
    <w:rsid w:val="0045302E"/>
    <w:rsid w:val="004537F6"/>
    <w:rsid w:val="004555D2"/>
    <w:rsid w:val="004565C6"/>
    <w:rsid w:val="00456DA6"/>
    <w:rsid w:val="00456F9A"/>
    <w:rsid w:val="0046041A"/>
    <w:rsid w:val="00461BC9"/>
    <w:rsid w:val="00462074"/>
    <w:rsid w:val="004622D4"/>
    <w:rsid w:val="00466337"/>
    <w:rsid w:val="00467335"/>
    <w:rsid w:val="0046794C"/>
    <w:rsid w:val="00471107"/>
    <w:rsid w:val="00471225"/>
    <w:rsid w:val="004738D1"/>
    <w:rsid w:val="004803D7"/>
    <w:rsid w:val="0048272E"/>
    <w:rsid w:val="00482930"/>
    <w:rsid w:val="004841BF"/>
    <w:rsid w:val="00484FB1"/>
    <w:rsid w:val="0048603E"/>
    <w:rsid w:val="004867CD"/>
    <w:rsid w:val="004966B6"/>
    <w:rsid w:val="00497454"/>
    <w:rsid w:val="004A10B9"/>
    <w:rsid w:val="004A1993"/>
    <w:rsid w:val="004A3006"/>
    <w:rsid w:val="004A402C"/>
    <w:rsid w:val="004A42EC"/>
    <w:rsid w:val="004A7CE0"/>
    <w:rsid w:val="004B1DA2"/>
    <w:rsid w:val="004B2E13"/>
    <w:rsid w:val="004B3862"/>
    <w:rsid w:val="004B4EB0"/>
    <w:rsid w:val="004B7453"/>
    <w:rsid w:val="004B7B3C"/>
    <w:rsid w:val="004C0A34"/>
    <w:rsid w:val="004C0F93"/>
    <w:rsid w:val="004C6310"/>
    <w:rsid w:val="004C7F24"/>
    <w:rsid w:val="004D0842"/>
    <w:rsid w:val="004D14DB"/>
    <w:rsid w:val="004D15F5"/>
    <w:rsid w:val="004D78D9"/>
    <w:rsid w:val="004E043E"/>
    <w:rsid w:val="004E4D82"/>
    <w:rsid w:val="004E56A4"/>
    <w:rsid w:val="004F044C"/>
    <w:rsid w:val="004F63BA"/>
    <w:rsid w:val="00502D2F"/>
    <w:rsid w:val="00504110"/>
    <w:rsid w:val="005075FE"/>
    <w:rsid w:val="00513D18"/>
    <w:rsid w:val="005145E0"/>
    <w:rsid w:val="005169B6"/>
    <w:rsid w:val="00520436"/>
    <w:rsid w:val="005205B1"/>
    <w:rsid w:val="005216BC"/>
    <w:rsid w:val="00521A6E"/>
    <w:rsid w:val="00522134"/>
    <w:rsid w:val="00522E66"/>
    <w:rsid w:val="005243EC"/>
    <w:rsid w:val="00527BD8"/>
    <w:rsid w:val="0053072E"/>
    <w:rsid w:val="00532776"/>
    <w:rsid w:val="00534711"/>
    <w:rsid w:val="00536DF4"/>
    <w:rsid w:val="00543D41"/>
    <w:rsid w:val="00545B3C"/>
    <w:rsid w:val="00547BE0"/>
    <w:rsid w:val="0055268F"/>
    <w:rsid w:val="00552E57"/>
    <w:rsid w:val="00553539"/>
    <w:rsid w:val="00556FF0"/>
    <w:rsid w:val="0055706E"/>
    <w:rsid w:val="00557228"/>
    <w:rsid w:val="005575DF"/>
    <w:rsid w:val="00557A7C"/>
    <w:rsid w:val="005601CE"/>
    <w:rsid w:val="00561C86"/>
    <w:rsid w:val="005625EE"/>
    <w:rsid w:val="005666F6"/>
    <w:rsid w:val="00566E20"/>
    <w:rsid w:val="00567822"/>
    <w:rsid w:val="00571D8F"/>
    <w:rsid w:val="005746CE"/>
    <w:rsid w:val="005770AC"/>
    <w:rsid w:val="005808C4"/>
    <w:rsid w:val="005830BD"/>
    <w:rsid w:val="00587022"/>
    <w:rsid w:val="00594CC1"/>
    <w:rsid w:val="00597607"/>
    <w:rsid w:val="005A15EE"/>
    <w:rsid w:val="005A240F"/>
    <w:rsid w:val="005A24E3"/>
    <w:rsid w:val="005A5871"/>
    <w:rsid w:val="005A5B7C"/>
    <w:rsid w:val="005A67B5"/>
    <w:rsid w:val="005A68BB"/>
    <w:rsid w:val="005A72A1"/>
    <w:rsid w:val="005A7DCA"/>
    <w:rsid w:val="005B0BE6"/>
    <w:rsid w:val="005B11BD"/>
    <w:rsid w:val="005B2417"/>
    <w:rsid w:val="005B26CE"/>
    <w:rsid w:val="005B3EE8"/>
    <w:rsid w:val="005B404D"/>
    <w:rsid w:val="005C2ACF"/>
    <w:rsid w:val="005C366C"/>
    <w:rsid w:val="005C3C4A"/>
    <w:rsid w:val="005C5854"/>
    <w:rsid w:val="005C7D8F"/>
    <w:rsid w:val="005D0EB6"/>
    <w:rsid w:val="005D33E3"/>
    <w:rsid w:val="005D6AB0"/>
    <w:rsid w:val="005D7CF1"/>
    <w:rsid w:val="005D7D23"/>
    <w:rsid w:val="005E05ED"/>
    <w:rsid w:val="005E0EDA"/>
    <w:rsid w:val="005E2B1C"/>
    <w:rsid w:val="005E41F6"/>
    <w:rsid w:val="005F11B1"/>
    <w:rsid w:val="005F1D78"/>
    <w:rsid w:val="005F2C94"/>
    <w:rsid w:val="005F6172"/>
    <w:rsid w:val="005F625F"/>
    <w:rsid w:val="005F7DF0"/>
    <w:rsid w:val="00601089"/>
    <w:rsid w:val="00601548"/>
    <w:rsid w:val="00601D8D"/>
    <w:rsid w:val="00601F7A"/>
    <w:rsid w:val="00601FA0"/>
    <w:rsid w:val="006020CD"/>
    <w:rsid w:val="00611627"/>
    <w:rsid w:val="00613EFC"/>
    <w:rsid w:val="00615133"/>
    <w:rsid w:val="00616437"/>
    <w:rsid w:val="00620A77"/>
    <w:rsid w:val="006224A4"/>
    <w:rsid w:val="00623FE2"/>
    <w:rsid w:val="00624933"/>
    <w:rsid w:val="006251F4"/>
    <w:rsid w:val="006260BF"/>
    <w:rsid w:val="006274C5"/>
    <w:rsid w:val="006309A8"/>
    <w:rsid w:val="0063240D"/>
    <w:rsid w:val="00632509"/>
    <w:rsid w:val="006328C6"/>
    <w:rsid w:val="00634E62"/>
    <w:rsid w:val="00640355"/>
    <w:rsid w:val="00642290"/>
    <w:rsid w:val="00644251"/>
    <w:rsid w:val="00645977"/>
    <w:rsid w:val="00645FDD"/>
    <w:rsid w:val="0065018C"/>
    <w:rsid w:val="0065099F"/>
    <w:rsid w:val="006562CF"/>
    <w:rsid w:val="00656436"/>
    <w:rsid w:val="00660B41"/>
    <w:rsid w:val="00662BC4"/>
    <w:rsid w:val="00663C16"/>
    <w:rsid w:val="00664C8C"/>
    <w:rsid w:val="006739A9"/>
    <w:rsid w:val="006748CD"/>
    <w:rsid w:val="00676D86"/>
    <w:rsid w:val="00677CE7"/>
    <w:rsid w:val="00686514"/>
    <w:rsid w:val="00687806"/>
    <w:rsid w:val="00691064"/>
    <w:rsid w:val="00692E15"/>
    <w:rsid w:val="006945BA"/>
    <w:rsid w:val="00695AFC"/>
    <w:rsid w:val="006A2917"/>
    <w:rsid w:val="006A3A97"/>
    <w:rsid w:val="006A7F84"/>
    <w:rsid w:val="006B5A42"/>
    <w:rsid w:val="006B705F"/>
    <w:rsid w:val="006C36F3"/>
    <w:rsid w:val="006C58EA"/>
    <w:rsid w:val="006C69C9"/>
    <w:rsid w:val="006C73D9"/>
    <w:rsid w:val="006D2CC7"/>
    <w:rsid w:val="006D2E69"/>
    <w:rsid w:val="006D37C1"/>
    <w:rsid w:val="006E1591"/>
    <w:rsid w:val="006E38EB"/>
    <w:rsid w:val="006E4E14"/>
    <w:rsid w:val="006E4FCC"/>
    <w:rsid w:val="006E6A42"/>
    <w:rsid w:val="006F0D0B"/>
    <w:rsid w:val="006F25B2"/>
    <w:rsid w:val="006F2D47"/>
    <w:rsid w:val="006F3569"/>
    <w:rsid w:val="006F4B67"/>
    <w:rsid w:val="006F55DD"/>
    <w:rsid w:val="00700EC1"/>
    <w:rsid w:val="00701717"/>
    <w:rsid w:val="00702A5B"/>
    <w:rsid w:val="00706732"/>
    <w:rsid w:val="00707265"/>
    <w:rsid w:val="00710BE3"/>
    <w:rsid w:val="00712DCB"/>
    <w:rsid w:val="007205AF"/>
    <w:rsid w:val="00722835"/>
    <w:rsid w:val="007244B7"/>
    <w:rsid w:val="007264C4"/>
    <w:rsid w:val="00731BBD"/>
    <w:rsid w:val="00733F46"/>
    <w:rsid w:val="00736E75"/>
    <w:rsid w:val="00741D0E"/>
    <w:rsid w:val="007468BE"/>
    <w:rsid w:val="00751527"/>
    <w:rsid w:val="00751E79"/>
    <w:rsid w:val="007571BC"/>
    <w:rsid w:val="00761033"/>
    <w:rsid w:val="007629AE"/>
    <w:rsid w:val="0076460A"/>
    <w:rsid w:val="0076677D"/>
    <w:rsid w:val="00771318"/>
    <w:rsid w:val="00773A24"/>
    <w:rsid w:val="007770A7"/>
    <w:rsid w:val="007866DA"/>
    <w:rsid w:val="00790FA6"/>
    <w:rsid w:val="00792FD9"/>
    <w:rsid w:val="007948B3"/>
    <w:rsid w:val="00796282"/>
    <w:rsid w:val="00797871"/>
    <w:rsid w:val="007A166D"/>
    <w:rsid w:val="007A1DA3"/>
    <w:rsid w:val="007A3789"/>
    <w:rsid w:val="007A5E83"/>
    <w:rsid w:val="007B3482"/>
    <w:rsid w:val="007B5DB7"/>
    <w:rsid w:val="007B6AD9"/>
    <w:rsid w:val="007B7A81"/>
    <w:rsid w:val="007C1928"/>
    <w:rsid w:val="007C21D0"/>
    <w:rsid w:val="007C697F"/>
    <w:rsid w:val="007C7006"/>
    <w:rsid w:val="007D084A"/>
    <w:rsid w:val="007D245C"/>
    <w:rsid w:val="007D27C5"/>
    <w:rsid w:val="007D74BD"/>
    <w:rsid w:val="007E2B54"/>
    <w:rsid w:val="007E4522"/>
    <w:rsid w:val="007E57D9"/>
    <w:rsid w:val="007F0275"/>
    <w:rsid w:val="007F10CC"/>
    <w:rsid w:val="007F2E3A"/>
    <w:rsid w:val="007F34A6"/>
    <w:rsid w:val="007F4DDB"/>
    <w:rsid w:val="007F58A3"/>
    <w:rsid w:val="007F6EA5"/>
    <w:rsid w:val="007F6F64"/>
    <w:rsid w:val="007F7C81"/>
    <w:rsid w:val="00800773"/>
    <w:rsid w:val="0080134F"/>
    <w:rsid w:val="00802720"/>
    <w:rsid w:val="008061CF"/>
    <w:rsid w:val="00807FFE"/>
    <w:rsid w:val="00811056"/>
    <w:rsid w:val="0081344F"/>
    <w:rsid w:val="00821B33"/>
    <w:rsid w:val="0082249D"/>
    <w:rsid w:val="00822567"/>
    <w:rsid w:val="00822C7C"/>
    <w:rsid w:val="00823A5D"/>
    <w:rsid w:val="00825701"/>
    <w:rsid w:val="00826CB0"/>
    <w:rsid w:val="00831B76"/>
    <w:rsid w:val="008324AC"/>
    <w:rsid w:val="0083284F"/>
    <w:rsid w:val="00833CE2"/>
    <w:rsid w:val="00843889"/>
    <w:rsid w:val="00847A3D"/>
    <w:rsid w:val="00851AA4"/>
    <w:rsid w:val="00851EDA"/>
    <w:rsid w:val="00852910"/>
    <w:rsid w:val="0085310A"/>
    <w:rsid w:val="00853425"/>
    <w:rsid w:val="00854CFF"/>
    <w:rsid w:val="00855CCB"/>
    <w:rsid w:val="008561A4"/>
    <w:rsid w:val="00856BA1"/>
    <w:rsid w:val="00862592"/>
    <w:rsid w:val="0086432F"/>
    <w:rsid w:val="00864D59"/>
    <w:rsid w:val="0086644A"/>
    <w:rsid w:val="00867D14"/>
    <w:rsid w:val="00867E43"/>
    <w:rsid w:val="0087112A"/>
    <w:rsid w:val="00871AC4"/>
    <w:rsid w:val="00876468"/>
    <w:rsid w:val="00884057"/>
    <w:rsid w:val="0088549B"/>
    <w:rsid w:val="00885D71"/>
    <w:rsid w:val="00890E99"/>
    <w:rsid w:val="00895196"/>
    <w:rsid w:val="00897D31"/>
    <w:rsid w:val="008A1A64"/>
    <w:rsid w:val="008A1F8D"/>
    <w:rsid w:val="008A215B"/>
    <w:rsid w:val="008A2D2C"/>
    <w:rsid w:val="008A35B2"/>
    <w:rsid w:val="008A37F9"/>
    <w:rsid w:val="008A57C3"/>
    <w:rsid w:val="008B055B"/>
    <w:rsid w:val="008B3A31"/>
    <w:rsid w:val="008B4BDF"/>
    <w:rsid w:val="008B6E0D"/>
    <w:rsid w:val="008B6F5A"/>
    <w:rsid w:val="008B7B9E"/>
    <w:rsid w:val="008C1537"/>
    <w:rsid w:val="008C286A"/>
    <w:rsid w:val="008C2A29"/>
    <w:rsid w:val="008C2A5D"/>
    <w:rsid w:val="008C2C6F"/>
    <w:rsid w:val="008C3DB8"/>
    <w:rsid w:val="008C6F49"/>
    <w:rsid w:val="008C71A1"/>
    <w:rsid w:val="008C780C"/>
    <w:rsid w:val="008D0992"/>
    <w:rsid w:val="008D09EA"/>
    <w:rsid w:val="008D2641"/>
    <w:rsid w:val="008D45AB"/>
    <w:rsid w:val="008E3C1F"/>
    <w:rsid w:val="008E41AC"/>
    <w:rsid w:val="008E4565"/>
    <w:rsid w:val="008E5307"/>
    <w:rsid w:val="008E5470"/>
    <w:rsid w:val="008E61FA"/>
    <w:rsid w:val="008E6C97"/>
    <w:rsid w:val="008E6E07"/>
    <w:rsid w:val="008F48CC"/>
    <w:rsid w:val="008F4DA1"/>
    <w:rsid w:val="008F578A"/>
    <w:rsid w:val="008F5E43"/>
    <w:rsid w:val="008F5F66"/>
    <w:rsid w:val="00901A70"/>
    <w:rsid w:val="00905AEC"/>
    <w:rsid w:val="009079BB"/>
    <w:rsid w:val="00907D2A"/>
    <w:rsid w:val="00912436"/>
    <w:rsid w:val="00915883"/>
    <w:rsid w:val="0091681D"/>
    <w:rsid w:val="009169D1"/>
    <w:rsid w:val="00923FE7"/>
    <w:rsid w:val="00926B40"/>
    <w:rsid w:val="00927FCC"/>
    <w:rsid w:val="0093069F"/>
    <w:rsid w:val="009317A9"/>
    <w:rsid w:val="009348C6"/>
    <w:rsid w:val="0094300F"/>
    <w:rsid w:val="00943407"/>
    <w:rsid w:val="00945FAD"/>
    <w:rsid w:val="009509DF"/>
    <w:rsid w:val="00952210"/>
    <w:rsid w:val="00954527"/>
    <w:rsid w:val="0095710A"/>
    <w:rsid w:val="00962425"/>
    <w:rsid w:val="00962CC4"/>
    <w:rsid w:val="00963E97"/>
    <w:rsid w:val="009643B6"/>
    <w:rsid w:val="0096527D"/>
    <w:rsid w:val="00967C68"/>
    <w:rsid w:val="00970E56"/>
    <w:rsid w:val="009738A2"/>
    <w:rsid w:val="009846CC"/>
    <w:rsid w:val="009862BC"/>
    <w:rsid w:val="00991436"/>
    <w:rsid w:val="00993177"/>
    <w:rsid w:val="00994012"/>
    <w:rsid w:val="00994137"/>
    <w:rsid w:val="009976C3"/>
    <w:rsid w:val="00997B70"/>
    <w:rsid w:val="009A19F4"/>
    <w:rsid w:val="009A72D3"/>
    <w:rsid w:val="009A7946"/>
    <w:rsid w:val="009B1288"/>
    <w:rsid w:val="009B4FD8"/>
    <w:rsid w:val="009B6EEC"/>
    <w:rsid w:val="009C1CC0"/>
    <w:rsid w:val="009C33BC"/>
    <w:rsid w:val="009C6D4C"/>
    <w:rsid w:val="009D4637"/>
    <w:rsid w:val="009D4AB8"/>
    <w:rsid w:val="009D54BB"/>
    <w:rsid w:val="009D78CE"/>
    <w:rsid w:val="009E0A82"/>
    <w:rsid w:val="009E17FB"/>
    <w:rsid w:val="009E514C"/>
    <w:rsid w:val="009E6157"/>
    <w:rsid w:val="009E752E"/>
    <w:rsid w:val="009E7857"/>
    <w:rsid w:val="009F075D"/>
    <w:rsid w:val="009F0EBF"/>
    <w:rsid w:val="009F20A8"/>
    <w:rsid w:val="009F22DF"/>
    <w:rsid w:val="009F2665"/>
    <w:rsid w:val="009F285D"/>
    <w:rsid w:val="009F6AA3"/>
    <w:rsid w:val="009F7B31"/>
    <w:rsid w:val="00A00F27"/>
    <w:rsid w:val="00A10C11"/>
    <w:rsid w:val="00A11D8C"/>
    <w:rsid w:val="00A13893"/>
    <w:rsid w:val="00A1796F"/>
    <w:rsid w:val="00A216E7"/>
    <w:rsid w:val="00A23614"/>
    <w:rsid w:val="00A25828"/>
    <w:rsid w:val="00A25B33"/>
    <w:rsid w:val="00A262C6"/>
    <w:rsid w:val="00A33B30"/>
    <w:rsid w:val="00A35F5B"/>
    <w:rsid w:val="00A36123"/>
    <w:rsid w:val="00A37BB0"/>
    <w:rsid w:val="00A37ECF"/>
    <w:rsid w:val="00A4139F"/>
    <w:rsid w:val="00A44325"/>
    <w:rsid w:val="00A447D9"/>
    <w:rsid w:val="00A55D50"/>
    <w:rsid w:val="00A605EF"/>
    <w:rsid w:val="00A60741"/>
    <w:rsid w:val="00A66845"/>
    <w:rsid w:val="00A71C45"/>
    <w:rsid w:val="00A72C8E"/>
    <w:rsid w:val="00A73420"/>
    <w:rsid w:val="00A74615"/>
    <w:rsid w:val="00A7647A"/>
    <w:rsid w:val="00A76ED4"/>
    <w:rsid w:val="00A777F8"/>
    <w:rsid w:val="00A92A0A"/>
    <w:rsid w:val="00A93406"/>
    <w:rsid w:val="00A93482"/>
    <w:rsid w:val="00A942F5"/>
    <w:rsid w:val="00A94765"/>
    <w:rsid w:val="00AA092E"/>
    <w:rsid w:val="00AA20D4"/>
    <w:rsid w:val="00AA2651"/>
    <w:rsid w:val="00AA39B8"/>
    <w:rsid w:val="00AA3D95"/>
    <w:rsid w:val="00AA5CBA"/>
    <w:rsid w:val="00AA66AB"/>
    <w:rsid w:val="00AB124D"/>
    <w:rsid w:val="00AB1AD5"/>
    <w:rsid w:val="00AB6646"/>
    <w:rsid w:val="00AC242E"/>
    <w:rsid w:val="00AC6BEB"/>
    <w:rsid w:val="00AD26AE"/>
    <w:rsid w:val="00AD3B0B"/>
    <w:rsid w:val="00AD40C5"/>
    <w:rsid w:val="00AD68BD"/>
    <w:rsid w:val="00AD6F61"/>
    <w:rsid w:val="00AD70D0"/>
    <w:rsid w:val="00AE147E"/>
    <w:rsid w:val="00AE2801"/>
    <w:rsid w:val="00AE2E26"/>
    <w:rsid w:val="00AE3DDC"/>
    <w:rsid w:val="00AE4CE6"/>
    <w:rsid w:val="00AE5695"/>
    <w:rsid w:val="00AE6BD2"/>
    <w:rsid w:val="00AE6C51"/>
    <w:rsid w:val="00AF71B9"/>
    <w:rsid w:val="00B00674"/>
    <w:rsid w:val="00B01683"/>
    <w:rsid w:val="00B01F2A"/>
    <w:rsid w:val="00B0249B"/>
    <w:rsid w:val="00B033D2"/>
    <w:rsid w:val="00B0524F"/>
    <w:rsid w:val="00B07175"/>
    <w:rsid w:val="00B105C1"/>
    <w:rsid w:val="00B10F9F"/>
    <w:rsid w:val="00B11D7E"/>
    <w:rsid w:val="00B11E5A"/>
    <w:rsid w:val="00B12F07"/>
    <w:rsid w:val="00B13069"/>
    <w:rsid w:val="00B14729"/>
    <w:rsid w:val="00B15C36"/>
    <w:rsid w:val="00B163AB"/>
    <w:rsid w:val="00B177BE"/>
    <w:rsid w:val="00B25A9C"/>
    <w:rsid w:val="00B26334"/>
    <w:rsid w:val="00B31C46"/>
    <w:rsid w:val="00B3512B"/>
    <w:rsid w:val="00B35D88"/>
    <w:rsid w:val="00B36ACE"/>
    <w:rsid w:val="00B40A41"/>
    <w:rsid w:val="00B42AA0"/>
    <w:rsid w:val="00B42AA7"/>
    <w:rsid w:val="00B45DC8"/>
    <w:rsid w:val="00B51523"/>
    <w:rsid w:val="00B605F8"/>
    <w:rsid w:val="00B64067"/>
    <w:rsid w:val="00B64ECE"/>
    <w:rsid w:val="00B65611"/>
    <w:rsid w:val="00B71566"/>
    <w:rsid w:val="00B72584"/>
    <w:rsid w:val="00B7642F"/>
    <w:rsid w:val="00B807FA"/>
    <w:rsid w:val="00B82A93"/>
    <w:rsid w:val="00B83287"/>
    <w:rsid w:val="00B83CDD"/>
    <w:rsid w:val="00B83DA9"/>
    <w:rsid w:val="00B85892"/>
    <w:rsid w:val="00B85AEA"/>
    <w:rsid w:val="00B90F4D"/>
    <w:rsid w:val="00B93A3B"/>
    <w:rsid w:val="00B942E9"/>
    <w:rsid w:val="00B95639"/>
    <w:rsid w:val="00B96589"/>
    <w:rsid w:val="00BA0837"/>
    <w:rsid w:val="00BA2B64"/>
    <w:rsid w:val="00BA379C"/>
    <w:rsid w:val="00BA66B0"/>
    <w:rsid w:val="00BB16B2"/>
    <w:rsid w:val="00BB24E5"/>
    <w:rsid w:val="00BB2E17"/>
    <w:rsid w:val="00BB3369"/>
    <w:rsid w:val="00BB3503"/>
    <w:rsid w:val="00BB3938"/>
    <w:rsid w:val="00BB53A5"/>
    <w:rsid w:val="00BB5E02"/>
    <w:rsid w:val="00BC082E"/>
    <w:rsid w:val="00BC2552"/>
    <w:rsid w:val="00BC2FC5"/>
    <w:rsid w:val="00BC383E"/>
    <w:rsid w:val="00BC38D2"/>
    <w:rsid w:val="00BC5BE9"/>
    <w:rsid w:val="00BD1811"/>
    <w:rsid w:val="00BD2EEA"/>
    <w:rsid w:val="00BD67C4"/>
    <w:rsid w:val="00BE471C"/>
    <w:rsid w:val="00BF2B66"/>
    <w:rsid w:val="00BF3341"/>
    <w:rsid w:val="00BF660A"/>
    <w:rsid w:val="00BF760E"/>
    <w:rsid w:val="00C044D3"/>
    <w:rsid w:val="00C04879"/>
    <w:rsid w:val="00C04B82"/>
    <w:rsid w:val="00C07C78"/>
    <w:rsid w:val="00C10020"/>
    <w:rsid w:val="00C11901"/>
    <w:rsid w:val="00C14B59"/>
    <w:rsid w:val="00C15E1A"/>
    <w:rsid w:val="00C1659F"/>
    <w:rsid w:val="00C2186F"/>
    <w:rsid w:val="00C21B1D"/>
    <w:rsid w:val="00C23BA6"/>
    <w:rsid w:val="00C3063C"/>
    <w:rsid w:val="00C308B9"/>
    <w:rsid w:val="00C31B4F"/>
    <w:rsid w:val="00C32A9B"/>
    <w:rsid w:val="00C33540"/>
    <w:rsid w:val="00C34050"/>
    <w:rsid w:val="00C42423"/>
    <w:rsid w:val="00C44113"/>
    <w:rsid w:val="00C44478"/>
    <w:rsid w:val="00C46599"/>
    <w:rsid w:val="00C5001A"/>
    <w:rsid w:val="00C504A2"/>
    <w:rsid w:val="00C51563"/>
    <w:rsid w:val="00C51E20"/>
    <w:rsid w:val="00C5313B"/>
    <w:rsid w:val="00C55F52"/>
    <w:rsid w:val="00C57DE4"/>
    <w:rsid w:val="00C6086F"/>
    <w:rsid w:val="00C6182E"/>
    <w:rsid w:val="00C63496"/>
    <w:rsid w:val="00C637EE"/>
    <w:rsid w:val="00C63DAB"/>
    <w:rsid w:val="00C6454C"/>
    <w:rsid w:val="00C64CFB"/>
    <w:rsid w:val="00C65FA8"/>
    <w:rsid w:val="00C67AAC"/>
    <w:rsid w:val="00C74181"/>
    <w:rsid w:val="00C75908"/>
    <w:rsid w:val="00C76625"/>
    <w:rsid w:val="00C878C8"/>
    <w:rsid w:val="00C90880"/>
    <w:rsid w:val="00C913F1"/>
    <w:rsid w:val="00C92A4C"/>
    <w:rsid w:val="00C932A2"/>
    <w:rsid w:val="00C974BE"/>
    <w:rsid w:val="00C978C4"/>
    <w:rsid w:val="00CA0AC8"/>
    <w:rsid w:val="00CA4E5D"/>
    <w:rsid w:val="00CA62BD"/>
    <w:rsid w:val="00CB0594"/>
    <w:rsid w:val="00CB1CC1"/>
    <w:rsid w:val="00CB5546"/>
    <w:rsid w:val="00CB66C3"/>
    <w:rsid w:val="00CC309C"/>
    <w:rsid w:val="00CC4A6B"/>
    <w:rsid w:val="00CC5442"/>
    <w:rsid w:val="00CC58D1"/>
    <w:rsid w:val="00CC7D9C"/>
    <w:rsid w:val="00CD0F76"/>
    <w:rsid w:val="00CD28D0"/>
    <w:rsid w:val="00CD2B98"/>
    <w:rsid w:val="00CD7313"/>
    <w:rsid w:val="00CD75B9"/>
    <w:rsid w:val="00CE3885"/>
    <w:rsid w:val="00CE5835"/>
    <w:rsid w:val="00CE7937"/>
    <w:rsid w:val="00CF0EB2"/>
    <w:rsid w:val="00CF1A68"/>
    <w:rsid w:val="00CF2081"/>
    <w:rsid w:val="00CF22AF"/>
    <w:rsid w:val="00CF3A20"/>
    <w:rsid w:val="00CF5DEB"/>
    <w:rsid w:val="00CF71AF"/>
    <w:rsid w:val="00D005C1"/>
    <w:rsid w:val="00D029AF"/>
    <w:rsid w:val="00D06B92"/>
    <w:rsid w:val="00D137F9"/>
    <w:rsid w:val="00D14CEA"/>
    <w:rsid w:val="00D150AD"/>
    <w:rsid w:val="00D15D2D"/>
    <w:rsid w:val="00D20026"/>
    <w:rsid w:val="00D20E9F"/>
    <w:rsid w:val="00D23A83"/>
    <w:rsid w:val="00D25CB8"/>
    <w:rsid w:val="00D2626C"/>
    <w:rsid w:val="00D26E14"/>
    <w:rsid w:val="00D27331"/>
    <w:rsid w:val="00D32384"/>
    <w:rsid w:val="00D33346"/>
    <w:rsid w:val="00D336D3"/>
    <w:rsid w:val="00D34F7C"/>
    <w:rsid w:val="00D374B5"/>
    <w:rsid w:val="00D37D69"/>
    <w:rsid w:val="00D40529"/>
    <w:rsid w:val="00D43C36"/>
    <w:rsid w:val="00D45864"/>
    <w:rsid w:val="00D45CB4"/>
    <w:rsid w:val="00D52E67"/>
    <w:rsid w:val="00D551D0"/>
    <w:rsid w:val="00D55E09"/>
    <w:rsid w:val="00D600C9"/>
    <w:rsid w:val="00D601E4"/>
    <w:rsid w:val="00D60A7E"/>
    <w:rsid w:val="00D611E4"/>
    <w:rsid w:val="00D61510"/>
    <w:rsid w:val="00D62580"/>
    <w:rsid w:val="00D6263E"/>
    <w:rsid w:val="00D6306E"/>
    <w:rsid w:val="00D640FC"/>
    <w:rsid w:val="00D67881"/>
    <w:rsid w:val="00D71D75"/>
    <w:rsid w:val="00D73801"/>
    <w:rsid w:val="00D73DAE"/>
    <w:rsid w:val="00D7778F"/>
    <w:rsid w:val="00D806B1"/>
    <w:rsid w:val="00D85EC9"/>
    <w:rsid w:val="00D867E0"/>
    <w:rsid w:val="00D9044C"/>
    <w:rsid w:val="00D92859"/>
    <w:rsid w:val="00D93FA1"/>
    <w:rsid w:val="00D966D8"/>
    <w:rsid w:val="00D97D78"/>
    <w:rsid w:val="00DA1E3E"/>
    <w:rsid w:val="00DA247A"/>
    <w:rsid w:val="00DA2B73"/>
    <w:rsid w:val="00DA4B0A"/>
    <w:rsid w:val="00DA611F"/>
    <w:rsid w:val="00DA6218"/>
    <w:rsid w:val="00DB0C9A"/>
    <w:rsid w:val="00DB14BB"/>
    <w:rsid w:val="00DB1776"/>
    <w:rsid w:val="00DB2161"/>
    <w:rsid w:val="00DB397A"/>
    <w:rsid w:val="00DB7501"/>
    <w:rsid w:val="00DB79CB"/>
    <w:rsid w:val="00DC08AD"/>
    <w:rsid w:val="00DC11FF"/>
    <w:rsid w:val="00DC189B"/>
    <w:rsid w:val="00DC3A0E"/>
    <w:rsid w:val="00DC3D84"/>
    <w:rsid w:val="00DC5377"/>
    <w:rsid w:val="00DC67F4"/>
    <w:rsid w:val="00DC7FD7"/>
    <w:rsid w:val="00DD0FB0"/>
    <w:rsid w:val="00DD2ABE"/>
    <w:rsid w:val="00DD3DC8"/>
    <w:rsid w:val="00DD44E5"/>
    <w:rsid w:val="00DD4B40"/>
    <w:rsid w:val="00DD5DB0"/>
    <w:rsid w:val="00DE0C08"/>
    <w:rsid w:val="00DE4578"/>
    <w:rsid w:val="00DE57AA"/>
    <w:rsid w:val="00DE61D4"/>
    <w:rsid w:val="00DE696E"/>
    <w:rsid w:val="00DE7D13"/>
    <w:rsid w:val="00DF103B"/>
    <w:rsid w:val="00DF10CD"/>
    <w:rsid w:val="00DF19B9"/>
    <w:rsid w:val="00DF1DF8"/>
    <w:rsid w:val="00DF20B2"/>
    <w:rsid w:val="00DF581F"/>
    <w:rsid w:val="00DF7E87"/>
    <w:rsid w:val="00E10E69"/>
    <w:rsid w:val="00E11ACE"/>
    <w:rsid w:val="00E14148"/>
    <w:rsid w:val="00E20DEE"/>
    <w:rsid w:val="00E2231A"/>
    <w:rsid w:val="00E23473"/>
    <w:rsid w:val="00E24314"/>
    <w:rsid w:val="00E3134D"/>
    <w:rsid w:val="00E314AE"/>
    <w:rsid w:val="00E32801"/>
    <w:rsid w:val="00E331A9"/>
    <w:rsid w:val="00E332FA"/>
    <w:rsid w:val="00E35E63"/>
    <w:rsid w:val="00E40E0A"/>
    <w:rsid w:val="00E45CFA"/>
    <w:rsid w:val="00E46115"/>
    <w:rsid w:val="00E466CF"/>
    <w:rsid w:val="00E50E0A"/>
    <w:rsid w:val="00E526BB"/>
    <w:rsid w:val="00E52929"/>
    <w:rsid w:val="00E52B4C"/>
    <w:rsid w:val="00E5539F"/>
    <w:rsid w:val="00E56A8E"/>
    <w:rsid w:val="00E63191"/>
    <w:rsid w:val="00E65112"/>
    <w:rsid w:val="00E65EF1"/>
    <w:rsid w:val="00E674D2"/>
    <w:rsid w:val="00E6778B"/>
    <w:rsid w:val="00E75113"/>
    <w:rsid w:val="00E75F1D"/>
    <w:rsid w:val="00E77A8E"/>
    <w:rsid w:val="00E80081"/>
    <w:rsid w:val="00E82F6C"/>
    <w:rsid w:val="00E82FC6"/>
    <w:rsid w:val="00E83CDB"/>
    <w:rsid w:val="00E84E78"/>
    <w:rsid w:val="00E854A3"/>
    <w:rsid w:val="00E8703B"/>
    <w:rsid w:val="00E87743"/>
    <w:rsid w:val="00E90DCC"/>
    <w:rsid w:val="00E91D82"/>
    <w:rsid w:val="00E9682F"/>
    <w:rsid w:val="00EA045F"/>
    <w:rsid w:val="00EA051F"/>
    <w:rsid w:val="00EA60E1"/>
    <w:rsid w:val="00EA613D"/>
    <w:rsid w:val="00EA75B7"/>
    <w:rsid w:val="00EB076E"/>
    <w:rsid w:val="00EC41BD"/>
    <w:rsid w:val="00EC4A22"/>
    <w:rsid w:val="00EC4F7B"/>
    <w:rsid w:val="00EC7259"/>
    <w:rsid w:val="00EC79A5"/>
    <w:rsid w:val="00ED5A52"/>
    <w:rsid w:val="00ED6351"/>
    <w:rsid w:val="00EE07FD"/>
    <w:rsid w:val="00EE1601"/>
    <w:rsid w:val="00EE1E61"/>
    <w:rsid w:val="00EE1F69"/>
    <w:rsid w:val="00EE3046"/>
    <w:rsid w:val="00EF1D61"/>
    <w:rsid w:val="00EF25DA"/>
    <w:rsid w:val="00EF2C6E"/>
    <w:rsid w:val="00EF2D6E"/>
    <w:rsid w:val="00EF594A"/>
    <w:rsid w:val="00F02CE3"/>
    <w:rsid w:val="00F0588A"/>
    <w:rsid w:val="00F07043"/>
    <w:rsid w:val="00F20CDB"/>
    <w:rsid w:val="00F21012"/>
    <w:rsid w:val="00F223C2"/>
    <w:rsid w:val="00F23624"/>
    <w:rsid w:val="00F26374"/>
    <w:rsid w:val="00F26D40"/>
    <w:rsid w:val="00F27C5F"/>
    <w:rsid w:val="00F3024A"/>
    <w:rsid w:val="00F32A15"/>
    <w:rsid w:val="00F32EB0"/>
    <w:rsid w:val="00F369B3"/>
    <w:rsid w:val="00F41730"/>
    <w:rsid w:val="00F43B72"/>
    <w:rsid w:val="00F45393"/>
    <w:rsid w:val="00F45EED"/>
    <w:rsid w:val="00F464B6"/>
    <w:rsid w:val="00F51247"/>
    <w:rsid w:val="00F52BB4"/>
    <w:rsid w:val="00F52C05"/>
    <w:rsid w:val="00F56C80"/>
    <w:rsid w:val="00F618D2"/>
    <w:rsid w:val="00F658CE"/>
    <w:rsid w:val="00F667D8"/>
    <w:rsid w:val="00F67A82"/>
    <w:rsid w:val="00F67B6E"/>
    <w:rsid w:val="00F70398"/>
    <w:rsid w:val="00F726FE"/>
    <w:rsid w:val="00F72F4A"/>
    <w:rsid w:val="00F73C4D"/>
    <w:rsid w:val="00F743E4"/>
    <w:rsid w:val="00F76FD3"/>
    <w:rsid w:val="00F7741B"/>
    <w:rsid w:val="00F86A21"/>
    <w:rsid w:val="00F8749B"/>
    <w:rsid w:val="00F87802"/>
    <w:rsid w:val="00F94EBB"/>
    <w:rsid w:val="00F9575D"/>
    <w:rsid w:val="00F97143"/>
    <w:rsid w:val="00FA1242"/>
    <w:rsid w:val="00FA1B46"/>
    <w:rsid w:val="00FA2273"/>
    <w:rsid w:val="00FA2ADA"/>
    <w:rsid w:val="00FA4481"/>
    <w:rsid w:val="00FA578A"/>
    <w:rsid w:val="00FA5AE8"/>
    <w:rsid w:val="00FA6D51"/>
    <w:rsid w:val="00FB4F30"/>
    <w:rsid w:val="00FB68FF"/>
    <w:rsid w:val="00FB7EE1"/>
    <w:rsid w:val="00FC033F"/>
    <w:rsid w:val="00FC1309"/>
    <w:rsid w:val="00FC3930"/>
    <w:rsid w:val="00FC66F8"/>
    <w:rsid w:val="00FC737C"/>
    <w:rsid w:val="00FC7B05"/>
    <w:rsid w:val="00FD0A2E"/>
    <w:rsid w:val="00FD13B3"/>
    <w:rsid w:val="00FD4313"/>
    <w:rsid w:val="00FD46CE"/>
    <w:rsid w:val="00FD4CAC"/>
    <w:rsid w:val="00FD5059"/>
    <w:rsid w:val="00FD7375"/>
    <w:rsid w:val="00FE0F25"/>
    <w:rsid w:val="00FE23FD"/>
    <w:rsid w:val="00FE32D7"/>
    <w:rsid w:val="00FF0C54"/>
    <w:rsid w:val="00FF1AF1"/>
    <w:rsid w:val="00FF1D3E"/>
    <w:rsid w:val="00FF5B02"/>
    <w:rsid w:val="00FF75A8"/>
    <w:rsid w:val="00FF789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D8DC87A-860A-4149-9CA1-8435A6029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076E"/>
    <w:rPr>
      <w:rFonts w:ascii="Calibri" w:eastAsia="Calibri" w:hAnsi="Calibri" w:cs="Times New Roman"/>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B076E"/>
    <w:pPr>
      <w:tabs>
        <w:tab w:val="center" w:pos="4536"/>
        <w:tab w:val="right" w:pos="9072"/>
      </w:tabs>
      <w:spacing w:after="0" w:line="240" w:lineRule="auto"/>
    </w:pPr>
    <w:rPr>
      <w:rFonts w:ascii="Times New Roman" w:eastAsia="Times New Roman" w:hAnsi="Times New Roman"/>
      <w:sz w:val="24"/>
      <w:szCs w:val="24"/>
      <w:lang w:val="en-US"/>
    </w:rPr>
  </w:style>
  <w:style w:type="character" w:customStyle="1" w:styleId="HeaderChar">
    <w:name w:val="Header Char"/>
    <w:basedOn w:val="DefaultParagraphFont"/>
    <w:link w:val="Header"/>
    <w:uiPriority w:val="99"/>
    <w:rsid w:val="00EB076E"/>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EB076E"/>
    <w:pPr>
      <w:tabs>
        <w:tab w:val="center" w:pos="4536"/>
        <w:tab w:val="right" w:pos="9072"/>
      </w:tabs>
    </w:pPr>
  </w:style>
  <w:style w:type="character" w:customStyle="1" w:styleId="FooterChar">
    <w:name w:val="Footer Char"/>
    <w:basedOn w:val="DefaultParagraphFont"/>
    <w:link w:val="Footer"/>
    <w:uiPriority w:val="99"/>
    <w:rsid w:val="00EB076E"/>
    <w:rPr>
      <w:rFonts w:ascii="Calibri" w:eastAsia="Calibri" w:hAnsi="Calibri" w:cs="Times New Roman"/>
      <w:lang w:val="en-GB"/>
    </w:rPr>
  </w:style>
  <w:style w:type="paragraph" w:styleId="ListParagraph">
    <w:name w:val="List Paragraph"/>
    <w:basedOn w:val="Normal"/>
    <w:link w:val="ListParagraphChar"/>
    <w:uiPriority w:val="34"/>
    <w:qFormat/>
    <w:rsid w:val="00EB076E"/>
    <w:pPr>
      <w:spacing w:before="120" w:after="120" w:line="240" w:lineRule="auto"/>
      <w:ind w:left="720"/>
      <w:contextualSpacing/>
      <w:jc w:val="both"/>
    </w:pPr>
    <w:rPr>
      <w:rFonts w:ascii="Arial" w:hAnsi="Arial"/>
      <w:lang w:val="ro-RO"/>
    </w:rPr>
  </w:style>
  <w:style w:type="character" w:customStyle="1" w:styleId="apple-converted-space">
    <w:name w:val="apple-converted-space"/>
    <w:rsid w:val="00EB076E"/>
  </w:style>
  <w:style w:type="paragraph" w:styleId="BodyText">
    <w:name w:val="Body Text"/>
    <w:basedOn w:val="Normal"/>
    <w:link w:val="BodyTextChar"/>
    <w:unhideWhenUsed/>
    <w:rsid w:val="00EB076E"/>
    <w:pPr>
      <w:spacing w:after="0" w:line="240" w:lineRule="auto"/>
      <w:jc w:val="both"/>
    </w:pPr>
    <w:rPr>
      <w:rFonts w:ascii="Times New Roman" w:eastAsia="Times New Roman" w:hAnsi="Times New Roman"/>
      <w:szCs w:val="20"/>
      <w:lang w:eastAsia="en-GB"/>
    </w:rPr>
  </w:style>
  <w:style w:type="character" w:customStyle="1" w:styleId="BodyTextChar">
    <w:name w:val="Body Text Char"/>
    <w:basedOn w:val="DefaultParagraphFont"/>
    <w:link w:val="BodyText"/>
    <w:rsid w:val="00EB076E"/>
    <w:rPr>
      <w:rFonts w:ascii="Times New Roman" w:eastAsia="Times New Roman" w:hAnsi="Times New Roman" w:cs="Times New Roman"/>
      <w:szCs w:val="20"/>
      <w:lang w:val="en-GB" w:eastAsia="en-GB"/>
    </w:rPr>
  </w:style>
  <w:style w:type="character" w:customStyle="1" w:styleId="style531">
    <w:name w:val="style531"/>
    <w:rsid w:val="00EB076E"/>
    <w:rPr>
      <w:rFonts w:ascii="Tahoma" w:hAnsi="Tahoma" w:cs="Tahoma" w:hint="default"/>
      <w:b w:val="0"/>
      <w:bCs w:val="0"/>
      <w:color w:val="151515"/>
      <w:sz w:val="26"/>
      <w:szCs w:val="26"/>
    </w:rPr>
  </w:style>
  <w:style w:type="character" w:styleId="Strong">
    <w:name w:val="Strong"/>
    <w:uiPriority w:val="22"/>
    <w:qFormat/>
    <w:rsid w:val="00EB076E"/>
    <w:rPr>
      <w:b/>
      <w:bCs/>
    </w:rPr>
  </w:style>
  <w:style w:type="character" w:styleId="Emphasis">
    <w:name w:val="Emphasis"/>
    <w:uiPriority w:val="20"/>
    <w:qFormat/>
    <w:rsid w:val="00EB076E"/>
    <w:rPr>
      <w:i/>
      <w:iCs/>
    </w:rPr>
  </w:style>
  <w:style w:type="character" w:styleId="Hyperlink">
    <w:name w:val="Hyperlink"/>
    <w:basedOn w:val="DefaultParagraphFont"/>
    <w:uiPriority w:val="99"/>
    <w:unhideWhenUsed/>
    <w:rsid w:val="003D5C30"/>
    <w:rPr>
      <w:color w:val="0563C1" w:themeColor="hyperlink"/>
      <w:u w:val="single"/>
    </w:rPr>
  </w:style>
  <w:style w:type="character" w:customStyle="1" w:styleId="hithilite">
    <w:name w:val="hithilite"/>
    <w:basedOn w:val="DefaultParagraphFont"/>
    <w:rsid w:val="00B01683"/>
  </w:style>
  <w:style w:type="paragraph" w:styleId="BalloonText">
    <w:name w:val="Balloon Text"/>
    <w:basedOn w:val="Normal"/>
    <w:link w:val="BalloonTextChar"/>
    <w:uiPriority w:val="99"/>
    <w:semiHidden/>
    <w:unhideWhenUsed/>
    <w:rsid w:val="005E05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05ED"/>
    <w:rPr>
      <w:rFonts w:ascii="Segoe UI" w:eastAsia="Calibri" w:hAnsi="Segoe UI" w:cs="Segoe UI"/>
      <w:sz w:val="18"/>
      <w:szCs w:val="18"/>
      <w:lang w:val="en-GB"/>
    </w:rPr>
  </w:style>
  <w:style w:type="character" w:customStyle="1" w:styleId="ListParagraphChar">
    <w:name w:val="List Paragraph Char"/>
    <w:link w:val="ListParagraph"/>
    <w:uiPriority w:val="34"/>
    <w:rsid w:val="00B64ECE"/>
    <w:rPr>
      <w:rFonts w:ascii="Arial" w:eastAsia="Calibri" w:hAnsi="Arial" w:cs="Times New Roman"/>
    </w:rPr>
  </w:style>
  <w:style w:type="table" w:styleId="TableGrid">
    <w:name w:val="Table Grid"/>
    <w:basedOn w:val="TableNormal"/>
    <w:uiPriority w:val="39"/>
    <w:rsid w:val="00B64EC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ar">
    <w:name w:val="s_par"/>
    <w:basedOn w:val="DefaultParagraphFont"/>
    <w:rsid w:val="00F87802"/>
  </w:style>
  <w:style w:type="character" w:styleId="FollowedHyperlink">
    <w:name w:val="FollowedHyperlink"/>
    <w:basedOn w:val="DefaultParagraphFont"/>
    <w:uiPriority w:val="99"/>
    <w:semiHidden/>
    <w:unhideWhenUsed/>
    <w:rsid w:val="00601089"/>
    <w:rPr>
      <w:color w:val="954F72" w:themeColor="followedHyperlink"/>
      <w:u w:val="single"/>
    </w:rPr>
  </w:style>
  <w:style w:type="character" w:styleId="CommentReference">
    <w:name w:val="annotation reference"/>
    <w:basedOn w:val="DefaultParagraphFont"/>
    <w:uiPriority w:val="99"/>
    <w:semiHidden/>
    <w:unhideWhenUsed/>
    <w:rsid w:val="004B2E13"/>
    <w:rPr>
      <w:sz w:val="16"/>
      <w:szCs w:val="16"/>
    </w:rPr>
  </w:style>
  <w:style w:type="paragraph" w:styleId="CommentText">
    <w:name w:val="annotation text"/>
    <w:basedOn w:val="Normal"/>
    <w:link w:val="CommentTextChar"/>
    <w:uiPriority w:val="99"/>
    <w:semiHidden/>
    <w:unhideWhenUsed/>
    <w:rsid w:val="004B2E13"/>
    <w:pPr>
      <w:spacing w:line="240" w:lineRule="auto"/>
    </w:pPr>
    <w:rPr>
      <w:sz w:val="20"/>
      <w:szCs w:val="20"/>
    </w:rPr>
  </w:style>
  <w:style w:type="character" w:customStyle="1" w:styleId="CommentTextChar">
    <w:name w:val="Comment Text Char"/>
    <w:basedOn w:val="DefaultParagraphFont"/>
    <w:link w:val="CommentText"/>
    <w:uiPriority w:val="99"/>
    <w:semiHidden/>
    <w:rsid w:val="004B2E13"/>
    <w:rPr>
      <w:rFonts w:ascii="Calibri" w:eastAsia="Calibri" w:hAnsi="Calibri"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4B2E13"/>
    <w:rPr>
      <w:b/>
      <w:bCs/>
    </w:rPr>
  </w:style>
  <w:style w:type="character" w:customStyle="1" w:styleId="CommentSubjectChar">
    <w:name w:val="Comment Subject Char"/>
    <w:basedOn w:val="CommentTextChar"/>
    <w:link w:val="CommentSubject"/>
    <w:uiPriority w:val="99"/>
    <w:semiHidden/>
    <w:rsid w:val="004B2E13"/>
    <w:rPr>
      <w:rFonts w:ascii="Calibri" w:eastAsia="Calibri" w:hAnsi="Calibri" w:cs="Times New Roman"/>
      <w:b/>
      <w:bCs/>
      <w:sz w:val="20"/>
      <w:szCs w:val="20"/>
      <w:lang w:val="en-GB"/>
    </w:rPr>
  </w:style>
  <w:style w:type="character" w:customStyle="1" w:styleId="jlqj4b">
    <w:name w:val="jlqj4b"/>
    <w:basedOn w:val="DefaultParagraphFont"/>
    <w:rsid w:val="004013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052999">
      <w:bodyDiv w:val="1"/>
      <w:marLeft w:val="0"/>
      <w:marRight w:val="0"/>
      <w:marTop w:val="0"/>
      <w:marBottom w:val="0"/>
      <w:divBdr>
        <w:top w:val="none" w:sz="0" w:space="0" w:color="auto"/>
        <w:left w:val="none" w:sz="0" w:space="0" w:color="auto"/>
        <w:bottom w:val="none" w:sz="0" w:space="0" w:color="auto"/>
        <w:right w:val="none" w:sz="0" w:space="0" w:color="auto"/>
      </w:divBdr>
    </w:div>
    <w:div w:id="537593693">
      <w:bodyDiv w:val="1"/>
      <w:marLeft w:val="0"/>
      <w:marRight w:val="0"/>
      <w:marTop w:val="0"/>
      <w:marBottom w:val="0"/>
      <w:divBdr>
        <w:top w:val="none" w:sz="0" w:space="0" w:color="auto"/>
        <w:left w:val="none" w:sz="0" w:space="0" w:color="auto"/>
        <w:bottom w:val="none" w:sz="0" w:space="0" w:color="auto"/>
        <w:right w:val="none" w:sz="0" w:space="0" w:color="auto"/>
      </w:divBdr>
      <w:divsChild>
        <w:div w:id="118229172">
          <w:marLeft w:val="0"/>
          <w:marRight w:val="0"/>
          <w:marTop w:val="0"/>
          <w:marBottom w:val="0"/>
          <w:divBdr>
            <w:top w:val="none" w:sz="0" w:space="0" w:color="auto"/>
            <w:left w:val="none" w:sz="0" w:space="0" w:color="auto"/>
            <w:bottom w:val="none" w:sz="0" w:space="0" w:color="auto"/>
            <w:right w:val="none" w:sz="0" w:space="0" w:color="auto"/>
          </w:divBdr>
          <w:divsChild>
            <w:div w:id="168372530">
              <w:marLeft w:val="0"/>
              <w:marRight w:val="0"/>
              <w:marTop w:val="0"/>
              <w:marBottom w:val="0"/>
              <w:divBdr>
                <w:top w:val="none" w:sz="0" w:space="0" w:color="auto"/>
                <w:left w:val="none" w:sz="0" w:space="0" w:color="auto"/>
                <w:bottom w:val="none" w:sz="0" w:space="0" w:color="auto"/>
                <w:right w:val="none" w:sz="0" w:space="0" w:color="auto"/>
              </w:divBdr>
            </w:div>
          </w:divsChild>
        </w:div>
        <w:div w:id="1852523682">
          <w:marLeft w:val="0"/>
          <w:marRight w:val="0"/>
          <w:marTop w:val="0"/>
          <w:marBottom w:val="0"/>
          <w:divBdr>
            <w:top w:val="none" w:sz="0" w:space="0" w:color="auto"/>
            <w:left w:val="none" w:sz="0" w:space="0" w:color="auto"/>
            <w:bottom w:val="none" w:sz="0" w:space="0" w:color="auto"/>
            <w:right w:val="none" w:sz="0" w:space="0" w:color="auto"/>
          </w:divBdr>
        </w:div>
      </w:divsChild>
    </w:div>
    <w:div w:id="835919700">
      <w:bodyDiv w:val="1"/>
      <w:marLeft w:val="0"/>
      <w:marRight w:val="0"/>
      <w:marTop w:val="0"/>
      <w:marBottom w:val="0"/>
      <w:divBdr>
        <w:top w:val="none" w:sz="0" w:space="0" w:color="auto"/>
        <w:left w:val="none" w:sz="0" w:space="0" w:color="auto"/>
        <w:bottom w:val="none" w:sz="0" w:space="0" w:color="auto"/>
        <w:right w:val="none" w:sz="0" w:space="0" w:color="auto"/>
      </w:divBdr>
    </w:div>
    <w:div w:id="1247956875">
      <w:bodyDiv w:val="1"/>
      <w:marLeft w:val="0"/>
      <w:marRight w:val="0"/>
      <w:marTop w:val="0"/>
      <w:marBottom w:val="0"/>
      <w:divBdr>
        <w:top w:val="none" w:sz="0" w:space="0" w:color="auto"/>
        <w:left w:val="none" w:sz="0" w:space="0" w:color="auto"/>
        <w:bottom w:val="none" w:sz="0" w:space="0" w:color="auto"/>
        <w:right w:val="none" w:sz="0" w:space="0" w:color="auto"/>
      </w:divBdr>
      <w:divsChild>
        <w:div w:id="610554745">
          <w:marLeft w:val="0"/>
          <w:marRight w:val="0"/>
          <w:marTop w:val="0"/>
          <w:marBottom w:val="0"/>
          <w:divBdr>
            <w:top w:val="none" w:sz="0" w:space="0" w:color="auto"/>
            <w:left w:val="none" w:sz="0" w:space="0" w:color="auto"/>
            <w:bottom w:val="none" w:sz="0" w:space="0" w:color="auto"/>
            <w:right w:val="none" w:sz="0" w:space="0" w:color="auto"/>
          </w:divBdr>
          <w:divsChild>
            <w:div w:id="1403913150">
              <w:marLeft w:val="0"/>
              <w:marRight w:val="0"/>
              <w:marTop w:val="0"/>
              <w:marBottom w:val="0"/>
              <w:divBdr>
                <w:top w:val="none" w:sz="0" w:space="0" w:color="auto"/>
                <w:left w:val="none" w:sz="0" w:space="0" w:color="auto"/>
                <w:bottom w:val="none" w:sz="0" w:space="0" w:color="auto"/>
                <w:right w:val="none" w:sz="0" w:space="0" w:color="auto"/>
              </w:divBdr>
            </w:div>
          </w:divsChild>
        </w:div>
        <w:div w:id="1910731863">
          <w:marLeft w:val="0"/>
          <w:marRight w:val="0"/>
          <w:marTop w:val="0"/>
          <w:marBottom w:val="0"/>
          <w:divBdr>
            <w:top w:val="none" w:sz="0" w:space="0" w:color="auto"/>
            <w:left w:val="none" w:sz="0" w:space="0" w:color="auto"/>
            <w:bottom w:val="none" w:sz="0" w:space="0" w:color="auto"/>
            <w:right w:val="none" w:sz="0" w:space="0" w:color="auto"/>
          </w:divBdr>
        </w:div>
      </w:divsChild>
    </w:div>
    <w:div w:id="1655794101">
      <w:bodyDiv w:val="1"/>
      <w:marLeft w:val="0"/>
      <w:marRight w:val="0"/>
      <w:marTop w:val="0"/>
      <w:marBottom w:val="0"/>
      <w:divBdr>
        <w:top w:val="none" w:sz="0" w:space="0" w:color="auto"/>
        <w:left w:val="none" w:sz="0" w:space="0" w:color="auto"/>
        <w:bottom w:val="none" w:sz="0" w:space="0" w:color="auto"/>
        <w:right w:val="none" w:sz="0" w:space="0" w:color="auto"/>
      </w:divBdr>
      <w:divsChild>
        <w:div w:id="1433821705">
          <w:marLeft w:val="0"/>
          <w:marRight w:val="0"/>
          <w:marTop w:val="0"/>
          <w:marBottom w:val="0"/>
          <w:divBdr>
            <w:top w:val="none" w:sz="0" w:space="0" w:color="auto"/>
            <w:left w:val="none" w:sz="0" w:space="0" w:color="auto"/>
            <w:bottom w:val="none" w:sz="0" w:space="0" w:color="auto"/>
            <w:right w:val="none" w:sz="0" w:space="0" w:color="auto"/>
          </w:divBdr>
          <w:divsChild>
            <w:div w:id="2098597104">
              <w:marLeft w:val="0"/>
              <w:marRight w:val="0"/>
              <w:marTop w:val="0"/>
              <w:marBottom w:val="0"/>
              <w:divBdr>
                <w:top w:val="none" w:sz="0" w:space="0" w:color="auto"/>
                <w:left w:val="none" w:sz="0" w:space="0" w:color="auto"/>
                <w:bottom w:val="none" w:sz="0" w:space="0" w:color="auto"/>
                <w:right w:val="none" w:sz="0" w:space="0" w:color="auto"/>
              </w:divBdr>
            </w:div>
          </w:divsChild>
        </w:div>
        <w:div w:id="157500920">
          <w:marLeft w:val="0"/>
          <w:marRight w:val="0"/>
          <w:marTop w:val="0"/>
          <w:marBottom w:val="0"/>
          <w:divBdr>
            <w:top w:val="none" w:sz="0" w:space="0" w:color="auto"/>
            <w:left w:val="none" w:sz="0" w:space="0" w:color="auto"/>
            <w:bottom w:val="none" w:sz="0" w:space="0" w:color="auto"/>
            <w:right w:val="none" w:sz="0" w:space="0" w:color="auto"/>
          </w:divBdr>
        </w:div>
      </w:divsChild>
    </w:div>
    <w:div w:id="1727945068">
      <w:bodyDiv w:val="1"/>
      <w:marLeft w:val="0"/>
      <w:marRight w:val="0"/>
      <w:marTop w:val="0"/>
      <w:marBottom w:val="0"/>
      <w:divBdr>
        <w:top w:val="none" w:sz="0" w:space="0" w:color="auto"/>
        <w:left w:val="none" w:sz="0" w:space="0" w:color="auto"/>
        <w:bottom w:val="none" w:sz="0" w:space="0" w:color="auto"/>
        <w:right w:val="none" w:sz="0" w:space="0" w:color="auto"/>
      </w:divBdr>
      <w:divsChild>
        <w:div w:id="98918160">
          <w:marLeft w:val="0"/>
          <w:marRight w:val="0"/>
          <w:marTop w:val="0"/>
          <w:marBottom w:val="0"/>
          <w:divBdr>
            <w:top w:val="none" w:sz="0" w:space="0" w:color="auto"/>
            <w:left w:val="none" w:sz="0" w:space="0" w:color="auto"/>
            <w:bottom w:val="none" w:sz="0" w:space="0" w:color="auto"/>
            <w:right w:val="none" w:sz="0" w:space="0" w:color="auto"/>
          </w:divBdr>
          <w:divsChild>
            <w:div w:id="408768671">
              <w:marLeft w:val="0"/>
              <w:marRight w:val="0"/>
              <w:marTop w:val="0"/>
              <w:marBottom w:val="0"/>
              <w:divBdr>
                <w:top w:val="none" w:sz="0" w:space="0" w:color="auto"/>
                <w:left w:val="none" w:sz="0" w:space="0" w:color="auto"/>
                <w:bottom w:val="none" w:sz="0" w:space="0" w:color="auto"/>
                <w:right w:val="none" w:sz="0" w:space="0" w:color="auto"/>
              </w:divBdr>
            </w:div>
          </w:divsChild>
        </w:div>
        <w:div w:id="458492601">
          <w:marLeft w:val="0"/>
          <w:marRight w:val="0"/>
          <w:marTop w:val="0"/>
          <w:marBottom w:val="0"/>
          <w:divBdr>
            <w:top w:val="none" w:sz="0" w:space="0" w:color="auto"/>
            <w:left w:val="none" w:sz="0" w:space="0" w:color="auto"/>
            <w:bottom w:val="none" w:sz="0" w:space="0" w:color="auto"/>
            <w:right w:val="none" w:sz="0" w:space="0" w:color="auto"/>
          </w:divBdr>
        </w:div>
      </w:divsChild>
    </w:div>
    <w:div w:id="1958485503">
      <w:bodyDiv w:val="1"/>
      <w:marLeft w:val="0"/>
      <w:marRight w:val="0"/>
      <w:marTop w:val="0"/>
      <w:marBottom w:val="0"/>
      <w:divBdr>
        <w:top w:val="none" w:sz="0" w:space="0" w:color="auto"/>
        <w:left w:val="none" w:sz="0" w:space="0" w:color="auto"/>
        <w:bottom w:val="none" w:sz="0" w:space="0" w:color="auto"/>
        <w:right w:val="none" w:sz="0" w:space="0" w:color="auto"/>
      </w:divBdr>
      <w:divsChild>
        <w:div w:id="1158572277">
          <w:marLeft w:val="0"/>
          <w:marRight w:val="0"/>
          <w:marTop w:val="0"/>
          <w:marBottom w:val="0"/>
          <w:divBdr>
            <w:top w:val="none" w:sz="0" w:space="0" w:color="auto"/>
            <w:left w:val="none" w:sz="0" w:space="0" w:color="auto"/>
            <w:bottom w:val="none" w:sz="0" w:space="0" w:color="auto"/>
            <w:right w:val="none" w:sz="0" w:space="0" w:color="auto"/>
          </w:divBdr>
          <w:divsChild>
            <w:div w:id="2145728544">
              <w:marLeft w:val="0"/>
              <w:marRight w:val="0"/>
              <w:marTop w:val="0"/>
              <w:marBottom w:val="0"/>
              <w:divBdr>
                <w:top w:val="none" w:sz="0" w:space="0" w:color="auto"/>
                <w:left w:val="none" w:sz="0" w:space="0" w:color="auto"/>
                <w:bottom w:val="none" w:sz="0" w:space="0" w:color="auto"/>
                <w:right w:val="none" w:sz="0" w:space="0" w:color="auto"/>
              </w:divBdr>
            </w:div>
          </w:divsChild>
        </w:div>
        <w:div w:id="7272678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dina.pacala@ecoind.ro"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E3E228-D6F4-4F96-9331-6F136CC88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2677</Words>
  <Characters>15265</Characters>
  <Application>Microsoft Office Word</Application>
  <DocSecurity>0</DocSecurity>
  <Lines>127</Lines>
  <Paragraphs>35</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17907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GABI AI-PC</dc:creator>
  <cp:keywords/>
  <dc:description/>
  <cp:lastModifiedBy>timisoara</cp:lastModifiedBy>
  <cp:revision>3</cp:revision>
  <cp:lastPrinted>2021-09-22T09:19:00Z</cp:lastPrinted>
  <dcterms:created xsi:type="dcterms:W3CDTF">2021-10-10T22:55:00Z</dcterms:created>
  <dcterms:modified xsi:type="dcterms:W3CDTF">2021-10-15T06:38:00Z</dcterms:modified>
</cp:coreProperties>
</file>