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Solution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Step 1: Functional Requirements (FR)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5200"/>
        <w:gridCol w:w="1360"/>
      </w:tblGrid>
      <w:tr>
        <w:trPr>
          <w:tblHeader/>
        </w:trPr>
        <w:tc>
          <w:tcPr>
            <w:tcW w:type="dxa" w:w="7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1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Requirement Category</w:t>
            </w:r>
          </w:p>
        </w:tc>
        <w:tc>
          <w:tcPr>
            <w:tcW w:type="dxa" w:w="5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3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accepts 10 weather/terrain readings (rainfall, humidity, river level, etc.) via a web form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Incoming values are scaled with the same StandardScaler used during training before prediction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Prediction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Trained classifier (best of Decision Tree / Random Forest / KNN / XGBoost) returns a Flood / No-Flood label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Probability Output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returns the predicted flood probability (%) alongside the label when the model supports it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 Presentation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Distinct result pages (flood_result.html / no_flood_result.html) render outcome with plain-language guidance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Transparency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 page displays which model is active and its test accuracy (from metadata.json)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Invalid or missing form inputs redisplay the form with a clear error message instead of crashing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Reproducible Training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 scripts allow retraining the model from a CSV dataset and regenerating artifacts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Step 2: Non-Functional Requirements (NFR)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800"/>
        <w:gridCol w:w="3060"/>
      </w:tblGrid>
      <w:tr>
        <w:trPr>
          <w:tblHeader/>
        </w:trPr>
        <w:tc>
          <w:tcPr>
            <w:tcW w:type="dxa" w:w="7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8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NFR Category</w:t>
            </w:r>
          </w:p>
        </w:tc>
        <w:tc>
          <w:tcPr>
            <w:tcW w:type="dxa" w:w="38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30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 Metric / Acceptance Criteria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 &amp; Speed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Prediction should return almost instantly since the model is a lightweight pre-trained pickle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&lt; 1 second on local server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should handle multiple sequential prediction requests without reloading the model each time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Model/scaler loaded once at startup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&amp; Data Privacy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personal data is collected; only anonymous weather/terrain values are submitted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PII stored or logged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Reliability &amp; Availability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should run locally without crashing on malformed input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Graceful fallback to form + error message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Usability &amp; Accessibility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 should use clear labels, sensible min/max ranges and default values for every feature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10 fields have labels, units and defaults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list and model can be swapped by regenerating metadata.json without code changes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model drop-in via /model folder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2026-07-01T14:43:31.222Z</dcterms:created>
  <dcterms:modified xsi:type="dcterms:W3CDTF">2026-07-01T14:43:31.222Z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