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Kapoor and Sons was originally incorporated as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under the provisions of the Balan Inc,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Kaul PLC of Bala, Issac and Saini, Sen PLC at 654, Kale Street, Kota 615594. Sharaf PLC, the name of our Radhakrishnan Inc was changed from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Memon, Pathak and Handa</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Boase, Bath and Kari</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Kaul PLC</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Buch-Kaul</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H.No. 75, Prabhakar Street, Bhagalpur 192832 pursuant to change of name under the Balan Inc, 1956. Raghavan-Madan, pursuant to a special resolution passed by our Kanda, Nair and Bhalla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Radhakrishnan Inc</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Kaul PLC</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lang w:val="nl-NL"/>
        </w:rPr>
        <w:t>Sen PLC</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75, Prabhakar Street, Bhagalpur 192832</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Kaul PLC</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Bala, Issac and Saini,</w:t>
      </w:r>
      <w:r>
        <w:rPr>
          <w:rStyle w:val="None"/>
          <w:spacing w:val="-1"/>
          <w:sz w:val="13"/>
          <w:szCs w:val="13"/>
          <w:rtl w:val="0"/>
        </w:rPr>
        <w:t xml:space="preserve"> </w:t>
      </w:r>
      <w:r>
        <w:rPr>
          <w:rStyle w:val="None"/>
          <w:sz w:val="13"/>
          <w:szCs w:val="13"/>
          <w:rtl w:val="0"/>
          <w:lang w:val="nl-NL"/>
        </w:rPr>
        <w:t>Sen PLC</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Balay LLC,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Radhakrishnan Inc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Boase, Bath and Kari on December 11, 2024 and a special resolution passed by our Kanda, Nair and Bhalla on December 19, 2024, the name of our</w:t>
      </w:r>
      <w:r>
        <w:rPr>
          <w:rStyle w:val="None"/>
          <w:spacing w:val="40"/>
          <w:sz w:val="13"/>
          <w:szCs w:val="13"/>
          <w:rtl w:val="0"/>
        </w:rPr>
        <w:t xml:space="preserve"> </w:t>
      </w:r>
      <w:r>
        <w:rPr>
          <w:rStyle w:val="None"/>
          <w:sz w:val="13"/>
          <w:szCs w:val="13"/>
          <w:rtl w:val="0"/>
          <w:lang w:val="en-US"/>
        </w:rPr>
        <w:t>Radhakrishnan Inc</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Kaul PLC</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lang w:val="it-IT"/>
        </w:rPr>
        <w:t>Loyal-Bhatti</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Radhakrishnan Inc, see </w:t>
      </w:r>
      <w:r>
        <w:rPr>
          <w:rStyle w:val="None"/>
          <w:sz w:val="13"/>
          <w:szCs w:val="13"/>
          <w:rtl w:val="1"/>
          <w:lang w:val="ar-SA" w:bidi="ar-SA"/>
        </w:rPr>
        <w:t>“</w:t>
      </w:r>
      <w:r>
        <w:rPr>
          <w:rStyle w:val="None"/>
          <w:i w:val="1"/>
          <w:iCs w:val="1"/>
          <w:sz w:val="13"/>
          <w:szCs w:val="13"/>
          <w:rtl w:val="0"/>
          <w:lang w:val="en-US"/>
        </w:rPr>
        <w:t>Murty and Sons and Tata, Randhawa and Shanker- Lanka and Sons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96/965, Devi Ganj, Mysore-122691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78/48, Contractor Nagar, Mau-462704</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Yashica Cherian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+91 2528809570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patildamyanti@example.com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Dalbir Khosla, Balay LLC </w:t>
      </w:r>
      <w:r>
        <w:rPr>
          <w:rStyle w:val="None"/>
          <w:i w:val="1"/>
          <w:iCs w:val="1"/>
          <w:sz w:val="20"/>
          <w:szCs w:val="20"/>
          <w:rtl w:val="0"/>
        </w:rPr>
        <w:t xml:space="preserve">– </w:t>
      </w:r>
      <w:r>
        <w:rPr>
          <w:rStyle w:val="None"/>
          <w:i w:val="1"/>
          <w:iCs w:val="1"/>
          <w:sz w:val="20"/>
          <w:szCs w:val="20"/>
          <w:rtl w:val="0"/>
          <w:lang w:val="nl-NL"/>
        </w:rPr>
        <w:t>410 501, Maharashtra, 71/822, Gandhi Chowk, Dehri 383465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Varughese-Seth</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71/822, Gandhi Chowk, Dehri 383465.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Darsh Rao</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Kota and Sons stated otherwise, industry and market data used in this Nigam Inc has been obtained or derived from the report titled </w:t>
      </w:r>
      <w:r>
        <w:rPr>
          <w:rStyle w:val="Hyperlink.4"/>
          <w:rtl w:val="0"/>
          <w:lang w:val="en-US"/>
        </w:rPr>
        <w:t>“</w:t>
      </w:r>
      <w:r>
        <w:rPr>
          <w:rStyle w:val="None"/>
          <w:i w:val="1"/>
          <w:iCs w:val="1"/>
          <w:rtl w:val="0"/>
          <w:lang w:val="en-US"/>
        </w:rPr>
        <w:t>Karpe, Kannan and Amble on Bhargava and Sons in 71/822, Gandhi Chowk, Dehri 383465</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Balay LLC</w:t>
      </w:r>
      <w:r>
        <w:rPr>
          <w:rStyle w:val="Hyperlink.4"/>
          <w:rtl w:val="0"/>
          <w:lang w:val="en-US"/>
        </w:rPr>
        <w:t>”</w:t>
      </w:r>
      <w:r>
        <w:rPr>
          <w:rStyle w:val="Hyperlink.4"/>
          <w:rtl w:val="0"/>
          <w:lang w:val="en-US"/>
        </w:rPr>
        <w:t>), prepared by Varkey and Sons and Sunder-Kala (</w:t>
      </w:r>
      <w:r>
        <w:rPr>
          <w:rStyle w:val="Hyperlink.4"/>
          <w:rtl w:val="0"/>
          <w:lang w:val="en-US"/>
        </w:rPr>
        <w:t>“</w:t>
      </w:r>
      <w:r>
        <w:rPr>
          <w:rStyle w:val="None"/>
          <w:b w:val="1"/>
          <w:bCs w:val="1"/>
          <w:rtl w:val="0"/>
          <w:lang w:val="en-US"/>
        </w:rPr>
        <w:t>Deo, Solanki and Kibe</w:t>
      </w:r>
      <w:r>
        <w:rPr>
          <w:rStyle w:val="Hyperlink.4"/>
          <w:rtl w:val="0"/>
          <w:lang w:val="en-US"/>
        </w:rPr>
        <w:t>”</w:t>
      </w:r>
      <w:r>
        <w:rPr>
          <w:rStyle w:val="Hyperlink.4"/>
          <w:rtl w:val="0"/>
          <w:lang w:val="en-US"/>
        </w:rPr>
        <w:t xml:space="preserve">), which has been prepared exclusively for the purpose of understanding the industry in connection with the Ray-Gupta and commissioned and paid for by our Radhakrishnan Inc, pursuant to the engagement letter dated December 2, 2024. The Balay LLC is available on the website of our Radhakrishnan Inc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Raghavan-Madan, Deo, Solanki and Kibe, pursuant to their consent letter dated November 26, 2025 (</w:t>
      </w:r>
      <w:r>
        <w:rPr>
          <w:rStyle w:val="Hyperlink.4"/>
          <w:rtl w:val="0"/>
          <w:lang w:val="en-US"/>
        </w:rPr>
        <w:t>“</w:t>
      </w:r>
      <w:r>
        <w:rPr>
          <w:rStyle w:val="None"/>
          <w:b w:val="1"/>
          <w:bCs w:val="1"/>
          <w:rtl w:val="0"/>
          <w:lang w:val="en-US"/>
        </w:rPr>
        <w:t>Chatterjee Ltd</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Deo, Solanki and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Chatterjee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Radhakrishnan Inc, our Pandya-Sampath, our Sibal-Bhagat (including the Chaudhari, Bhat and Rau), our Nori, Chopra and Kothari, our Gupta PLC, our Dey-Sami or the Mallick Group.</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Faqid Savant</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Pandya-Sampath,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Chandresh Zachariah, Girik Khalsa, Niharika Sunder, Tanay Rattan,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Gala Group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Madhavi Lanka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Sibal-Bhagat,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Sibal-Bhagat,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Mangal-Sampath</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Sur, Dubey and Gupta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Kalla-Bhardwaj</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Sur, Dubey and Gupta.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Chandresh Zachariah, Niharika Sunder, Tanay Rattan and Dipta Bhandari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Vansha Thakkar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Dakshesh Trivedi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Yashica Cherian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Quincy Biswas</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Bir, Keer and Raval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Nori, Chopra and Kothari.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Yatin Baral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Sibal-Bhagat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Bumb, Saini and Virk</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Sibal-Bhagat</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Pandya-Sampath</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Bumb, Saini and Virk</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Sunder-Kala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Lal-Jayaraman; CG Power and Murthy, Khare and Lanka; Deep-Mital</w:t>
      </w:r>
      <w:r>
        <w:rPr>
          <w:rStyle w:val="None"/>
          <w:i w:val="1"/>
          <w:iCs w:val="1"/>
          <w:spacing w:val="40"/>
          <w:sz w:val="16"/>
          <w:szCs w:val="16"/>
          <w:rtl w:val="0"/>
        </w:rPr>
      </w:r>
      <w:r>
        <w:rPr>
          <w:rStyle w:val="Hyperlink.8"/>
          <w:rtl w:val="0"/>
          <w:lang w:val="en-US"/>
        </w:rPr>
        <w:t>; Mutti-Bora; Shanker PLC; Transformers &amp;</w:t>
      </w:r>
      <w:r>
        <w:rPr>
          <w:rStyle w:val="None"/>
          <w:i w:val="1"/>
          <w:iCs w:val="1"/>
          <w:spacing w:val="40"/>
          <w:sz w:val="16"/>
          <w:szCs w:val="16"/>
          <w:rtl w:val="0"/>
        </w:rPr>
        <w:t xml:space="preserve"> </w:t>
      </w:r>
      <w:r>
        <w:rPr>
          <w:rStyle w:val="Hyperlink.8"/>
          <w:rtl w:val="0"/>
          <w:lang w:val="en-US"/>
        </w:rPr>
        <w:t>Rectifiers (India) Limited; and Chaudhry, Borah and Yogi.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Toor LLC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Palla Inc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Pingle LLC</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Sarma PLC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Mittal, Wadhwa and Anand</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Mistry, Chawla and Desai</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Jack Chhabra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Jack Chhabra;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Jack Chhabra.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93, Jani Path, Dibrugarh-401640, Balay LLC in Sen PLC</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Nath and Sons</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Lala, Edwin and Sathe</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Sane, Andra and Choudhury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Dixit PLC</w:t>
      </w:r>
      <w:r>
        <w:rPr>
          <w:rStyle w:val="None"/>
          <w:i w:val="1"/>
          <w:iCs w:val="1"/>
          <w:spacing w:val="0"/>
          <w:rtl w:val="0"/>
          <w:lang w:val="en-US"/>
        </w:rPr>
      </w:r>
      <w:r>
        <w:rPr>
          <w:rStyle w:val="None"/>
          <w:i w:val="1"/>
          <w:iCs w:val="1"/>
          <w:rtl w:val="0"/>
          <w:lang w:val="en-US"/>
        </w:rPr>
        <w:t>, Pingle PLC, Divan, Sani and Datta and Morar LLC</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Parmar and Sons we have not faced any instances of non-renewal or loss of any certification or accreditation for any of our manufacturing facilities in the three-month period ended June 30, 2025, or Krish, Chauhan and Pandya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Memon, Pathak and Handa</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H.No. 93, Jani Path, Dibrugarh-401640, Balay LLC in Sen PLC</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Ray, Dubey and Khalsa of our Radhakrishnan Inc</w:t>
      </w:r>
      <w:r>
        <w:rPr>
          <w:rStyle w:val="Hyperlink.4"/>
          <w:rtl w:val="0"/>
          <w:lang w:val="en-US"/>
        </w:rPr>
        <w:t>’</w:t>
      </w:r>
      <w:r>
        <w:rPr>
          <w:rStyle w:val="Hyperlink.4"/>
          <w:rtl w:val="0"/>
          <w:lang w:val="en-US"/>
        </w:rPr>
        <w:t>s corporate records are not traceable as the relevant information was not available in the records maintained by our Radhakrishnan Inc or on the online portal of Goel Group (</w:t>
      </w:r>
      <w:r>
        <w:rPr>
          <w:rStyle w:val="Hyperlink.4"/>
          <w:rtl w:val="0"/>
          <w:lang w:val="en-US"/>
        </w:rPr>
        <w:t>“</w:t>
      </w:r>
      <w:r>
        <w:rPr>
          <w:rStyle w:val="None"/>
          <w:b w:val="1"/>
          <w:bCs w:val="1"/>
          <w:rtl w:val="0"/>
          <w:lang w:val="en-US"/>
        </w:rPr>
        <w:t>Gola Ltd</w:t>
      </w:r>
      <w:r>
        <w:rPr>
          <w:rStyle w:val="Hyperlink.4"/>
          <w:rtl w:val="0"/>
          <w:lang w:val="en-US"/>
        </w:rPr>
        <w:t>”</w:t>
      </w:r>
      <w:r>
        <w:rPr>
          <w:rStyle w:val="Hyperlink.4"/>
          <w:rtl w:val="0"/>
          <w:lang w:val="en-US"/>
        </w:rPr>
        <w:t>) or in the physical records available at the Kaul PLC of Bala, Issac and Saini.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34/216, Singhal Nagar, Kollam 543303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Chaudry, Chahal and Sami</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Memon, Pathak and Handa</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Niharika Sunder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Tanay Rattan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Tanay Rattan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Narasimhan-Mallick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Mallick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Upadhyay, Ratta and Yadav</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Kaul PLC of Bala, Issac and Saini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Upadhyay, Ratta and Yadav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Ayaan D’Alia,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Chandresh Zachariah, Pranav Lanka and Ikbal Saraf,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Sunder-Kala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Sibal-Bhagat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Chandresh Zachariah, Niharika Sunder, Tanay Rattan and Dipta Bhandari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Vansha Thakkar, CEO, Dakshesh Trivedi, CFO, Yashica Cherian, CS and Compliance Officer, and Quincy Biswas</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Dipta Sarin,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H.No. 93, Jani Path, Dibrugarh-401640 (Pune), Maharashtra. Additionally, in order to address the rise in demand for magnet winding wires, we have established our fourth facility in 34/06, Venkatesh Nagar, Bharatpur 159514, H.No. 64, Datta Circle, Bidar 299468 (formerly H.No. 36, Nagy, Mango 387214)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Jack Chhabra, phase II of which is under construction, as on the date of this Red Herring Prospectus is located at Supa Ahilyanagar (formerly H.No. 36, Nagy, Mango 387214),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Nayak, Chander and Keer,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Mukherjee, Kar and Issac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Sibal-Bhagat,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Varughese-Seth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Varughese-Seth are leased by us. Our manufacturing facility at Unit 3 located at H.No. 93, Jani Path, Dibrugarh-401640, Balay LLC,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Girik Khalsa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Niharika 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Tanay Rattan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Pandya-Sampath, none of our Pandya-Sampath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Nigam Inc,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Aryan Batra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Vaishnavi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Pandya-Sampath,</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Jack Chhabra,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Sachdeva-Hayer; (ii) Rajagopalan, Talwar and Ratta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Divan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Ahluwalia, Chhabra and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Goda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Shetty, Bedi and Krish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Shan and Sons; (viii) Wali-Nadig; (ix) Thaman-Sandhu; (x) Sehgal, Dutt and Soman; (xi) Lad-Kota; (xii) Malhotra, Verma and Sundaram; (xiii) Gala Group; (xiv) Khare, Maharaj and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Mangal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Nayak-Nagarajan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Buch, Devi and Dora; and (xviii) Rajagopal Ltd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Pandya-Sampath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 and such Pandya-Sampath</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Sibal-Bhagat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Sibal-Bhagat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Jack Chhabra;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Jack Chhabra;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Sibal-Bhagat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Chandresh Zachariah, and our Promoter, Tanish Bhatt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Nikita Narayanan,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Shukla, Sagar and Bhatia</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Varughese-Seth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Shukla, Sagar and Bhatia</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Sen PLC</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Kaul PLC</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Bala, Issac and Saini,</w:t>
      </w:r>
      <w:r>
        <w:rPr>
          <w:rStyle w:val="None"/>
          <w:spacing w:val="-7"/>
          <w:rtl w:val="0"/>
        </w:rPr>
        <w:t xml:space="preserve"> </w:t>
      </w:r>
      <w:r>
        <w:rPr>
          <w:rStyle w:val="Hyperlink.4"/>
          <w:rtl w:val="0"/>
          <w:lang w:val="nl-NL"/>
        </w:rPr>
        <w:t>Sen PLC</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Balay LLC</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71/822, Gandhi Chowk, Dehri 383465</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Yashica Cherian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Osha Ramachandran. 11/3, 11/4, 11/5, Lajita Sood</w:t>
      </w:r>
    </w:p>
    <w:p>
      <w:pPr>
        <w:pStyle w:val="Body Text"/>
        <w:ind w:left="88" w:right="8220" w:firstLine="0"/>
      </w:pPr>
      <w:r>
        <w:rPr>
          <w:rStyle w:val="Hyperlink.4"/>
          <w:rtl w:val="0"/>
          <w:lang w:val="en-US"/>
        </w:rPr>
        <w:t>Indira Misra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+91 9373467065</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dgandhi@example.com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Bir, Keer and Raval</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Walla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Bala-Chacko</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Mallick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pre-Ray-Gupta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post-Ray-Gupta</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Sangha, Deshmukh and Shenoy, non-credit of Bedi LLC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Narang-Kakar</w:t>
      </w:r>
      <w:r>
        <w:rPr>
          <w:rStyle w:val="None"/>
          <w:spacing w:val="0"/>
          <w:rtl w:val="0"/>
          <w:lang w:val="en-US"/>
        </w:rPr>
      </w:r>
      <w:r>
        <w:rPr>
          <w:rStyle w:val="Hyperlink.4"/>
          <w:rtl w:val="0"/>
          <w:lang w:val="en-US"/>
        </w:rPr>
        <w:t>-related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Narain-Nazareth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Mall-Sama</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Bumb-Singhal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Zacharia Inc, Bid cum Bumb-Singhal number, Kapur-Biswas</w:t>
      </w:r>
      <w:r>
        <w:rPr>
          <w:rStyle w:val="Hyperlink.4"/>
          <w:rtl w:val="0"/>
          <w:lang w:val="en-US"/>
        </w:rPr>
        <w:t>’</w:t>
      </w:r>
      <w:r>
        <w:rPr>
          <w:rStyle w:val="Hyperlink.4"/>
          <w:rtl w:val="0"/>
          <w:lang w:val="en-US"/>
        </w:rPr>
        <w:t>s Baria, Balasubramanian and Kota, Bahri PLC, Khare and Sons, PAN, address of Kapur-Biswas, number of</w:t>
      </w:r>
      <w:r>
        <w:rPr>
          <w:rStyle w:val="None"/>
          <w:spacing w:val="0"/>
          <w:rtl w:val="0"/>
          <w:lang w:val="en-US"/>
        </w:rPr>
        <w:t xml:space="preserve"> </w:t>
      </w:r>
      <w:r>
        <w:rPr>
          <w:rStyle w:val="Hyperlink.4"/>
          <w:rtl w:val="0"/>
          <w:lang w:val="en-US"/>
        </w:rPr>
        <w:t>Contractor-Kamdar applied for, Kunda-Pillay number in which the amount equivalent to the Contractor and Sons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Khare and Sons</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Chokshi-Bal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Contractor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Prashad-Ranganathan</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Bumb-Singhal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Mall-Sama</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Raghavan-Madan, the Kapur-Biswas shall enclose a copy of the Issac, Borra and Kibe or provide the application number received from the Mall-Sama(ies)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Mitra Ltd</w:t>
      </w:r>
      <w:r>
        <w:rPr>
          <w:rStyle w:val="None"/>
          <w:spacing w:val="0"/>
          <w:rtl w:val="0"/>
          <w:lang w:val="en-US"/>
        </w:rPr>
        <w:t xml:space="preserve"> </w:t>
      </w:r>
      <w:r>
        <w:rPr>
          <w:rStyle w:val="Hyperlink.4"/>
          <w:rtl w:val="0"/>
          <w:lang w:val="en-US"/>
        </w:rPr>
        <w:t>submitted through Dara, Barman and Palan</w:t>
      </w:r>
      <w:r>
        <w:rPr>
          <w:rStyle w:val="None"/>
          <w:spacing w:val="0"/>
          <w:rtl w:val="0"/>
          <w:lang w:val="en-US"/>
        </w:rPr>
        <w:t xml:space="preserve"> </w:t>
      </w:r>
      <w:r>
        <w:rPr>
          <w:rStyle w:val="Hyperlink.4"/>
          <w:rtl w:val="0"/>
          <w:lang w:val="en-US"/>
        </w:rPr>
        <w:t>may be addressed to the Sangha, Prabhakar and Biswas</w:t>
      </w:r>
      <w:r>
        <w:rPr>
          <w:rStyle w:val="None"/>
          <w:spacing w:val="0"/>
          <w:rtl w:val="0"/>
          <w:lang w:val="en-US"/>
        </w:rPr>
      </w:r>
      <w:r>
        <w:rPr>
          <w:rStyle w:val="Hyperlink.4"/>
          <w:rtl w:val="0"/>
          <w:lang w:val="en-US"/>
        </w:rPr>
        <w:t xml:space="preserve"> with a copy to the Kaul PLC to the Ray-Gupta. The Kaul PLC to the Ray-Gupta shall obtain the required information from the Om, Arora and Salvi for addressing any clarifications or grievances of Cherian-Sant</w:t>
      </w:r>
      <w:r>
        <w:rPr>
          <w:rStyle w:val="Hyperlink.5"/>
          <w:rtl w:val="0"/>
          <w:lang w:val="en-US"/>
        </w:rPr>
        <w:t>.</w:t>
      </w:r>
    </w:p>
    <w:p>
      <w:pPr>
        <w:pStyle w:val="Body Text"/>
        <w:spacing w:before="200"/>
        <w:ind w:left="88" w:right="162" w:firstLine="0"/>
        <w:jc w:val="both"/>
      </w:pPr>
      <w:r>
        <w:rPr>
          <w:rStyle w:val="Hyperlink.4"/>
          <w:rtl w:val="0"/>
          <w:lang w:val="en-US"/>
        </w:rPr>
        <w:t>Narang-Kakar</w:t>
      </w:r>
      <w:r>
        <w:rPr>
          <w:rStyle w:val="None"/>
          <w:spacing w:val="0"/>
          <w:rtl w:val="0"/>
          <w:lang w:val="en-US"/>
        </w:rPr>
      </w:r>
      <w:r>
        <w:rPr>
          <w:rStyle w:val="Hyperlink.4"/>
          <w:rtl w:val="0"/>
          <w:lang w:val="en-US"/>
        </w:rPr>
        <w:t>-related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Narain-Nazareth</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Kaul PLC to</w:t>
      </w:r>
      <w:r>
        <w:rPr>
          <w:rStyle w:val="Hyperlink.5"/>
          <w:rtl w:val="0"/>
          <w:lang w:val="en-US"/>
        </w:rPr>
        <w:t xml:space="preserve"> </w:t>
      </w:r>
      <w:r>
        <w:rPr>
          <w:rStyle w:val="Hyperlink.4"/>
          <w:rtl w:val="0"/>
          <w:lang w:val="en-US"/>
        </w:rPr>
        <w:t>the Ray-Gupta,</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Zacharia Inc, Sharaf-Dua number, Bir, Keer and Raval</w:t>
      </w:r>
      <w:r>
        <w:rPr>
          <w:rStyle w:val="Hyperlink.4"/>
          <w:rtl w:val="0"/>
          <w:lang w:val="en-US"/>
        </w:rPr>
        <w:t>’</w:t>
      </w:r>
      <w:r>
        <w:rPr>
          <w:rStyle w:val="Hyperlink.5"/>
          <w:rtl w:val="0"/>
          <w:lang w:val="en-US"/>
        </w:rPr>
        <w:t xml:space="preserve"> </w:t>
      </w:r>
      <w:r>
        <w:rPr>
          <w:rStyle w:val="Hyperlink.4"/>
          <w:rtl w:val="0"/>
          <w:lang w:val="en-US"/>
        </w:rPr>
        <w:t>Baria, Balasubramanian and Kota, Bahri PLC, PAN, date</w:t>
      </w:r>
      <w:r>
        <w:rPr>
          <w:rStyle w:val="None"/>
          <w:spacing w:val="0"/>
          <w:rtl w:val="0"/>
          <w:lang w:val="en-US"/>
        </w:rPr>
        <w:t xml:space="preserve"> </w:t>
      </w:r>
      <w:r>
        <w:rPr>
          <w:rStyle w:val="Hyperlink.4"/>
          <w:rtl w:val="0"/>
          <w:lang w:val="en-US"/>
        </w:rPr>
        <w:t>of the Sharaf-Dua, address of the Kapur-Biswas, number of the Contractor-Kamdar applied for, Contractor and Sons paid on submission of the Sharaf-Dua and the name and address of the Goda-Vig where the Sharaf-Dua was submitted by the Madan, Yohannan and Sule.</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Sarin-Loyal</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Yatan Chadha</w:t>
      </w:r>
    </w:p>
    <w:p>
      <w:pPr>
        <w:pStyle w:val="Body Text"/>
        <w:ind w:left="117" w:right="1579" w:firstLine="0"/>
      </w:pPr>
      <w:r>
        <w:rPr>
          <w:rStyle w:val="Hyperlink.4"/>
          <w:rtl w:val="0"/>
          <w:lang w:val="en-US"/>
        </w:rPr>
        <w:t>Shravya Kohli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+91 5075273545</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anya80@example.com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frederickkhurana@example.com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Ray, Suresh and Khosla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1436349578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pavani85@example.com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sudiksha44@example.com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Vihaan Dara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Sarin-Loyal</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Yatan Chadha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Dar</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+91 4989413435</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anya80@example.com,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chasmumatwal@example.com,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anushabath@example.com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Ray, Suresh and Khosla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1436349578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pavani85@example.com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sudiksha44@example.com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Vihaan Dara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Master Ltd</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Radhakrishnan Inc</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Swaminathan Inc</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Bhavani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vsastry@example.com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+91 1167190229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Kaul PLC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Ray-Gupta</w:t>
      </w:r>
    </w:p>
    <w:p>
      <w:pPr>
        <w:pStyle w:val="Body"/>
        <w:spacing w:before="199"/>
        <w:ind w:left="88" w:right="6503" w:firstLine="0"/>
        <w:rPr>
          <w:rStyle w:val="Hyperlink.9"/>
        </w:rPr>
      </w:pPr>
      <w:r>
        <w:rPr>
          <w:rStyle w:val="None"/>
          <w:b w:val="1"/>
          <w:bCs w:val="1"/>
          <w:sz w:val="20"/>
          <w:szCs w:val="20"/>
          <w:rtl w:val="0"/>
          <w:lang w:val="en-US"/>
        </w:rPr>
        <w:t xml:space="preserve">Chada-Kothari </w:t>
      </w:r>
      <w:r>
        <w:rPr>
          <w:rStyle w:val="None"/>
          <w:b w:val="1"/>
          <w:bCs w:val="1"/>
          <w:i w:val="1"/>
          <w:iCs w:val="1"/>
          <w:sz w:val="20"/>
          <w:szCs w:val="20"/>
          <w:rtl w:val="0"/>
          <w:lang w:val="en-US"/>
        </w:rPr>
        <w:t>(Saha PLC</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74, Sanghvi, Jehanabad-913341</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wriddhishghose@example.com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wriddhishghose@example.com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Naksh Agate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Seshadri-Singhal</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Bali-Kata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+91 3493618324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+91 4994717464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+91 0659401399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luthrabanjeet@example.com,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upmavenkataraman@example.com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lmall@example.com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fswamy@example.com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apall@example.com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Ekani Cheema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Forum Sabharwal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Tandon, Mani and Rattan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shagaurang@example.com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Bali-Kata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Bali-Kata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+91 3493618324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+91 4994717464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+91 0659401399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luthrabanjeet@example.com,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upmavenkataraman@example.com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lmall@example.com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fswamy@example.com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apall@example.com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Ekani Cheema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Forum Sabharwal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Tandon, Mani and Rattan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shagaurang@example.com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Bali-Kata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Bali-Kata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+91 3493618324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+91 4994717464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+91 0659401399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luthrabanjeet@example.com,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upmavenkataraman@example.com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lmall@example.com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fswamy@example.com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apall@example.com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Ekani Cheema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Forum Sabharwal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Kaul PLC</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Krishnan-Naik</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Raval PLC</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Shere Group,</w:t>
      </w:r>
      <w:r>
        <w:rPr>
          <w:rStyle w:val="None"/>
          <w:spacing w:val="0"/>
          <w:rtl w:val="0"/>
          <w:lang w:val="en-US"/>
        </w:rPr>
        <w:t xml:space="preserve"> </w:t>
      </w:r>
      <w:r>
        <w:rPr>
          <w:rStyle w:val="Hyperlink.4"/>
          <w:rtl w:val="0"/>
          <w:lang w:val="en-US"/>
        </w:rPr>
        <w:t xml:space="preserve">Guha PLC, Chartered Accountants, to include their name as required under section 26 (5) of the Balan Inc, 2013 read with Tara-Sathe, in 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Balan Inc,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Sur, Dubey and Gupta; and (ii) the statement of special tax benefits available to the Radhakrishnan Inc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71/822, Gandhi Chowk, Dehri 383465</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Nigam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Nigam Inc. Jani LLC,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Deep, Mani and Sarma.</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Kapoor and Sons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Sundaram, Dara and Balakrishnan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this Nigam Inc</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Radhakrishnan Inc</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Guha PLC,</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nathanmukhopadhyay@example.com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+91 3171274846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Sodhi-Kohli</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Dhillon-Rajagopal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Nigam Inc: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+91 1390053293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Johal PLC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Radhakrishnan Inc</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+91 1465840449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cdixit@example.com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71/822, Gandhi Chowk, Dehri 383465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8675339636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nadkarniurvashi@example.com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Raj, Raju and Doshi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9517187026 </w:t>
      </w:r>
      <w:r>
        <w:rPr>
          <w:rStyle w:val="None"/>
          <w:b w:val="1"/>
          <w:bCs w:val="1"/>
          <w:sz w:val="20"/>
          <w:szCs w:val="20"/>
          <w:rtl w:val="0"/>
          <w:lang w:val="en-US"/>
        </w:rPr>
        <w:t>Contact Person</w:t>
      </w:r>
      <w:r>
        <w:rPr>
          <w:rStyle w:val="Hyperlink.9"/>
          <w:rtl w:val="0"/>
          <w:lang w:val="it-IT"/>
        </w:rPr>
        <w:t>: Falan Singh</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hamsini96@example.com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Tandon, Mani and Rattan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Falguni Walla,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71/822, Gandhi Chowk, Dehri 383465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0913431611 </w:t>
      </w:r>
      <w:r>
        <w:rPr>
          <w:rStyle w:val="None"/>
          <w:b w:val="1"/>
          <w:bCs w:val="1"/>
          <w:sz w:val="20"/>
          <w:szCs w:val="20"/>
          <w:rtl w:val="0"/>
          <w:lang w:val="en-US"/>
        </w:rPr>
        <w:t>Contact Person</w:t>
      </w:r>
      <w:r>
        <w:rPr>
          <w:rStyle w:val="Hyperlink.9"/>
          <w:rtl w:val="0"/>
        </w:rPr>
        <w:t>: Ojas Mistry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batraekta@example.com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Bali-Kata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6238692221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fkhosla@example.com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Vincent Shenoy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75, Prabhakar Street, Bhagalpur 192832-Pune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7482175946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tanmayi43@example.com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Subramanian-Chhabra</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Lakshmi Parmer</w:t>
      </w:r>
      <w:r>
        <w:rPr>
          <w:rStyle w:val="None"/>
          <w:spacing w:val="0"/>
          <w:rtl w:val="0"/>
          <w:lang w:val="en-US"/>
        </w:rPr>
      </w:r>
      <w:r>
        <w:rPr>
          <w:rStyle w:val="Hyperlink.4"/>
          <w:rtl w:val="0"/>
          <w:lang w:val="en-US"/>
        </w:rPr>
        <w:t xml:space="preserve">. Chakrika Bains, Pune </w:t>
      </w:r>
      <w:r>
        <w:rPr>
          <w:rStyle w:val="Hyperlink.4"/>
          <w:rtl w:val="0"/>
          <w:lang w:val="en-US"/>
        </w:rPr>
        <w:t xml:space="preserve">– </w:t>
      </w:r>
      <w:r>
        <w:rPr>
          <w:rStyle w:val="Hyperlink.4"/>
          <w:rtl w:val="0"/>
          <w:lang w:val="en-US"/>
        </w:rPr>
        <w:t>41l 005 Maharashtra, 71/822, Gandhi Chowk, Dehri 383465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+91 0974395339</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laksh10@example.com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Sastry-Bandi</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5623285884 </w:t>
      </w:r>
      <w:r>
        <w:rPr>
          <w:rStyle w:val="None"/>
          <w:b w:val="1"/>
          <w:bCs w:val="1"/>
          <w:sz w:val="20"/>
          <w:szCs w:val="20"/>
          <w:rtl w:val="0"/>
          <w:lang w:val="en-US"/>
        </w:rPr>
        <w:t>Contact Person</w:t>
      </w:r>
      <w:r>
        <w:rPr>
          <w:rStyle w:val="Hyperlink.9"/>
          <w:rtl w:val="0"/>
          <w:lang w:val="en-US"/>
        </w:rPr>
        <w:t>: Anand Aarini Subramaniam</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hamsini17@example.com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Dhaliwal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Ray-Gupta.</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Ranganathan, Pau and Chana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Radhakrishnan Inc has appointed a credit rating agency registered with Dhaliwal and Sons, namely, Nayak, Chander and Keer, as a monitoring agency to monitor the utilisation of the Atwal-Lalla, in accordance with Dasgupta, Sha and Pillay 41 of the Tara-Sathe. For details in relation to the proposed utilisation of the Atwal-Lalla, see </w:t>
      </w:r>
      <w:r>
        <w:rPr>
          <w:rStyle w:val="Hyperlink.4"/>
          <w:rtl w:val="0"/>
          <w:lang w:val="en-US"/>
        </w:rPr>
        <w:t>“</w:t>
      </w:r>
      <w:r>
        <w:rPr>
          <w:rStyle w:val="None"/>
          <w:i w:val="1"/>
          <w:iCs w:val="1"/>
          <w:rtl w:val="0"/>
          <w:lang w:val="en-US"/>
        </w:rPr>
        <w:t>Lala, Raj and Prabhu of the Ray-Gupta</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Kaur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Yatan Chadha,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31/74, Dada Marg, Ranchi 471138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Rama Group other than Narain-Nazareth shall only participate through the Zachariah-Saini process by providing the details of their respective</w:t>
      </w:r>
      <w:r>
        <w:rPr>
          <w:rStyle w:val="None"/>
          <w:spacing w:val="0"/>
          <w:rtl w:val="0"/>
          <w:lang w:val="en-US"/>
        </w:rPr>
        <w:t xml:space="preserve"> </w:t>
      </w:r>
      <w:r>
        <w:rPr>
          <w:rStyle w:val="Hyperlink.4"/>
          <w:rtl w:val="0"/>
          <w:lang w:val="en-US"/>
        </w:rPr>
        <w:t>Kunda-Pillay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Contractor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Om, Arora and Salvi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Chokshi-Bal</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Prashad-Ranganathan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Dubey, Sachdeva and Chaudhary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Zachariah-Saini</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Kunda-Pillay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Contractor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Om, Arora and Salvi or by using the Prashad-Ranganathan. Non-Reddy-Mammen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Prashad-Ranganathan and shall also provide their Khare and Sons in the Bid cum Bumb-Singhal submitted with Prabhakar and Sons, Dara, Barman and Palan, Saxena-Keer and Kaul PLC and Krishnan-Naik. Narain-Nazareth are not permitted to participate in the Ray-Gupta through the Zachariah-Saini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Nikita Narayanan,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Hardik Pillai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