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Regular" w:hAnsi="Times New Roman Regular" w:cs="Times New Roman Regular"/>
          <w:b/>
          <w:bCs/>
          <w:sz w:val="28"/>
          <w:szCs w:val="28"/>
        </w:rPr>
      </w:pPr>
      <w:r>
        <w:rPr>
          <w:rFonts w:hint="default" w:ascii="Times New Roman Regular" w:hAnsi="Times New Roman Regular" w:cs="Times New Roman Regular"/>
          <w:b/>
          <w:bCs/>
          <w:sz w:val="28"/>
          <w:szCs w:val="28"/>
        </w:rPr>
        <w:t>Architecture documentation</w:t>
      </w:r>
    </w:p>
    <w:p>
      <w:pPr>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The aim is to offer a comprehensive overview of the Client-Server system architecture, detailing its components, interactions, and data flow. It begins by defining the purpose and scope, aiming to provide clarity to developers, stakeholders, and system architects. The system overview outlines the core components - a client app, client interface, socket</w:t>
      </w:r>
      <w:bookmarkStart w:id="0" w:name="_GoBack"/>
      <w:bookmarkEnd w:id="0"/>
      <w:r>
        <w:rPr>
          <w:rFonts w:hint="default" w:ascii="Times New Roman Regular" w:hAnsi="Times New Roman Regular" w:cs="Times New Roman Regular"/>
          <w:sz w:val="24"/>
          <w:szCs w:val="24"/>
        </w:rPr>
        <w:t xml:space="preserve"> and servers running on Linux and Windows platforms - highlighting their roles in ensuring efficient communication and service delivery. Communication flow is elucidated, showcasing the sequence of events from connection initiation to response receipt and disconnection logging. Component descriptions delve into the responsibilities of each element, from the user-facing Client App to the back</w:t>
      </w:r>
      <w:r>
        <w:rPr>
          <w:rFonts w:hint="default" w:ascii="Times New Roman Regular" w:hAnsi="Times New Roman Regular" w:cs="Times New Roman Regular"/>
          <w:sz w:val="24"/>
          <w:szCs w:val="24"/>
          <w:lang w:val="en-US"/>
        </w:rPr>
        <w:t>-</w:t>
      </w:r>
      <w:r>
        <w:rPr>
          <w:rFonts w:hint="default" w:ascii="Times New Roman Regular" w:hAnsi="Times New Roman Regular" w:cs="Times New Roman Regular"/>
          <w:sz w:val="24"/>
          <w:szCs w:val="24"/>
        </w:rPr>
        <w:t>end servers, emphasizing their respective functionalities. The data flow description delineates the path from user actions generating requests to server processing and response transmission. To conclude, the ultimate goal lies in offering a comprehensive understanding of the system's architecture, with potential future enhancements focusing on security and scalability. Overall, the documentation serves as a valuable resource for understanding and optimizing the Client-Server system architecture.</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Times New Roman Regular">
    <w:panose1 w:val="02020603050405020304"/>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1"/>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AD7F6786"/>
    <w:rsid w:val="1F775B6C"/>
    <w:rsid w:val="7FFFC420"/>
    <w:rsid w:val="AD7F6786"/>
    <w:rsid w:val="E3E6BF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Office_5.7.2.8094_F1E327BC-269C-435d-A152-05C5408002CA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2024-06-09T19:11:00Z</dcterms:created>
  <dc:creator>Sanjana Pari</dc:creator>
  <cp:lastModifiedBy>Sanjana Pari</cp:lastModifiedBy>
  <dcterms:modified xsi:type="dcterms:W3CDTF">2024-06-09T19:15:15Z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1033-5.7.2.8094</vt:lpwstr>
  </property>
</Properties>
</file>