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C9542" w14:textId="4A7BD34A" w:rsidR="00625158" w:rsidRDefault="00625158" w:rsidP="00625158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Incident Postmortem: </w:t>
      </w:r>
      <w:r w:rsidR="00991EF4">
        <w:rPr>
          <w:rFonts w:ascii="Arial" w:hAnsi="Arial" w:cs="Arial"/>
          <w:color w:val="000000"/>
          <w:sz w:val="52"/>
          <w:szCs w:val="52"/>
        </w:rPr>
        <w:t>DDoS Attack</w:t>
      </w:r>
    </w:p>
    <w:p w14:paraId="61D6ADBC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Summary</w:t>
      </w:r>
    </w:p>
    <w:p w14:paraId="03D3FE4F" w14:textId="07D3B4DE" w:rsidR="00625158" w:rsidRDefault="00991EF4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Between times 03:16 and 03:21 ETC, about 500 HTTP POST requests arrived from a set of foreign devices to the NBN Team’s external network.</w:t>
      </w:r>
    </w:p>
    <w:p w14:paraId="76CFDD96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Impact</w:t>
      </w:r>
    </w:p>
    <w:p w14:paraId="1F74A8DF" w14:textId="25B6B1A5" w:rsidR="00625158" w:rsidRDefault="00460CA4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NBN team’s services were severely impacted due to the traffic overloading the network. The flooding caused by the packets affected the daily operations.</w:t>
      </w:r>
    </w:p>
    <w:p w14:paraId="597F43B5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Detection</w:t>
      </w:r>
    </w:p>
    <w:p w14:paraId="025568A6" w14:textId="4B9E8731" w:rsidR="00625158" w:rsidRDefault="00460CA4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firewall logs recorded the packet inflow and the incident was discovered through the same.</w:t>
      </w:r>
    </w:p>
    <w:p w14:paraId="219C5F6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Root Cause</w:t>
      </w:r>
    </w:p>
    <w:p w14:paraId="0703D320" w14:textId="635AE7FF" w:rsidR="00625158" w:rsidRDefault="00460CA4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vulnerability in Spring 5.3.0 was exploited by a carefully crafted exploit, making use of the headers and data to send the malicious packets.</w:t>
      </w:r>
    </w:p>
    <w:p w14:paraId="38C736A9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Resolution</w:t>
      </w:r>
    </w:p>
    <w:p w14:paraId="4D88C889" w14:textId="37454B28" w:rsidR="00625158" w:rsidRDefault="00460CA4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firewall rules were updated to handle the cases when malicious packets were received. The requests were blocked when the headers and data matched the patterns in the rule.</w:t>
      </w:r>
    </w:p>
    <w:p w14:paraId="1382132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Action Items</w:t>
      </w:r>
    </w:p>
    <w:p w14:paraId="0000000E" w14:textId="586EFFBA" w:rsidR="005A4250" w:rsidRDefault="00460CA4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vulnerability in Spring 5.3.0 was studied in detail, and the packets captured were analysed to find attack patterns. Using these, </w:t>
      </w:r>
      <w:r w:rsidR="000B62C7">
        <w:rPr>
          <w:rFonts w:ascii="Arial" w:hAnsi="Arial" w:cs="Arial"/>
          <w:color w:val="000000"/>
          <w:sz w:val="22"/>
          <w:szCs w:val="22"/>
        </w:rPr>
        <w:t>future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B62C7">
        <w:rPr>
          <w:rFonts w:ascii="Arial" w:hAnsi="Arial" w:cs="Arial"/>
          <w:color w:val="000000"/>
          <w:sz w:val="22"/>
          <w:szCs w:val="22"/>
        </w:rPr>
        <w:t>attempts were prevented.</w:t>
      </w:r>
    </w:p>
    <w:sectPr w:rsidR="005A4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B62C7"/>
    <w:rsid w:val="000F5E68"/>
    <w:rsid w:val="001037EE"/>
    <w:rsid w:val="00460CA4"/>
    <w:rsid w:val="005A4250"/>
    <w:rsid w:val="00625158"/>
    <w:rsid w:val="0099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2024-06-15T05:55:00Z</dcterms:modified>
</cp:coreProperties>
</file>