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DA89" w14:textId="77777777" w:rsidR="00A03082" w:rsidRDefault="00A03082">
      <w:pPr>
        <w:spacing w:line="240" w:lineRule="auto"/>
        <w:rPr>
          <w:rFonts w:ascii="Google Sans" w:eastAsia="Google Sans" w:hAnsi="Google Sans" w:cs="Google Sans"/>
          <w:b/>
          <w:color w:val="0070C0"/>
          <w:u w:val="single"/>
        </w:rPr>
      </w:pPr>
    </w:p>
    <w:p w14:paraId="5D8171BD" w14:textId="77777777" w:rsidR="00A03082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49F553CD" w14:textId="77777777" w:rsidR="00A03082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639CBEC8" w14:textId="77777777" w:rsidR="00A03082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just to take notes on what you've learned about a specific tool or concept. You can also use this chart as a way to continue practicing applying the NIST CSF framework to different situations you may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A03082" w14:paraId="26B638F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DA4C" w14:textId="77777777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4EB5" w14:textId="64F02410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company</w:t>
            </w:r>
            <w:r w:rsidR="00E00239">
              <w:rPr>
                <w:rFonts w:ascii="Google Sans" w:eastAsia="Google Sans" w:hAnsi="Google Sans" w:cs="Google Sans"/>
              </w:rPr>
              <w:t>’s</w:t>
            </w:r>
            <w:r>
              <w:rPr>
                <w:rFonts w:ascii="Google Sans" w:eastAsia="Google Sans" w:hAnsi="Google Sans" w:cs="Google Sans"/>
              </w:rPr>
              <w:t xml:space="preserve"> services suddenly stopped responding. </w:t>
            </w:r>
            <w:r w:rsidR="00E00239">
              <w:rPr>
                <w:rFonts w:ascii="Google Sans" w:eastAsia="Google Sans" w:hAnsi="Google Sans" w:cs="Google Sans"/>
              </w:rPr>
              <w:t>The incident seems to be the effect of a</w:t>
            </w:r>
            <w:r>
              <w:rPr>
                <w:rFonts w:ascii="Google Sans" w:eastAsia="Google Sans" w:hAnsi="Google Sans" w:cs="Google Sans"/>
              </w:rPr>
              <w:t xml:space="preserve"> DDoS attack </w:t>
            </w:r>
            <w:r w:rsidR="00E00239">
              <w:rPr>
                <w:rFonts w:ascii="Google Sans" w:eastAsia="Google Sans" w:hAnsi="Google Sans" w:cs="Google Sans"/>
              </w:rPr>
              <w:t>using ICMP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E00239">
              <w:rPr>
                <w:rFonts w:ascii="Google Sans" w:eastAsia="Google Sans" w:hAnsi="Google Sans" w:cs="Google Sans"/>
              </w:rPr>
              <w:t xml:space="preserve">packet </w:t>
            </w:r>
            <w:r>
              <w:rPr>
                <w:rFonts w:ascii="Google Sans" w:eastAsia="Google Sans" w:hAnsi="Google Sans" w:cs="Google Sans"/>
              </w:rPr>
              <w:t>flood</w:t>
            </w:r>
            <w:r w:rsidR="00E00239">
              <w:rPr>
                <w:rFonts w:ascii="Google Sans" w:eastAsia="Google Sans" w:hAnsi="Google Sans" w:cs="Google Sans"/>
              </w:rPr>
              <w:t>ing</w:t>
            </w:r>
            <w:r>
              <w:rPr>
                <w:rFonts w:ascii="Google Sans" w:eastAsia="Google Sans" w:hAnsi="Google Sans" w:cs="Google Sans"/>
              </w:rPr>
              <w:t xml:space="preserve">. </w:t>
            </w:r>
            <w:r w:rsidR="00E00239">
              <w:rPr>
                <w:rFonts w:ascii="Google Sans" w:eastAsia="Google Sans" w:hAnsi="Google Sans" w:cs="Google Sans"/>
              </w:rPr>
              <w:t>S</w:t>
            </w:r>
            <w:r>
              <w:rPr>
                <w:rFonts w:ascii="Google Sans" w:eastAsia="Google Sans" w:hAnsi="Google Sans" w:cs="Google Sans"/>
              </w:rPr>
              <w:t xml:space="preserve">topping all </w:t>
            </w:r>
            <w:r w:rsidR="00E00239">
              <w:rPr>
                <w:rFonts w:ascii="Google Sans" w:eastAsia="Google Sans" w:hAnsi="Google Sans" w:cs="Google Sans"/>
              </w:rPr>
              <w:t xml:space="preserve">additional </w:t>
            </w:r>
            <w:r>
              <w:rPr>
                <w:rFonts w:ascii="Google Sans" w:eastAsia="Google Sans" w:hAnsi="Google Sans" w:cs="Google Sans"/>
              </w:rPr>
              <w:t xml:space="preserve">services </w:t>
            </w:r>
            <w:r w:rsidR="00E00239">
              <w:rPr>
                <w:rFonts w:ascii="Google Sans" w:eastAsia="Google Sans" w:hAnsi="Google Sans" w:cs="Google Sans"/>
              </w:rPr>
              <w:t>can help keep</w:t>
            </w:r>
            <w:r>
              <w:rPr>
                <w:rFonts w:ascii="Google Sans" w:eastAsia="Google Sans" w:hAnsi="Google Sans" w:cs="Google Sans"/>
              </w:rPr>
              <w:t xml:space="preserve"> th</w:t>
            </w:r>
            <w:r w:rsidR="00E00239">
              <w:rPr>
                <w:rFonts w:ascii="Google Sans" w:eastAsia="Google Sans" w:hAnsi="Google Sans" w:cs="Google Sans"/>
              </w:rPr>
              <w:t>e</w:t>
            </w:r>
            <w:r>
              <w:rPr>
                <w:rFonts w:ascii="Google Sans" w:eastAsia="Google Sans" w:hAnsi="Google Sans" w:cs="Google Sans"/>
              </w:rPr>
              <w:t xml:space="preserve"> critical services </w:t>
            </w:r>
            <w:r w:rsidR="00E00239">
              <w:rPr>
                <w:rFonts w:ascii="Google Sans" w:eastAsia="Google Sans" w:hAnsi="Google Sans" w:cs="Google Sans"/>
              </w:rPr>
              <w:t>online</w:t>
            </w:r>
            <w:r>
              <w:rPr>
                <w:rFonts w:ascii="Google Sans" w:eastAsia="Google Sans" w:hAnsi="Google Sans" w:cs="Google Sans"/>
              </w:rPr>
              <w:t>.</w:t>
            </w:r>
          </w:p>
        </w:tc>
      </w:tr>
      <w:tr w:rsidR="00A03082" w14:paraId="5C2CEC5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32F3" w14:textId="77777777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583D" w14:textId="716201AB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</w:t>
            </w:r>
            <w:r w:rsidR="00E00239">
              <w:rPr>
                <w:rFonts w:ascii="Google Sans" w:eastAsia="Google Sans" w:hAnsi="Google Sans" w:cs="Google Sans"/>
              </w:rPr>
              <w:t>n adversary(s)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E00239">
              <w:rPr>
                <w:rFonts w:ascii="Google Sans" w:eastAsia="Google Sans" w:hAnsi="Google Sans" w:cs="Google Sans"/>
              </w:rPr>
              <w:t xml:space="preserve">launched </w:t>
            </w:r>
            <w:r>
              <w:rPr>
                <w:rFonts w:ascii="Google Sans" w:eastAsia="Google Sans" w:hAnsi="Google Sans" w:cs="Google Sans"/>
              </w:rPr>
              <w:t xml:space="preserve">an ICMP flood attack. </w:t>
            </w:r>
            <w:r w:rsidR="00E00239">
              <w:rPr>
                <w:rFonts w:ascii="Google Sans" w:eastAsia="Google Sans" w:hAnsi="Google Sans" w:cs="Google Sans"/>
              </w:rPr>
              <w:t>C</w:t>
            </w:r>
            <w:r>
              <w:rPr>
                <w:rFonts w:ascii="Google Sans" w:eastAsia="Google Sans" w:hAnsi="Google Sans" w:cs="Google Sans"/>
              </w:rPr>
              <w:t xml:space="preserve">ritical network </w:t>
            </w:r>
            <w:r w:rsidR="00E00239">
              <w:rPr>
                <w:rFonts w:ascii="Google Sans" w:eastAsia="Google Sans" w:hAnsi="Google Sans" w:cs="Google Sans"/>
              </w:rPr>
              <w:t>services w</w:t>
            </w:r>
            <w:r>
              <w:rPr>
                <w:rFonts w:ascii="Google Sans" w:eastAsia="Google Sans" w:hAnsi="Google Sans" w:cs="Google Sans"/>
              </w:rPr>
              <w:t>e</w:t>
            </w:r>
            <w:r w:rsidR="00E00239">
              <w:rPr>
                <w:rFonts w:ascii="Google Sans" w:eastAsia="Google Sans" w:hAnsi="Google Sans" w:cs="Google Sans"/>
              </w:rPr>
              <w:t>re under threat of going offline</w:t>
            </w:r>
            <w:r>
              <w:rPr>
                <w:rFonts w:ascii="Google Sans" w:eastAsia="Google Sans" w:hAnsi="Google Sans" w:cs="Google Sans"/>
              </w:rPr>
              <w:t>.</w:t>
            </w:r>
          </w:p>
        </w:tc>
      </w:tr>
      <w:tr w:rsidR="00A03082" w14:paraId="5BC99F7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605B" w14:textId="77777777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56FA" w14:textId="3545B706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</w:t>
            </w:r>
            <w:r w:rsidR="00E00239">
              <w:rPr>
                <w:rFonts w:ascii="Google Sans" w:eastAsia="Google Sans" w:hAnsi="Google Sans" w:cs="Google Sans"/>
              </w:rPr>
              <w:t>team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E00239">
              <w:rPr>
                <w:rFonts w:ascii="Google Sans" w:eastAsia="Google Sans" w:hAnsi="Google Sans" w:cs="Google Sans"/>
              </w:rPr>
              <w:t xml:space="preserve">upgraded the </w:t>
            </w:r>
            <w:r>
              <w:rPr>
                <w:rFonts w:ascii="Google Sans" w:eastAsia="Google Sans" w:hAnsi="Google Sans" w:cs="Google Sans"/>
              </w:rPr>
              <w:t>firewall to limit the rate of incoming ICMP packets and an</w:t>
            </w:r>
            <w:r w:rsidR="00E00239">
              <w:rPr>
                <w:rFonts w:ascii="Google Sans" w:eastAsia="Google Sans" w:hAnsi="Google Sans" w:cs="Google Sans"/>
              </w:rPr>
              <w:t xml:space="preserve"> installed</w:t>
            </w:r>
            <w:r>
              <w:rPr>
                <w:rFonts w:ascii="Google Sans" w:eastAsia="Google Sans" w:hAnsi="Google Sans" w:cs="Google Sans"/>
              </w:rPr>
              <w:t xml:space="preserve"> IDS</w:t>
            </w:r>
            <w:r w:rsidR="00E00239">
              <w:rPr>
                <w:rFonts w:ascii="Google Sans" w:eastAsia="Google Sans" w:hAnsi="Google Sans" w:cs="Google Sans"/>
              </w:rPr>
              <w:t xml:space="preserve"> to prevent future attacks</w:t>
            </w:r>
            <w:r>
              <w:rPr>
                <w:rFonts w:ascii="Google Sans" w:eastAsia="Google Sans" w:hAnsi="Google Sans" w:cs="Google Sans"/>
              </w:rPr>
              <w:t>.</w:t>
            </w:r>
          </w:p>
        </w:tc>
      </w:tr>
      <w:tr w:rsidR="00A03082" w14:paraId="7CA23A5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9E18" w14:textId="77777777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FC12" w14:textId="6EE419DE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</w:t>
            </w:r>
            <w:r w:rsidR="00BA4C38">
              <w:rPr>
                <w:rFonts w:ascii="Google Sans" w:eastAsia="Google Sans" w:hAnsi="Google Sans" w:cs="Google Sans"/>
              </w:rPr>
              <w:t>source of the attack was identified using network logs. The nature of the attack was determined as DDoS using ICMP flooding</w:t>
            </w:r>
            <w:r>
              <w:rPr>
                <w:rFonts w:ascii="Google Sans" w:eastAsia="Google Sans" w:hAnsi="Google Sans" w:cs="Google Sans"/>
              </w:rPr>
              <w:t>.</w:t>
            </w:r>
          </w:p>
        </w:tc>
      </w:tr>
      <w:tr w:rsidR="00A03082" w14:paraId="6263494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3853" w14:textId="77777777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AE95" w14:textId="548497A0" w:rsidR="00A03082" w:rsidRDefault="00BA4C3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</w:t>
            </w:r>
            <w:r w:rsidR="00000000">
              <w:rPr>
                <w:rFonts w:ascii="Google Sans" w:eastAsia="Google Sans" w:hAnsi="Google Sans" w:cs="Google Sans"/>
              </w:rPr>
              <w:t>solat</w:t>
            </w:r>
            <w:r>
              <w:rPr>
                <w:rFonts w:ascii="Google Sans" w:eastAsia="Google Sans" w:hAnsi="Google Sans" w:cs="Google Sans"/>
              </w:rPr>
              <w:t>ion of</w:t>
            </w:r>
            <w:r w:rsidR="00000000">
              <w:rPr>
                <w:rFonts w:ascii="Google Sans" w:eastAsia="Google Sans" w:hAnsi="Google Sans" w:cs="Google Sans"/>
              </w:rPr>
              <w:t xml:space="preserve"> affected systems </w:t>
            </w:r>
            <w:r>
              <w:rPr>
                <w:rFonts w:ascii="Google Sans" w:eastAsia="Google Sans" w:hAnsi="Google Sans" w:cs="Google Sans"/>
              </w:rPr>
              <w:t xml:space="preserve">can prevent the spread of the attack to the rest </w:t>
            </w:r>
            <w:r w:rsidR="00000000">
              <w:rPr>
                <w:rFonts w:ascii="Google Sans" w:eastAsia="Google Sans" w:hAnsi="Google Sans" w:cs="Google Sans"/>
              </w:rPr>
              <w:t>network. The</w:t>
            </w:r>
            <w:r>
              <w:rPr>
                <w:rFonts w:ascii="Google Sans" w:eastAsia="Google Sans" w:hAnsi="Google Sans" w:cs="Google Sans"/>
              </w:rPr>
              <w:t>n</w:t>
            </w:r>
            <w:r w:rsidR="00000000">
              <w:rPr>
                <w:rFonts w:ascii="Google Sans" w:eastAsia="Google Sans" w:hAnsi="Google Sans" w:cs="Google Sans"/>
              </w:rPr>
              <w:t xml:space="preserve"> critical systems and services that were disrupted by the event</w:t>
            </w:r>
            <w:r>
              <w:rPr>
                <w:rFonts w:ascii="Google Sans" w:eastAsia="Google Sans" w:hAnsi="Google Sans" w:cs="Google Sans"/>
              </w:rPr>
              <w:t xml:space="preserve"> have to be restored</w:t>
            </w:r>
            <w:r w:rsidR="00000000">
              <w:rPr>
                <w:rFonts w:ascii="Google Sans" w:eastAsia="Google Sans" w:hAnsi="Google Sans" w:cs="Google Sans"/>
              </w:rPr>
              <w:t>.</w:t>
            </w:r>
          </w:p>
        </w:tc>
      </w:tr>
      <w:tr w:rsidR="00A03082" w14:paraId="5780674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A0CF" w14:textId="77777777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E185" w14:textId="5AF951BC" w:rsidR="00A03082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 recover from a DDoS attac</w:t>
            </w:r>
            <w:r w:rsidR="00BA4C38">
              <w:rPr>
                <w:rFonts w:ascii="Google Sans" w:eastAsia="Google Sans" w:hAnsi="Google Sans" w:cs="Google Sans"/>
              </w:rPr>
              <w:t>k</w:t>
            </w:r>
            <w:r>
              <w:rPr>
                <w:rFonts w:ascii="Google Sans" w:eastAsia="Google Sans" w:hAnsi="Google Sans" w:cs="Google Sans"/>
              </w:rPr>
              <w:t xml:space="preserve">, </w:t>
            </w:r>
            <w:r w:rsidR="00BA4C38">
              <w:rPr>
                <w:rFonts w:ascii="Google Sans" w:eastAsia="Google Sans" w:hAnsi="Google Sans" w:cs="Google Sans"/>
              </w:rPr>
              <w:t>critical</w:t>
            </w:r>
            <w:r>
              <w:rPr>
                <w:rFonts w:ascii="Google Sans" w:eastAsia="Google Sans" w:hAnsi="Google Sans" w:cs="Google Sans"/>
              </w:rPr>
              <w:t xml:space="preserve"> network services need to be restored. </w:t>
            </w:r>
            <w:r w:rsidR="00BA4C38">
              <w:rPr>
                <w:rFonts w:ascii="Google Sans" w:eastAsia="Google Sans" w:hAnsi="Google Sans" w:cs="Google Sans"/>
              </w:rPr>
              <w:t>A</w:t>
            </w:r>
            <w:r>
              <w:rPr>
                <w:rFonts w:ascii="Google Sans" w:eastAsia="Google Sans" w:hAnsi="Google Sans" w:cs="Google Sans"/>
              </w:rPr>
              <w:t xml:space="preserve">ll non-critical network services should be </w:t>
            </w:r>
            <w:r w:rsidR="00BA4C38">
              <w:rPr>
                <w:rFonts w:ascii="Google Sans" w:eastAsia="Google Sans" w:hAnsi="Google Sans" w:cs="Google Sans"/>
              </w:rPr>
              <w:t>paused</w:t>
            </w:r>
            <w:r>
              <w:rPr>
                <w:rFonts w:ascii="Google Sans" w:eastAsia="Google Sans" w:hAnsi="Google Sans" w:cs="Google Sans"/>
              </w:rPr>
              <w:t xml:space="preserve"> to</w:t>
            </w:r>
            <w:r w:rsidR="00BA4C38">
              <w:rPr>
                <w:rFonts w:ascii="Google Sans" w:eastAsia="Google Sans" w:hAnsi="Google Sans" w:cs="Google Sans"/>
              </w:rPr>
              <w:t xml:space="preserve"> do so</w:t>
            </w:r>
            <w:r>
              <w:rPr>
                <w:rFonts w:ascii="Google Sans" w:eastAsia="Google Sans" w:hAnsi="Google Sans" w:cs="Google Sans"/>
              </w:rPr>
              <w:t xml:space="preserve">. </w:t>
            </w:r>
            <w:r w:rsidR="00BA4C38">
              <w:rPr>
                <w:rFonts w:ascii="Google Sans" w:eastAsia="Google Sans" w:hAnsi="Google Sans" w:cs="Google Sans"/>
              </w:rPr>
              <w:t>After preventing the inflow of any more malicious packets</w:t>
            </w:r>
            <w:r>
              <w:rPr>
                <w:rFonts w:ascii="Google Sans" w:eastAsia="Google Sans" w:hAnsi="Google Sans" w:cs="Google Sans"/>
              </w:rPr>
              <w:t>, all non-critical network systems and services can be brought back online.</w:t>
            </w:r>
          </w:p>
        </w:tc>
      </w:tr>
    </w:tbl>
    <w:p w14:paraId="740634CD" w14:textId="77777777" w:rsidR="00A03082" w:rsidRDefault="00A0308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D2496E8" w14:textId="77777777" w:rsidR="00A03082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8F2700A">
          <v:rect id="_x0000_i1025" style="width:0;height:1.5pt" o:hralign="center" o:hrstd="t" o:hr="t" fillcolor="#a0a0a0" stroked="f"/>
        </w:pict>
      </w:r>
    </w:p>
    <w:p w14:paraId="6FBE14A0" w14:textId="77777777" w:rsidR="00A03082" w:rsidRDefault="00A03082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6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A03082" w14:paraId="6F7B274B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FDD" w14:textId="77777777" w:rsidR="00A030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629F6BAB" w14:textId="77777777" w:rsidR="00A03082" w:rsidRDefault="00A03082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A0308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F41E" w14:textId="77777777" w:rsidR="00206C3E" w:rsidRDefault="00206C3E">
      <w:pPr>
        <w:spacing w:line="240" w:lineRule="auto"/>
      </w:pPr>
      <w:r>
        <w:separator/>
      </w:r>
    </w:p>
  </w:endnote>
  <w:endnote w:type="continuationSeparator" w:id="0">
    <w:p w14:paraId="1377A1BD" w14:textId="77777777" w:rsidR="00206C3E" w:rsidRDefault="00206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8734" w14:textId="77777777" w:rsidR="00A03082" w:rsidRDefault="00A030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1B32" w14:textId="77777777" w:rsidR="00206C3E" w:rsidRDefault="00206C3E">
      <w:pPr>
        <w:spacing w:line="240" w:lineRule="auto"/>
      </w:pPr>
      <w:r>
        <w:separator/>
      </w:r>
    </w:p>
  </w:footnote>
  <w:footnote w:type="continuationSeparator" w:id="0">
    <w:p w14:paraId="7C7A0610" w14:textId="77777777" w:rsidR="00206C3E" w:rsidRDefault="00206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42F0" w14:textId="77777777" w:rsidR="00A03082" w:rsidRDefault="00A030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0B1B" w14:textId="77777777" w:rsidR="00A03082" w:rsidRDefault="00000000">
    <w:r>
      <w:rPr>
        <w:noProof/>
      </w:rPr>
      <w:drawing>
        <wp:inline distT="114300" distB="114300" distL="114300" distR="114300" wp14:anchorId="69BDF1D4" wp14:editId="36F34674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082"/>
    <w:rsid w:val="00206C3E"/>
    <w:rsid w:val="00A03082"/>
    <w:rsid w:val="00BA4C38"/>
    <w:rsid w:val="00E0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8202"/>
  <w15:docId w15:val="{33483F58-4D60-4B45-94E0-1F8B6DC5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Ramdhanush V</cp:lastModifiedBy>
  <cp:revision>2</cp:revision>
  <dcterms:created xsi:type="dcterms:W3CDTF">2024-02-27T10:00:00Z</dcterms:created>
  <dcterms:modified xsi:type="dcterms:W3CDTF">2024-02-27T10:21:00Z</dcterms:modified>
</cp:coreProperties>
</file>