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4A3" w:rsidRDefault="00583E0E">
      <w:pPr>
        <w:rPr>
          <w:lang w:val="es-MX"/>
        </w:rPr>
      </w:pPr>
      <w:r>
        <w:rPr>
          <w:lang w:val="es-MX"/>
        </w:rPr>
        <w:t>+</w:t>
      </w:r>
      <w:r w:rsidR="0088797D">
        <w:rPr>
          <w:lang w:val="es-MX"/>
        </w:rPr>
        <w:t>Según estadísticas de la OCDE</w:t>
      </w:r>
    </w:p>
    <w:p w:rsidR="0088797D" w:rsidRDefault="0088797D">
      <w:pPr>
        <w:rPr>
          <w:lang w:val="es-MX"/>
        </w:rPr>
      </w:pPr>
      <w:r>
        <w:rPr>
          <w:lang w:val="es-MX"/>
        </w:rPr>
        <w:t xml:space="preserve">En 2017 había </w:t>
      </w:r>
      <w:r w:rsidRPr="00583E0E">
        <w:rPr>
          <w:b/>
          <w:bCs/>
          <w:lang w:val="es-MX"/>
        </w:rPr>
        <w:t>168</w:t>
      </w:r>
      <w:r w:rsidRPr="00583E0E">
        <w:rPr>
          <w:b/>
          <w:bCs/>
          <w:lang w:val="es-MX"/>
        </w:rPr>
        <w:t>,</w:t>
      </w:r>
      <w:r w:rsidRPr="00583E0E">
        <w:rPr>
          <w:b/>
          <w:bCs/>
          <w:lang w:val="es-MX"/>
        </w:rPr>
        <w:t>828</w:t>
      </w:r>
      <w:r>
        <w:rPr>
          <w:lang w:val="es-MX"/>
        </w:rPr>
        <w:t xml:space="preserve"> camas censables.</w:t>
      </w:r>
    </w:p>
    <w:p w:rsidR="0088797D" w:rsidRDefault="0088797D">
      <w:r>
        <w:rPr>
          <w:lang w:val="es-MX"/>
        </w:rPr>
        <w:t xml:space="preserve">Fuente: </w:t>
      </w:r>
      <w:hyperlink r:id="rId4" w:history="1">
        <w:r w:rsidRPr="0088797D">
          <w:rPr>
            <w:rStyle w:val="Hipervnculo"/>
            <w:lang w:val="es-MX"/>
          </w:rPr>
          <w:t>https://stats.oecd.org/Index.aspx?ThemeTreeId=9</w:t>
        </w:r>
      </w:hyperlink>
    </w:p>
    <w:p w:rsidR="007C0123" w:rsidRDefault="007C0123"/>
    <w:p w:rsidR="003736E2" w:rsidRDefault="00583E0E">
      <w:pPr>
        <w:rPr>
          <w:lang w:val="es-MX"/>
        </w:rPr>
      </w:pPr>
      <w:r>
        <w:rPr>
          <w:lang w:val="es-MX"/>
        </w:rPr>
        <w:t>+</w:t>
      </w:r>
      <w:r w:rsidR="003736E2" w:rsidRPr="003736E2">
        <w:rPr>
          <w:lang w:val="es-MX"/>
        </w:rPr>
        <w:t xml:space="preserve">En 2018 se reportaron </w:t>
      </w:r>
      <w:r w:rsidRPr="00583E0E">
        <w:rPr>
          <w:b/>
          <w:bCs/>
          <w:lang w:val="es-MX"/>
        </w:rPr>
        <w:t>33</w:t>
      </w:r>
      <w:r>
        <w:rPr>
          <w:b/>
          <w:bCs/>
          <w:lang w:val="es-MX"/>
        </w:rPr>
        <w:t>,</w:t>
      </w:r>
      <w:r w:rsidRPr="00583E0E">
        <w:rPr>
          <w:b/>
          <w:bCs/>
          <w:lang w:val="es-MX"/>
        </w:rPr>
        <w:t>630</w:t>
      </w:r>
      <w:r>
        <w:rPr>
          <w:b/>
          <w:bCs/>
          <w:lang w:val="es-MX"/>
        </w:rPr>
        <w:t xml:space="preserve"> </w:t>
      </w:r>
      <w:r w:rsidR="003736E2" w:rsidRPr="003736E2">
        <w:rPr>
          <w:lang w:val="es-MX"/>
        </w:rPr>
        <w:t xml:space="preserve">camas </w:t>
      </w:r>
      <w:r w:rsidR="003736E2">
        <w:rPr>
          <w:lang w:val="es-MX"/>
        </w:rPr>
        <w:t>censables en sector privado según INEGI</w:t>
      </w:r>
    </w:p>
    <w:p w:rsidR="003736E2" w:rsidRPr="003736E2" w:rsidRDefault="003736E2">
      <w:pPr>
        <w:rPr>
          <w:lang w:val="es-MX"/>
        </w:rPr>
      </w:pPr>
      <w:hyperlink r:id="rId5" w:anchor="Tabulados" w:history="1">
        <w:r w:rsidRPr="003736E2">
          <w:rPr>
            <w:rStyle w:val="Hipervnculo"/>
            <w:lang w:val="es-MX"/>
          </w:rPr>
          <w:t>https://www.</w:t>
        </w:r>
        <w:r w:rsidRPr="003736E2">
          <w:rPr>
            <w:rStyle w:val="Hipervnculo"/>
            <w:lang w:val="es-MX"/>
          </w:rPr>
          <w:t>i</w:t>
        </w:r>
        <w:r w:rsidRPr="003736E2">
          <w:rPr>
            <w:rStyle w:val="Hipervnculo"/>
            <w:lang w:val="es-MX"/>
          </w:rPr>
          <w:t>negi.org.mx/temas/recursospriv/default.html#Tabulados</w:t>
        </w:r>
      </w:hyperlink>
    </w:p>
    <w:p w:rsidR="00583E0E" w:rsidRDefault="00583E0E" w:rsidP="00583E0E">
      <w:pPr>
        <w:rPr>
          <w:rFonts w:ascii="Calibri" w:eastAsia="Times New Roman" w:hAnsi="Calibri" w:cs="Times New Roman"/>
          <w:b/>
          <w:bCs/>
          <w:color w:val="000000"/>
          <w:lang w:val="es-MX" w:eastAsia="es-MX"/>
        </w:rPr>
      </w:pPr>
      <w:r>
        <w:rPr>
          <w:lang w:val="es-MX"/>
        </w:rPr>
        <w:t xml:space="preserve">+En 2018 Secretaria de Salud hubo </w:t>
      </w:r>
      <w:r w:rsidRPr="00583E0E">
        <w:rPr>
          <w:rFonts w:ascii="Calibri" w:eastAsia="Times New Roman" w:hAnsi="Calibri" w:cs="Times New Roman"/>
          <w:b/>
          <w:bCs/>
          <w:color w:val="000000"/>
          <w:lang w:val="es-MX" w:eastAsia="es-MX"/>
        </w:rPr>
        <w:t>139</w:t>
      </w:r>
      <w:r>
        <w:rPr>
          <w:rFonts w:ascii="Calibri" w:eastAsia="Times New Roman" w:hAnsi="Calibri" w:cs="Times New Roman"/>
          <w:b/>
          <w:bCs/>
          <w:color w:val="000000"/>
          <w:lang w:val="es-MX" w:eastAsia="es-MX"/>
        </w:rPr>
        <w:t>,</w:t>
      </w:r>
      <w:r w:rsidRPr="00583E0E">
        <w:rPr>
          <w:rFonts w:ascii="Calibri" w:eastAsia="Times New Roman" w:hAnsi="Calibri" w:cs="Times New Roman"/>
          <w:b/>
          <w:bCs/>
          <w:color w:val="000000"/>
          <w:lang w:val="es-MX" w:eastAsia="es-MX"/>
        </w:rPr>
        <w:t>581</w:t>
      </w:r>
      <w:r>
        <w:rPr>
          <w:rFonts w:ascii="Calibri" w:eastAsia="Times New Roman" w:hAnsi="Calibri" w:cs="Times New Roman"/>
          <w:b/>
          <w:bCs/>
          <w:color w:val="000000"/>
          <w:lang w:val="es-MX" w:eastAsia="es-MX"/>
        </w:rPr>
        <w:t xml:space="preserve"> camas en sector salud público</w:t>
      </w:r>
    </w:p>
    <w:p w:rsidR="00583E0E" w:rsidRPr="00583E0E" w:rsidRDefault="00583E0E" w:rsidP="00583E0E">
      <w:pPr>
        <w:rPr>
          <w:rFonts w:ascii="Calibri" w:eastAsia="Times New Roman" w:hAnsi="Calibri" w:cs="Times New Roman"/>
          <w:b/>
          <w:bCs/>
          <w:color w:val="000000"/>
          <w:lang w:val="es-MX" w:eastAsia="es-MX"/>
        </w:rPr>
      </w:pPr>
      <w:hyperlink r:id="rId6" w:history="1">
        <w:r w:rsidRPr="00583E0E">
          <w:rPr>
            <w:rStyle w:val="Hipervnculo"/>
            <w:lang w:val="es-MX"/>
          </w:rPr>
          <w:t>http://www.dgis.salud.gob.mx/contenidos/basesdedatos/da_recursos_gobmx.html</w:t>
        </w:r>
      </w:hyperlink>
    </w:p>
    <w:p w:rsidR="0088797D" w:rsidRPr="003736E2" w:rsidRDefault="0088797D">
      <w:pPr>
        <w:rPr>
          <w:lang w:val="es-MX"/>
        </w:rPr>
      </w:pPr>
    </w:p>
    <w:p w:rsidR="00583E0E" w:rsidRDefault="00583E0E">
      <w:pPr>
        <w:rPr>
          <w:lang w:val="es-MX"/>
        </w:rPr>
      </w:pPr>
    </w:p>
    <w:p w:rsidR="00583E0E" w:rsidRDefault="00583E0E">
      <w:pPr>
        <w:rPr>
          <w:lang w:val="es-MX"/>
        </w:rPr>
      </w:pPr>
    </w:p>
    <w:p w:rsidR="0088797D" w:rsidRDefault="00583E0E">
      <w:pPr>
        <w:rPr>
          <w:lang w:val="es-MX"/>
        </w:rPr>
      </w:pPr>
      <w:r>
        <w:rPr>
          <w:lang w:val="es-MX"/>
        </w:rPr>
        <w:t>+</w:t>
      </w:r>
      <w:r w:rsidR="0088797D">
        <w:rPr>
          <w:lang w:val="es-MX"/>
        </w:rPr>
        <w:t xml:space="preserve">La SS tuvo una serie de </w:t>
      </w:r>
      <w:r w:rsidR="0088797D" w:rsidRPr="0088797D">
        <w:rPr>
          <w:lang w:val="es-MX"/>
        </w:rPr>
        <w:t>Recursos Físicos y Materiales (Infraestructura)</w:t>
      </w:r>
      <w:r w:rsidR="0088797D">
        <w:rPr>
          <w:lang w:val="es-MX"/>
        </w:rPr>
        <w:t xml:space="preserve"> en Sector Salud de 2003 a 2013. En ésta separaba las camas de sector privado y público.</w:t>
      </w:r>
    </w:p>
    <w:p w:rsidR="0088797D" w:rsidRDefault="00583E0E" w:rsidP="0088797D">
      <w:pPr>
        <w:rPr>
          <w:rFonts w:ascii="Arial" w:eastAsia="Times New Roman" w:hAnsi="Arial" w:cs="Arial"/>
          <w:sz w:val="20"/>
          <w:szCs w:val="20"/>
          <w:lang w:val="es-MX" w:eastAsia="es-MX"/>
        </w:rPr>
      </w:pPr>
      <w:r>
        <w:rPr>
          <w:lang w:val="es-MX"/>
        </w:rPr>
        <w:t>+</w:t>
      </w:r>
      <w:r w:rsidR="0088797D">
        <w:rPr>
          <w:lang w:val="es-MX"/>
        </w:rPr>
        <w:t xml:space="preserve">En el último año de la publicación, 2013, había </w:t>
      </w:r>
      <w:r w:rsidR="0088797D" w:rsidRPr="0088797D">
        <w:rPr>
          <w:b/>
          <w:bCs/>
          <w:lang w:val="es-MX"/>
        </w:rPr>
        <w:t>131,900</w:t>
      </w:r>
      <w:r w:rsidR="0088797D">
        <w:rPr>
          <w:lang w:val="es-MX"/>
        </w:rPr>
        <w:t xml:space="preserve"> camas censables: </w:t>
      </w:r>
      <w:r w:rsidR="0088797D" w:rsidRPr="0088797D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87</w:t>
      </w:r>
      <w:r w:rsidR="0088797D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,</w:t>
      </w:r>
      <w:r w:rsidR="0088797D" w:rsidRPr="0088797D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 xml:space="preserve">509 </w:t>
      </w:r>
      <w:r w:rsidR="0088797D">
        <w:rPr>
          <w:rFonts w:ascii="Arial" w:eastAsia="Times New Roman" w:hAnsi="Arial" w:cs="Arial"/>
          <w:sz w:val="20"/>
          <w:szCs w:val="20"/>
          <w:lang w:val="es-MX" w:eastAsia="es-MX"/>
        </w:rPr>
        <w:t xml:space="preserve">en sector público; </w:t>
      </w:r>
      <w:r w:rsidR="0088797D" w:rsidRPr="0088797D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443</w:t>
      </w:r>
      <w:r w:rsidR="0088797D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,</w:t>
      </w:r>
      <w:r w:rsidR="0088797D" w:rsidRPr="0088797D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91</w:t>
      </w:r>
      <w:r w:rsidR="0088797D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 xml:space="preserve"> </w:t>
      </w:r>
      <w:r w:rsidR="0088797D">
        <w:rPr>
          <w:rFonts w:ascii="Arial" w:eastAsia="Times New Roman" w:hAnsi="Arial" w:cs="Arial"/>
          <w:sz w:val="20"/>
          <w:szCs w:val="20"/>
          <w:lang w:val="es-MX" w:eastAsia="es-MX"/>
        </w:rPr>
        <w:t>en privado.</w:t>
      </w:r>
    </w:p>
    <w:p w:rsidR="0088797D" w:rsidRPr="0088797D" w:rsidRDefault="00583E0E" w:rsidP="0088797D">
      <w:pPr>
        <w:rPr>
          <w:rFonts w:ascii="Arial" w:eastAsia="Times New Roman" w:hAnsi="Arial" w:cs="Arial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sz w:val="20"/>
          <w:szCs w:val="20"/>
          <w:lang w:val="es-MX" w:eastAsia="es-MX"/>
        </w:rPr>
        <w:t>+</w:t>
      </w:r>
      <w:bookmarkStart w:id="0" w:name="_GoBack"/>
      <w:bookmarkEnd w:id="0"/>
      <w:r w:rsidR="0088797D">
        <w:rPr>
          <w:rFonts w:ascii="Arial" w:eastAsia="Times New Roman" w:hAnsi="Arial" w:cs="Arial"/>
          <w:sz w:val="20"/>
          <w:szCs w:val="20"/>
          <w:lang w:val="es-MX" w:eastAsia="es-MX"/>
        </w:rPr>
        <w:t xml:space="preserve">La OCDE reporta </w:t>
      </w:r>
      <w:r w:rsidR="0088797D" w:rsidRPr="0088797D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170</w:t>
      </w:r>
      <w:r w:rsidR="0088797D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,</w:t>
      </w:r>
      <w:r w:rsidR="0088797D" w:rsidRPr="0088797D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401</w:t>
      </w:r>
      <w:r w:rsidR="0088797D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 xml:space="preserve"> </w:t>
      </w:r>
      <w:r w:rsidR="0088797D">
        <w:rPr>
          <w:rFonts w:ascii="Arial" w:eastAsia="Times New Roman" w:hAnsi="Arial" w:cs="Arial"/>
          <w:sz w:val="20"/>
          <w:szCs w:val="20"/>
          <w:lang w:val="es-MX" w:eastAsia="es-MX"/>
        </w:rPr>
        <w:t xml:space="preserve">ese año. </w:t>
      </w:r>
    </w:p>
    <w:p w:rsidR="0088797D" w:rsidRDefault="0088797D">
      <w:hyperlink r:id="rId7" w:history="1">
        <w:r w:rsidRPr="0088797D">
          <w:rPr>
            <w:rStyle w:val="Hipervnculo"/>
            <w:lang w:val="es-MX"/>
          </w:rPr>
          <w:t>http://www.dgis.salud.gob.mx/contenidos/sinais/e_rmateriales_gobmx.html</w:t>
        </w:r>
      </w:hyperlink>
    </w:p>
    <w:p w:rsidR="0088797D" w:rsidRDefault="0088797D"/>
    <w:p w:rsidR="0088797D" w:rsidRDefault="0088797D"/>
    <w:p w:rsidR="0088797D" w:rsidRDefault="0088797D">
      <w:r>
        <w:t xml:space="preserve">Formula por </w:t>
      </w:r>
      <w:proofErr w:type="spellStart"/>
      <w:r>
        <w:t>cada</w:t>
      </w:r>
      <w:proofErr w:type="spellEnd"/>
      <w:r>
        <w:t xml:space="preserve"> 1000</w:t>
      </w:r>
    </w:p>
    <w:p w:rsidR="0088797D" w:rsidRPr="003736E2" w:rsidRDefault="003736E2">
      <w:pPr>
        <w:rPr>
          <w:lang w:val="es-MX"/>
        </w:rPr>
      </w:pPr>
      <w:r>
        <w:rPr>
          <w:lang w:val="es-MX"/>
        </w:rPr>
        <w:t>(</w:t>
      </w:r>
      <w:r w:rsidRPr="003736E2">
        <w:rPr>
          <w:lang w:val="es-MX"/>
        </w:rPr>
        <w:t xml:space="preserve">Número de </w:t>
      </w:r>
      <w:proofErr w:type="gramStart"/>
      <w:r w:rsidRPr="003736E2">
        <w:rPr>
          <w:lang w:val="es-MX"/>
        </w:rPr>
        <w:t>camas  /</w:t>
      </w:r>
      <w:proofErr w:type="gramEnd"/>
      <w:r w:rsidRPr="003736E2">
        <w:rPr>
          <w:lang w:val="es-MX"/>
        </w:rPr>
        <w:t xml:space="preserve"> Número d</w:t>
      </w:r>
      <w:r>
        <w:rPr>
          <w:lang w:val="es-MX"/>
        </w:rPr>
        <w:t>e población) x 1000</w:t>
      </w:r>
    </w:p>
    <w:p w:rsidR="0088797D" w:rsidRPr="0088797D" w:rsidRDefault="0088797D">
      <w:pPr>
        <w:rPr>
          <w:lang w:val="es-MX"/>
        </w:rPr>
      </w:pPr>
    </w:p>
    <w:sectPr w:rsidR="0088797D" w:rsidRPr="00887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7D"/>
    <w:rsid w:val="0036468A"/>
    <w:rsid w:val="003736E2"/>
    <w:rsid w:val="00583E0E"/>
    <w:rsid w:val="007C0123"/>
    <w:rsid w:val="0088797D"/>
    <w:rsid w:val="00B0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AF37"/>
  <w15:chartTrackingRefBased/>
  <w15:docId w15:val="{CE3D5880-48B3-41DE-8E35-2F0C534E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797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83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gis.salud.gob.mx/contenidos/sinais/e_rmateriales_gobm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gis.salud.gob.mx/contenidos/basesdedatos/da_recursos_gobmx.html" TargetMode="External"/><Relationship Id="rId5" Type="http://schemas.openxmlformats.org/officeDocument/2006/relationships/hyperlink" Target="https://www.inegi.org.mx/temas/recursospriv/default.html" TargetMode="External"/><Relationship Id="rId4" Type="http://schemas.openxmlformats.org/officeDocument/2006/relationships/hyperlink" Target="https://stats.oecd.org/Index.aspx?ThemeTreeId=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MARAVILLA GALVAN</dc:creator>
  <cp:keywords/>
  <dc:description/>
  <cp:lastModifiedBy>RAMIRO MARAVILLA GALVAN</cp:lastModifiedBy>
  <cp:revision>2</cp:revision>
  <dcterms:created xsi:type="dcterms:W3CDTF">2020-03-18T23:21:00Z</dcterms:created>
  <dcterms:modified xsi:type="dcterms:W3CDTF">2020-03-20T17:03:00Z</dcterms:modified>
</cp:coreProperties>
</file>