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959A4" w14:textId="77777777" w:rsidR="00C66F9B" w:rsidRPr="00C66F9B" w:rsidRDefault="00C66F9B" w:rsidP="00C66F9B">
      <w:pPr>
        <w:rPr>
          <w:rFonts w:ascii="Arial" w:hAnsi="Arial" w:cs="Arial"/>
          <w:b/>
          <w:bCs/>
          <w:sz w:val="28"/>
          <w:szCs w:val="28"/>
          <w:lang w:val="en-GB"/>
        </w:rPr>
      </w:pPr>
      <w:bookmarkStart w:id="0" w:name="_f3bhtagpj237"/>
      <w:bookmarkEnd w:id="0"/>
      <w:r w:rsidRPr="00C66F9B">
        <w:rPr>
          <w:rFonts w:ascii="Arial" w:hAnsi="Arial" w:cs="Arial"/>
          <w:b/>
          <w:bCs/>
          <w:sz w:val="28"/>
          <w:szCs w:val="28"/>
          <w:lang w:val="en-GB"/>
        </w:rPr>
        <w:t>Difference Between Hibernate and Spring Data JPA?</w:t>
      </w:r>
    </w:p>
    <w:p w14:paraId="4EA0D3CD" w14:textId="77777777" w:rsidR="00C66F9B" w:rsidRPr="00C66F9B" w:rsidRDefault="00C66F9B" w:rsidP="00C66F9B">
      <w:pPr>
        <w:rPr>
          <w:rFonts w:ascii="Arial" w:hAnsi="Arial" w:cs="Arial"/>
          <w:b/>
          <w:lang w:val="en-GB"/>
        </w:rPr>
      </w:pPr>
      <w:bookmarkStart w:id="1" w:name="_470fzvrv3n8z"/>
      <w:bookmarkEnd w:id="1"/>
      <w:r w:rsidRPr="00C66F9B">
        <w:rPr>
          <w:rFonts w:ascii="Arial" w:hAnsi="Arial" w:cs="Arial"/>
          <w:b/>
          <w:lang w:val="en-GB"/>
        </w:rPr>
        <w:t>What Is Hibernate Framework?</w:t>
      </w:r>
    </w:p>
    <w:p w14:paraId="0AEA369E" w14:textId="77777777" w:rsidR="00C66F9B" w:rsidRPr="00C66F9B" w:rsidRDefault="00C66F9B" w:rsidP="00C66F9B">
      <w:pPr>
        <w:rPr>
          <w:rFonts w:ascii="Arial" w:hAnsi="Arial" w:cs="Arial"/>
          <w:lang w:val="en-GB"/>
        </w:rPr>
      </w:pPr>
      <w:r w:rsidRPr="00C66F9B">
        <w:rPr>
          <w:rFonts w:ascii="Arial" w:hAnsi="Arial" w:cs="Arial"/>
          <w:lang w:val="en-GB"/>
        </w:rPr>
        <w:t>Hibernate is an Object-Relational Mapping (ORM) framework for Java that maps Java objects (entities) to database tables. Hibernate implements JPA for database operations. It simplifies database interactions by allowing developers to work with objects instead of writing SQL queries manually.</w:t>
      </w:r>
    </w:p>
    <w:p w14:paraId="563E0864" w14:textId="77777777" w:rsidR="00C66F9B" w:rsidRPr="00C66F9B" w:rsidRDefault="00C66F9B" w:rsidP="00C66F9B">
      <w:pPr>
        <w:numPr>
          <w:ilvl w:val="0"/>
          <w:numId w:val="1"/>
        </w:numPr>
        <w:rPr>
          <w:rFonts w:ascii="Arial" w:hAnsi="Arial" w:cs="Arial"/>
          <w:lang w:val="en-GB"/>
        </w:rPr>
      </w:pPr>
      <w:r w:rsidRPr="00C66F9B">
        <w:rPr>
          <w:rFonts w:ascii="Arial" w:hAnsi="Arial" w:cs="Arial"/>
          <w:lang w:val="en-GB"/>
        </w:rPr>
        <w:t>Hibernate is a JPA provider, meaning it implements the JPA specification.</w:t>
      </w:r>
    </w:p>
    <w:p w14:paraId="24D4B8A0" w14:textId="77777777" w:rsidR="00C66F9B" w:rsidRPr="00C66F9B" w:rsidRDefault="00C66F9B" w:rsidP="00C66F9B">
      <w:pPr>
        <w:numPr>
          <w:ilvl w:val="0"/>
          <w:numId w:val="1"/>
        </w:numPr>
        <w:rPr>
          <w:rFonts w:ascii="Arial" w:hAnsi="Arial" w:cs="Arial"/>
          <w:lang w:val="en-GB"/>
        </w:rPr>
      </w:pPr>
      <w:r w:rsidRPr="00C66F9B">
        <w:rPr>
          <w:rFonts w:ascii="Arial" w:hAnsi="Arial" w:cs="Arial"/>
          <w:lang w:val="en-GB"/>
        </w:rPr>
        <w:t>It handles database operations like CRUD (Create, Read, Update, Delete) and supports caching, lazy loading, and transaction management.</w:t>
      </w:r>
    </w:p>
    <w:p w14:paraId="0FBB92DE" w14:textId="77777777" w:rsidR="00C66F9B" w:rsidRDefault="00C66F9B" w:rsidP="00C66F9B">
      <w:pPr>
        <w:numPr>
          <w:ilvl w:val="0"/>
          <w:numId w:val="1"/>
        </w:numPr>
        <w:rPr>
          <w:rFonts w:ascii="Arial" w:hAnsi="Arial" w:cs="Arial"/>
          <w:lang w:val="en-GB"/>
        </w:rPr>
      </w:pPr>
      <w:r w:rsidRPr="00C66F9B">
        <w:rPr>
          <w:rFonts w:ascii="Arial" w:hAnsi="Arial" w:cs="Arial"/>
          <w:lang w:val="en-GB"/>
        </w:rPr>
        <w:t>Example: A Student Java class can be mapped to a students table in the database.</w:t>
      </w:r>
    </w:p>
    <w:p w14:paraId="17D42161" w14:textId="58704843" w:rsidR="00C66F9B" w:rsidRPr="00C66F9B" w:rsidRDefault="00C66F9B" w:rsidP="00C66F9B">
      <w:pPr>
        <w:numPr>
          <w:ilvl w:val="0"/>
          <w:numId w:val="1"/>
        </w:numPr>
        <w:rPr>
          <w:rFonts w:ascii="Arial" w:hAnsi="Arial" w:cs="Arial"/>
          <w:lang w:val="en-GB"/>
        </w:rPr>
      </w:pPr>
      <w:r>
        <w:rPr>
          <w:rFonts w:ascii="Arial" w:hAnsi="Arial" w:cs="Arial"/>
          <w:lang w:val="en-GB"/>
        </w:rPr>
        <w:t>It executes queries and used for ORM.</w:t>
      </w:r>
    </w:p>
    <w:p w14:paraId="29FDFFBA" w14:textId="77777777" w:rsidR="00C66F9B" w:rsidRPr="00C66F9B" w:rsidRDefault="00C66F9B" w:rsidP="00C66F9B">
      <w:pPr>
        <w:rPr>
          <w:rFonts w:ascii="Arial" w:hAnsi="Arial" w:cs="Arial"/>
          <w:lang w:val="en-GB"/>
        </w:rPr>
      </w:pPr>
    </w:p>
    <w:p w14:paraId="10485B70" w14:textId="77777777" w:rsidR="00C66F9B" w:rsidRPr="00C66F9B" w:rsidRDefault="00C66F9B" w:rsidP="00C66F9B">
      <w:pPr>
        <w:rPr>
          <w:rFonts w:ascii="Arial" w:hAnsi="Arial" w:cs="Arial"/>
          <w:b/>
          <w:lang w:val="en-GB"/>
        </w:rPr>
      </w:pPr>
      <w:bookmarkStart w:id="2" w:name="_qugma920vdab"/>
      <w:bookmarkEnd w:id="2"/>
      <w:r w:rsidRPr="00C66F9B">
        <w:rPr>
          <w:rFonts w:ascii="Arial" w:hAnsi="Arial" w:cs="Arial"/>
          <w:b/>
          <w:lang w:val="en-GB"/>
        </w:rPr>
        <w:t>What Is Spring Data JPA?</w:t>
      </w:r>
    </w:p>
    <w:p w14:paraId="42E89B7F" w14:textId="77777777" w:rsidR="00C66F9B" w:rsidRPr="00C66F9B" w:rsidRDefault="00C66F9B" w:rsidP="00C66F9B">
      <w:pPr>
        <w:rPr>
          <w:rFonts w:ascii="Arial" w:hAnsi="Arial" w:cs="Arial"/>
          <w:lang w:val="en-GB"/>
        </w:rPr>
      </w:pPr>
      <w:r w:rsidRPr="00C66F9B">
        <w:rPr>
          <w:rFonts w:ascii="Arial" w:hAnsi="Arial" w:cs="Arial"/>
          <w:lang w:val="en-GB"/>
        </w:rPr>
        <w:t>Spring Data JPA is an abstraction layer that simplifies JPA usage but relies on Hibernate (or other JPA providers) underneath.</w:t>
      </w:r>
    </w:p>
    <w:p w14:paraId="70A23FBC" w14:textId="77777777" w:rsidR="00C66F9B" w:rsidRPr="00C66F9B" w:rsidRDefault="00C66F9B" w:rsidP="00C66F9B">
      <w:pPr>
        <w:numPr>
          <w:ilvl w:val="0"/>
          <w:numId w:val="2"/>
        </w:numPr>
        <w:rPr>
          <w:rFonts w:ascii="Arial" w:hAnsi="Arial" w:cs="Arial"/>
          <w:lang w:val="en-GB"/>
        </w:rPr>
      </w:pPr>
      <w:r w:rsidRPr="00C66F9B">
        <w:rPr>
          <w:rFonts w:ascii="Arial" w:hAnsi="Arial" w:cs="Arial"/>
          <w:lang w:val="en-GB"/>
        </w:rPr>
        <w:t>It is not a JPA provider but reduces boilerplate code.</w:t>
      </w:r>
    </w:p>
    <w:p w14:paraId="1B73FF04" w14:textId="77777777" w:rsidR="00C66F9B" w:rsidRPr="00C66F9B" w:rsidRDefault="00C66F9B" w:rsidP="00C66F9B">
      <w:pPr>
        <w:numPr>
          <w:ilvl w:val="0"/>
          <w:numId w:val="2"/>
        </w:numPr>
        <w:rPr>
          <w:rFonts w:ascii="Arial" w:hAnsi="Arial" w:cs="Arial"/>
          <w:lang w:val="en-GB"/>
        </w:rPr>
      </w:pPr>
      <w:r w:rsidRPr="00C66F9B">
        <w:rPr>
          <w:rFonts w:ascii="Arial" w:hAnsi="Arial" w:cs="Arial"/>
          <w:lang w:val="en-GB"/>
        </w:rPr>
        <w:t xml:space="preserve">It provides repository interfaces (like CrudRepository, JpaRepository) to interact with databases using method naming conventions. </w:t>
      </w:r>
    </w:p>
    <w:p w14:paraId="4C0B0FB3" w14:textId="77777777" w:rsidR="00C66F9B" w:rsidRDefault="00C66F9B" w:rsidP="00C66F9B">
      <w:pPr>
        <w:numPr>
          <w:ilvl w:val="0"/>
          <w:numId w:val="2"/>
        </w:numPr>
        <w:rPr>
          <w:rFonts w:ascii="Arial" w:hAnsi="Arial" w:cs="Arial"/>
          <w:lang w:val="en-GB"/>
        </w:rPr>
      </w:pPr>
      <w:r w:rsidRPr="00C66F9B">
        <w:rPr>
          <w:rFonts w:ascii="Arial" w:hAnsi="Arial" w:cs="Arial"/>
          <w:lang w:val="en-GB"/>
        </w:rPr>
        <w:t>Works with any JPA provider (Hibernate, EclipseLink, etc.).</w:t>
      </w:r>
    </w:p>
    <w:p w14:paraId="13652549" w14:textId="72F9138F" w:rsidR="00C66F9B" w:rsidRPr="00C66F9B" w:rsidRDefault="00C66F9B" w:rsidP="00C66F9B">
      <w:pPr>
        <w:numPr>
          <w:ilvl w:val="0"/>
          <w:numId w:val="2"/>
        </w:numPr>
        <w:rPr>
          <w:rFonts w:ascii="Arial" w:hAnsi="Arial" w:cs="Arial"/>
          <w:lang w:val="en-GB"/>
        </w:rPr>
      </w:pPr>
      <w:r>
        <w:rPr>
          <w:rFonts w:ascii="Arial" w:hAnsi="Arial" w:cs="Arial"/>
          <w:lang w:val="en-GB"/>
        </w:rPr>
        <w:t>It is used for auto repositories and query derivation.</w:t>
      </w:r>
    </w:p>
    <w:p w14:paraId="5F66184C" w14:textId="77777777" w:rsidR="00C66F9B" w:rsidRPr="00C66F9B" w:rsidRDefault="00C66F9B" w:rsidP="00C66F9B">
      <w:pPr>
        <w:rPr>
          <w:rFonts w:ascii="Arial" w:hAnsi="Arial" w:cs="Arial"/>
          <w:lang w:val="en-GB"/>
        </w:rPr>
      </w:pPr>
    </w:p>
    <w:p w14:paraId="6ABF0661" w14:textId="77777777" w:rsidR="00C66F9B" w:rsidRPr="00C66F9B" w:rsidRDefault="00C66F9B" w:rsidP="00C66F9B">
      <w:pPr>
        <w:rPr>
          <w:rFonts w:ascii="Arial" w:hAnsi="Arial" w:cs="Arial"/>
          <w:b/>
          <w:lang w:val="en-GB"/>
        </w:rPr>
      </w:pPr>
      <w:r w:rsidRPr="00C66F9B">
        <w:rPr>
          <w:rFonts w:ascii="Arial" w:hAnsi="Arial" w:cs="Arial"/>
          <w:b/>
          <w:lang w:val="en-GB"/>
        </w:rPr>
        <w:t>Key Differences Between Hibernate and Spring Data JPA</w:t>
      </w:r>
    </w:p>
    <w:tbl>
      <w:tblPr>
        <w:tblW w:w="9030" w:type="dxa"/>
        <w:tblBorders>
          <w:insideH w:val="nil"/>
          <w:insideV w:val="nil"/>
        </w:tblBorders>
        <w:tblLayout w:type="fixed"/>
        <w:tblLook w:val="0600" w:firstRow="0" w:lastRow="0" w:firstColumn="0" w:lastColumn="0" w:noHBand="1" w:noVBand="1"/>
      </w:tblPr>
      <w:tblGrid>
        <w:gridCol w:w="1906"/>
        <w:gridCol w:w="3562"/>
        <w:gridCol w:w="3562"/>
      </w:tblGrid>
      <w:tr w:rsidR="00C66F9B" w:rsidRPr="00C66F9B" w14:paraId="24DA17FB" w14:textId="77777777">
        <w:trPr>
          <w:trHeight w:val="585"/>
        </w:trPr>
        <w:tc>
          <w:tcPr>
            <w:tcW w:w="1905" w:type="dxa"/>
            <w:tcBorders>
              <w:top w:val="single" w:sz="8" w:space="0" w:color="000000"/>
              <w:left w:val="single" w:sz="8" w:space="0" w:color="8B8B8B"/>
              <w:bottom w:val="single" w:sz="8" w:space="0" w:color="8B8B8B"/>
              <w:right w:val="single" w:sz="8" w:space="0" w:color="8B8B8B"/>
            </w:tcBorders>
            <w:tcMar>
              <w:top w:w="160" w:type="dxa"/>
              <w:left w:w="0" w:type="dxa"/>
              <w:bottom w:w="160" w:type="dxa"/>
              <w:right w:w="160" w:type="dxa"/>
            </w:tcMar>
            <w:hideMark/>
          </w:tcPr>
          <w:p w14:paraId="3D64B139" w14:textId="77777777" w:rsidR="00C66F9B" w:rsidRPr="00C66F9B" w:rsidRDefault="00C66F9B" w:rsidP="00C66F9B">
            <w:pPr>
              <w:rPr>
                <w:rFonts w:ascii="Arial" w:hAnsi="Arial" w:cs="Arial"/>
                <w:b/>
                <w:lang w:val="en-GB"/>
              </w:rPr>
            </w:pPr>
            <w:r w:rsidRPr="00C66F9B">
              <w:rPr>
                <w:rFonts w:ascii="Arial" w:hAnsi="Arial" w:cs="Arial"/>
                <w:b/>
                <w:lang w:val="en-GB"/>
              </w:rPr>
              <w:t>Feature</w:t>
            </w:r>
          </w:p>
        </w:tc>
        <w:tc>
          <w:tcPr>
            <w:tcW w:w="3559" w:type="dxa"/>
            <w:tcBorders>
              <w:top w:val="single" w:sz="8" w:space="0" w:color="000000"/>
              <w:left w:val="single" w:sz="8" w:space="0" w:color="8B8B8B"/>
              <w:bottom w:val="single" w:sz="8" w:space="0" w:color="8B8B8B"/>
              <w:right w:val="single" w:sz="8" w:space="0" w:color="8B8B8B"/>
            </w:tcBorders>
            <w:tcMar>
              <w:top w:w="160" w:type="dxa"/>
              <w:left w:w="160" w:type="dxa"/>
              <w:bottom w:w="160" w:type="dxa"/>
              <w:right w:w="160" w:type="dxa"/>
            </w:tcMar>
            <w:hideMark/>
          </w:tcPr>
          <w:p w14:paraId="5AEFA675" w14:textId="77777777" w:rsidR="00C66F9B" w:rsidRPr="00C66F9B" w:rsidRDefault="00C66F9B" w:rsidP="00C66F9B">
            <w:pPr>
              <w:rPr>
                <w:rFonts w:ascii="Arial" w:hAnsi="Arial" w:cs="Arial"/>
                <w:b/>
                <w:lang w:val="en-GB"/>
              </w:rPr>
            </w:pPr>
            <w:r w:rsidRPr="00C66F9B">
              <w:rPr>
                <w:rFonts w:ascii="Arial" w:hAnsi="Arial" w:cs="Arial"/>
                <w:b/>
                <w:lang w:val="en-GB"/>
              </w:rPr>
              <w:t>Hibernate</w:t>
            </w:r>
          </w:p>
        </w:tc>
        <w:tc>
          <w:tcPr>
            <w:tcW w:w="3559" w:type="dxa"/>
            <w:tcBorders>
              <w:top w:val="single" w:sz="8" w:space="0" w:color="000000"/>
              <w:left w:val="single" w:sz="8" w:space="0" w:color="8B8B8B"/>
              <w:bottom w:val="single" w:sz="8" w:space="0" w:color="8B8B8B"/>
              <w:right w:val="single" w:sz="8" w:space="0" w:color="8B8B8B"/>
            </w:tcBorders>
            <w:tcMar>
              <w:top w:w="160" w:type="dxa"/>
              <w:left w:w="160" w:type="dxa"/>
              <w:bottom w:w="160" w:type="dxa"/>
              <w:right w:w="160" w:type="dxa"/>
            </w:tcMar>
            <w:hideMark/>
          </w:tcPr>
          <w:p w14:paraId="36D1ACAC" w14:textId="77777777" w:rsidR="00C66F9B" w:rsidRPr="00C66F9B" w:rsidRDefault="00C66F9B" w:rsidP="00C66F9B">
            <w:pPr>
              <w:rPr>
                <w:rFonts w:ascii="Arial" w:hAnsi="Arial" w:cs="Arial"/>
                <w:b/>
                <w:lang w:val="en-GB"/>
              </w:rPr>
            </w:pPr>
            <w:r w:rsidRPr="00C66F9B">
              <w:rPr>
                <w:rFonts w:ascii="Arial" w:hAnsi="Arial" w:cs="Arial"/>
                <w:b/>
                <w:lang w:val="en-GB"/>
              </w:rPr>
              <w:t>Spring Data JPA</w:t>
            </w:r>
          </w:p>
        </w:tc>
      </w:tr>
      <w:tr w:rsidR="00C66F9B" w:rsidRPr="00C66F9B" w14:paraId="733A080E" w14:textId="77777777">
        <w:trPr>
          <w:trHeight w:val="715"/>
        </w:trPr>
        <w:tc>
          <w:tcPr>
            <w:tcW w:w="1905" w:type="dxa"/>
            <w:tcBorders>
              <w:top w:val="single" w:sz="8" w:space="0" w:color="8B8B8B"/>
              <w:left w:val="single" w:sz="8" w:space="0" w:color="525252"/>
              <w:bottom w:val="single" w:sz="8" w:space="0" w:color="525252"/>
              <w:right w:val="single" w:sz="8" w:space="0" w:color="525252"/>
            </w:tcBorders>
            <w:tcMar>
              <w:top w:w="103" w:type="dxa"/>
              <w:left w:w="103" w:type="dxa"/>
              <w:bottom w:w="103" w:type="dxa"/>
              <w:right w:w="103" w:type="dxa"/>
            </w:tcMar>
            <w:vAlign w:val="center"/>
            <w:hideMark/>
          </w:tcPr>
          <w:p w14:paraId="5DD6B553" w14:textId="77777777" w:rsidR="00C66F9B" w:rsidRPr="00C66F9B" w:rsidRDefault="00C66F9B" w:rsidP="00C66F9B">
            <w:pPr>
              <w:rPr>
                <w:rFonts w:ascii="Arial" w:hAnsi="Arial" w:cs="Arial"/>
                <w:lang w:val="en-GB"/>
              </w:rPr>
            </w:pPr>
            <w:r w:rsidRPr="00C66F9B">
              <w:rPr>
                <w:rFonts w:ascii="Arial" w:hAnsi="Arial" w:cs="Arial"/>
                <w:lang w:val="en-GB"/>
              </w:rPr>
              <w:t>Type</w:t>
            </w:r>
          </w:p>
        </w:tc>
        <w:tc>
          <w:tcPr>
            <w:tcW w:w="3559" w:type="dxa"/>
            <w:tcBorders>
              <w:top w:val="single" w:sz="8" w:space="0" w:color="8B8B8B"/>
              <w:left w:val="single" w:sz="8" w:space="0" w:color="525252"/>
              <w:bottom w:val="single" w:sz="8" w:space="0" w:color="525252"/>
              <w:right w:val="single" w:sz="8" w:space="0" w:color="525252"/>
            </w:tcBorders>
            <w:tcMar>
              <w:top w:w="103" w:type="dxa"/>
              <w:left w:w="103" w:type="dxa"/>
              <w:bottom w:w="103" w:type="dxa"/>
              <w:right w:w="103" w:type="dxa"/>
            </w:tcMar>
            <w:vAlign w:val="center"/>
            <w:hideMark/>
          </w:tcPr>
          <w:p w14:paraId="10F71363" w14:textId="77777777" w:rsidR="00C66F9B" w:rsidRPr="00C66F9B" w:rsidRDefault="00C66F9B" w:rsidP="00C66F9B">
            <w:pPr>
              <w:rPr>
                <w:rFonts w:ascii="Arial" w:hAnsi="Arial" w:cs="Arial"/>
                <w:lang w:val="en-GB"/>
              </w:rPr>
            </w:pPr>
            <w:r w:rsidRPr="00C66F9B">
              <w:rPr>
                <w:rFonts w:ascii="Arial" w:hAnsi="Arial" w:cs="Arial"/>
                <w:lang w:val="en-GB"/>
              </w:rPr>
              <w:t>JPA Implementation (ORM Framework)</w:t>
            </w:r>
          </w:p>
        </w:tc>
        <w:tc>
          <w:tcPr>
            <w:tcW w:w="3559" w:type="dxa"/>
            <w:tcBorders>
              <w:top w:val="single" w:sz="8" w:space="0" w:color="8B8B8B"/>
              <w:left w:val="single" w:sz="8" w:space="0" w:color="525252"/>
              <w:bottom w:val="single" w:sz="8" w:space="0" w:color="525252"/>
              <w:right w:val="single" w:sz="8" w:space="0" w:color="525252"/>
            </w:tcBorders>
            <w:tcMar>
              <w:top w:w="103" w:type="dxa"/>
              <w:left w:w="103" w:type="dxa"/>
              <w:bottom w:w="103" w:type="dxa"/>
              <w:right w:w="103" w:type="dxa"/>
            </w:tcMar>
            <w:vAlign w:val="center"/>
            <w:hideMark/>
          </w:tcPr>
          <w:p w14:paraId="71AF7575" w14:textId="77777777" w:rsidR="00C66F9B" w:rsidRPr="00C66F9B" w:rsidRDefault="00C66F9B" w:rsidP="00C66F9B">
            <w:pPr>
              <w:rPr>
                <w:rFonts w:ascii="Arial" w:hAnsi="Arial" w:cs="Arial"/>
                <w:lang w:val="en-GB"/>
              </w:rPr>
            </w:pPr>
            <w:r w:rsidRPr="00C66F9B">
              <w:rPr>
                <w:rFonts w:ascii="Arial" w:hAnsi="Arial" w:cs="Arial"/>
                <w:lang w:val="en-GB"/>
              </w:rPr>
              <w:t>Abstraction layer over JPA</w:t>
            </w:r>
          </w:p>
        </w:tc>
      </w:tr>
      <w:tr w:rsidR="00C66F9B" w:rsidRPr="00C66F9B" w14:paraId="757E4671" w14:textId="77777777">
        <w:trPr>
          <w:trHeight w:val="205"/>
        </w:trPr>
        <w:tc>
          <w:tcPr>
            <w:tcW w:w="1905" w:type="dxa"/>
            <w:tcBorders>
              <w:top w:val="single" w:sz="8" w:space="0" w:color="525252"/>
              <w:left w:val="single" w:sz="8" w:space="0" w:color="525252"/>
              <w:bottom w:val="single" w:sz="8" w:space="0" w:color="525252"/>
              <w:right w:val="single" w:sz="8" w:space="0" w:color="525252"/>
            </w:tcBorders>
            <w:tcMar>
              <w:top w:w="103" w:type="dxa"/>
              <w:left w:w="103" w:type="dxa"/>
              <w:bottom w:w="103" w:type="dxa"/>
              <w:right w:w="103" w:type="dxa"/>
            </w:tcMar>
            <w:vAlign w:val="center"/>
            <w:hideMark/>
          </w:tcPr>
          <w:p w14:paraId="1453F959" w14:textId="77777777" w:rsidR="00C66F9B" w:rsidRPr="00C66F9B" w:rsidRDefault="00C66F9B" w:rsidP="00C66F9B">
            <w:pPr>
              <w:rPr>
                <w:rFonts w:ascii="Arial" w:hAnsi="Arial" w:cs="Arial"/>
                <w:lang w:val="en-GB"/>
              </w:rPr>
            </w:pPr>
            <w:r w:rsidRPr="00C66F9B">
              <w:rPr>
                <w:rFonts w:ascii="Arial" w:hAnsi="Arial" w:cs="Arial"/>
                <w:lang w:val="en-GB"/>
              </w:rPr>
              <w:t>Purpose</w:t>
            </w:r>
          </w:p>
        </w:tc>
        <w:tc>
          <w:tcPr>
            <w:tcW w:w="3559" w:type="dxa"/>
            <w:tcBorders>
              <w:top w:val="single" w:sz="8" w:space="0" w:color="525252"/>
              <w:left w:val="single" w:sz="8" w:space="0" w:color="525252"/>
              <w:bottom w:val="single" w:sz="8" w:space="0" w:color="525252"/>
              <w:right w:val="single" w:sz="8" w:space="0" w:color="525252"/>
            </w:tcBorders>
            <w:tcMar>
              <w:top w:w="103" w:type="dxa"/>
              <w:left w:w="103" w:type="dxa"/>
              <w:bottom w:w="103" w:type="dxa"/>
              <w:right w:w="103" w:type="dxa"/>
            </w:tcMar>
            <w:vAlign w:val="center"/>
            <w:hideMark/>
          </w:tcPr>
          <w:p w14:paraId="74919356" w14:textId="77777777" w:rsidR="00C66F9B" w:rsidRPr="00C66F9B" w:rsidRDefault="00C66F9B" w:rsidP="00C66F9B">
            <w:pPr>
              <w:rPr>
                <w:rFonts w:ascii="Arial" w:hAnsi="Arial" w:cs="Arial"/>
                <w:lang w:val="en-GB"/>
              </w:rPr>
            </w:pPr>
            <w:r w:rsidRPr="00C66F9B">
              <w:rPr>
                <w:rFonts w:ascii="Arial" w:hAnsi="Arial" w:cs="Arial"/>
                <w:lang w:val="en-GB"/>
              </w:rPr>
              <w:t>Maps Java objects to database tables</w:t>
            </w:r>
          </w:p>
        </w:tc>
        <w:tc>
          <w:tcPr>
            <w:tcW w:w="3559" w:type="dxa"/>
            <w:tcBorders>
              <w:top w:val="single" w:sz="8" w:space="0" w:color="525252"/>
              <w:left w:val="single" w:sz="8" w:space="0" w:color="525252"/>
              <w:bottom w:val="single" w:sz="8" w:space="0" w:color="525252"/>
              <w:right w:val="single" w:sz="8" w:space="0" w:color="525252"/>
            </w:tcBorders>
            <w:tcMar>
              <w:top w:w="103" w:type="dxa"/>
              <w:left w:w="103" w:type="dxa"/>
              <w:bottom w:w="103" w:type="dxa"/>
              <w:right w:w="103" w:type="dxa"/>
            </w:tcMar>
            <w:vAlign w:val="center"/>
            <w:hideMark/>
          </w:tcPr>
          <w:p w14:paraId="0FCE3970" w14:textId="77777777" w:rsidR="00C66F9B" w:rsidRPr="00C66F9B" w:rsidRDefault="00C66F9B" w:rsidP="00C66F9B">
            <w:pPr>
              <w:rPr>
                <w:rFonts w:ascii="Arial" w:hAnsi="Arial" w:cs="Arial"/>
                <w:lang w:val="en-GB"/>
              </w:rPr>
            </w:pPr>
            <w:r w:rsidRPr="00C66F9B">
              <w:rPr>
                <w:rFonts w:ascii="Arial" w:hAnsi="Arial" w:cs="Arial"/>
                <w:lang w:val="en-GB"/>
              </w:rPr>
              <w:t>Simplifies data access with repositories</w:t>
            </w:r>
          </w:p>
        </w:tc>
      </w:tr>
      <w:tr w:rsidR="00C66F9B" w:rsidRPr="00C66F9B" w14:paraId="335E1890" w14:textId="77777777">
        <w:trPr>
          <w:trHeight w:val="705"/>
        </w:trPr>
        <w:tc>
          <w:tcPr>
            <w:tcW w:w="1905" w:type="dxa"/>
            <w:tcBorders>
              <w:top w:val="single" w:sz="8" w:space="0" w:color="525252"/>
              <w:left w:val="single" w:sz="8" w:space="0" w:color="525252"/>
              <w:bottom w:val="single" w:sz="8" w:space="0" w:color="525252"/>
              <w:right w:val="single" w:sz="8" w:space="0" w:color="525252"/>
            </w:tcBorders>
            <w:tcMar>
              <w:top w:w="103" w:type="dxa"/>
              <w:left w:w="103" w:type="dxa"/>
              <w:bottom w:w="103" w:type="dxa"/>
              <w:right w:w="103" w:type="dxa"/>
            </w:tcMar>
            <w:vAlign w:val="center"/>
            <w:hideMark/>
          </w:tcPr>
          <w:p w14:paraId="08614534" w14:textId="77777777" w:rsidR="00C66F9B" w:rsidRPr="00C66F9B" w:rsidRDefault="00C66F9B" w:rsidP="00C66F9B">
            <w:pPr>
              <w:rPr>
                <w:rFonts w:ascii="Arial" w:hAnsi="Arial" w:cs="Arial"/>
                <w:lang w:val="en-GB"/>
              </w:rPr>
            </w:pPr>
            <w:r w:rsidRPr="00C66F9B">
              <w:rPr>
                <w:rFonts w:ascii="Arial" w:hAnsi="Arial" w:cs="Arial"/>
                <w:lang w:val="en-GB"/>
              </w:rPr>
              <w:t>Boilerplate Code</w:t>
            </w:r>
          </w:p>
        </w:tc>
        <w:tc>
          <w:tcPr>
            <w:tcW w:w="3559" w:type="dxa"/>
            <w:tcBorders>
              <w:top w:val="single" w:sz="8" w:space="0" w:color="525252"/>
              <w:left w:val="single" w:sz="8" w:space="0" w:color="525252"/>
              <w:bottom w:val="single" w:sz="8" w:space="0" w:color="525252"/>
              <w:right w:val="single" w:sz="8" w:space="0" w:color="525252"/>
            </w:tcBorders>
            <w:tcMar>
              <w:top w:w="103" w:type="dxa"/>
              <w:left w:w="103" w:type="dxa"/>
              <w:bottom w:w="103" w:type="dxa"/>
              <w:right w:w="103" w:type="dxa"/>
            </w:tcMar>
            <w:vAlign w:val="center"/>
            <w:hideMark/>
          </w:tcPr>
          <w:p w14:paraId="16A8A1F4" w14:textId="77777777" w:rsidR="00C66F9B" w:rsidRPr="00C66F9B" w:rsidRDefault="00C66F9B" w:rsidP="00C66F9B">
            <w:pPr>
              <w:rPr>
                <w:rFonts w:ascii="Arial" w:hAnsi="Arial" w:cs="Arial"/>
                <w:lang w:val="en-GB"/>
              </w:rPr>
            </w:pPr>
            <w:r w:rsidRPr="00C66F9B">
              <w:rPr>
                <w:rFonts w:ascii="Arial" w:hAnsi="Arial" w:cs="Arial"/>
                <w:lang w:val="en-GB"/>
              </w:rPr>
              <w:t>Requires more manual coding</w:t>
            </w:r>
          </w:p>
        </w:tc>
        <w:tc>
          <w:tcPr>
            <w:tcW w:w="3559" w:type="dxa"/>
            <w:tcBorders>
              <w:top w:val="single" w:sz="8" w:space="0" w:color="525252"/>
              <w:left w:val="single" w:sz="8" w:space="0" w:color="525252"/>
              <w:bottom w:val="single" w:sz="8" w:space="0" w:color="525252"/>
              <w:right w:val="single" w:sz="8" w:space="0" w:color="525252"/>
            </w:tcBorders>
            <w:tcMar>
              <w:top w:w="103" w:type="dxa"/>
              <w:left w:w="103" w:type="dxa"/>
              <w:bottom w:w="103" w:type="dxa"/>
              <w:right w:w="103" w:type="dxa"/>
            </w:tcMar>
            <w:vAlign w:val="center"/>
            <w:hideMark/>
          </w:tcPr>
          <w:p w14:paraId="5E59BABF" w14:textId="77777777" w:rsidR="00C66F9B" w:rsidRPr="00C66F9B" w:rsidRDefault="00C66F9B" w:rsidP="00C66F9B">
            <w:pPr>
              <w:rPr>
                <w:rFonts w:ascii="Arial" w:hAnsi="Arial" w:cs="Arial"/>
                <w:lang w:val="en-GB"/>
              </w:rPr>
            </w:pPr>
            <w:r w:rsidRPr="00C66F9B">
              <w:rPr>
                <w:rFonts w:ascii="Arial" w:hAnsi="Arial" w:cs="Arial"/>
                <w:lang w:val="en-GB"/>
              </w:rPr>
              <w:t>Reduces boilerplate code via repositories</w:t>
            </w:r>
          </w:p>
        </w:tc>
      </w:tr>
      <w:tr w:rsidR="00C66F9B" w:rsidRPr="00C66F9B" w14:paraId="76B58EBA" w14:textId="77777777">
        <w:trPr>
          <w:trHeight w:val="1095"/>
        </w:trPr>
        <w:tc>
          <w:tcPr>
            <w:tcW w:w="1905" w:type="dxa"/>
            <w:tcBorders>
              <w:top w:val="single" w:sz="8" w:space="0" w:color="525252"/>
              <w:left w:val="single" w:sz="8" w:space="0" w:color="525252"/>
              <w:bottom w:val="single" w:sz="8" w:space="0" w:color="525252"/>
              <w:right w:val="single" w:sz="8" w:space="0" w:color="525252"/>
            </w:tcBorders>
            <w:tcMar>
              <w:top w:w="103" w:type="dxa"/>
              <w:left w:w="103" w:type="dxa"/>
              <w:bottom w:w="103" w:type="dxa"/>
              <w:right w:w="103" w:type="dxa"/>
            </w:tcMar>
            <w:vAlign w:val="center"/>
            <w:hideMark/>
          </w:tcPr>
          <w:p w14:paraId="3BE12AB9" w14:textId="77777777" w:rsidR="00C66F9B" w:rsidRPr="00C66F9B" w:rsidRDefault="00C66F9B" w:rsidP="00C66F9B">
            <w:pPr>
              <w:rPr>
                <w:rFonts w:ascii="Arial" w:hAnsi="Arial" w:cs="Arial"/>
                <w:lang w:val="en-GB"/>
              </w:rPr>
            </w:pPr>
            <w:r w:rsidRPr="00C66F9B">
              <w:rPr>
                <w:rFonts w:ascii="Arial" w:hAnsi="Arial" w:cs="Arial"/>
                <w:lang w:val="en-GB"/>
              </w:rPr>
              <w:t>Query Generation</w:t>
            </w:r>
          </w:p>
        </w:tc>
        <w:tc>
          <w:tcPr>
            <w:tcW w:w="3559" w:type="dxa"/>
            <w:tcBorders>
              <w:top w:val="single" w:sz="8" w:space="0" w:color="525252"/>
              <w:left w:val="single" w:sz="8" w:space="0" w:color="525252"/>
              <w:bottom w:val="single" w:sz="8" w:space="0" w:color="525252"/>
              <w:right w:val="single" w:sz="8" w:space="0" w:color="525252"/>
            </w:tcBorders>
            <w:tcMar>
              <w:top w:w="103" w:type="dxa"/>
              <w:left w:w="103" w:type="dxa"/>
              <w:bottom w:w="103" w:type="dxa"/>
              <w:right w:w="103" w:type="dxa"/>
            </w:tcMar>
            <w:vAlign w:val="center"/>
            <w:hideMark/>
          </w:tcPr>
          <w:p w14:paraId="4830CFF3" w14:textId="77777777" w:rsidR="00C66F9B" w:rsidRPr="00C66F9B" w:rsidRDefault="00C66F9B" w:rsidP="00C66F9B">
            <w:pPr>
              <w:rPr>
                <w:rFonts w:ascii="Arial" w:hAnsi="Arial" w:cs="Arial"/>
                <w:lang w:val="en-GB"/>
              </w:rPr>
            </w:pPr>
            <w:r w:rsidRPr="00C66F9B">
              <w:rPr>
                <w:rFonts w:ascii="Arial" w:hAnsi="Arial" w:cs="Arial"/>
                <w:lang w:val="en-GB"/>
              </w:rPr>
              <w:t>Uses HQL (Hibernate Query Language) or Criteria API</w:t>
            </w:r>
          </w:p>
        </w:tc>
        <w:tc>
          <w:tcPr>
            <w:tcW w:w="3559" w:type="dxa"/>
            <w:tcBorders>
              <w:top w:val="single" w:sz="8" w:space="0" w:color="525252"/>
              <w:left w:val="single" w:sz="8" w:space="0" w:color="525252"/>
              <w:bottom w:val="single" w:sz="8" w:space="0" w:color="525252"/>
              <w:right w:val="single" w:sz="8" w:space="0" w:color="525252"/>
            </w:tcBorders>
            <w:tcMar>
              <w:top w:w="103" w:type="dxa"/>
              <w:left w:w="103" w:type="dxa"/>
              <w:bottom w:w="103" w:type="dxa"/>
              <w:right w:w="103" w:type="dxa"/>
            </w:tcMar>
            <w:vAlign w:val="center"/>
            <w:hideMark/>
          </w:tcPr>
          <w:p w14:paraId="13A687D4" w14:textId="77777777" w:rsidR="00C66F9B" w:rsidRPr="00C66F9B" w:rsidRDefault="00C66F9B" w:rsidP="00C66F9B">
            <w:pPr>
              <w:rPr>
                <w:rFonts w:ascii="Arial" w:hAnsi="Arial" w:cs="Arial"/>
                <w:lang w:val="en-GB"/>
              </w:rPr>
            </w:pPr>
            <w:r w:rsidRPr="00C66F9B">
              <w:rPr>
                <w:rFonts w:ascii="Arial" w:hAnsi="Arial" w:cs="Arial"/>
                <w:lang w:val="en-GB"/>
              </w:rPr>
              <w:t>Generates queries from method names (e.g., findByEmail())</w:t>
            </w:r>
          </w:p>
        </w:tc>
      </w:tr>
      <w:tr w:rsidR="00C66F9B" w:rsidRPr="00C66F9B" w14:paraId="736A8BE9" w14:textId="77777777">
        <w:trPr>
          <w:trHeight w:val="705"/>
        </w:trPr>
        <w:tc>
          <w:tcPr>
            <w:tcW w:w="1905" w:type="dxa"/>
            <w:tcBorders>
              <w:top w:val="single" w:sz="8" w:space="0" w:color="525252"/>
              <w:left w:val="single" w:sz="8" w:space="0" w:color="525252"/>
              <w:bottom w:val="single" w:sz="8" w:space="0" w:color="525252"/>
              <w:right w:val="single" w:sz="8" w:space="0" w:color="525252"/>
            </w:tcBorders>
            <w:tcMar>
              <w:top w:w="103" w:type="dxa"/>
              <w:left w:w="103" w:type="dxa"/>
              <w:bottom w:w="103" w:type="dxa"/>
              <w:right w:w="103" w:type="dxa"/>
            </w:tcMar>
            <w:vAlign w:val="center"/>
            <w:hideMark/>
          </w:tcPr>
          <w:p w14:paraId="2E31770C" w14:textId="77777777" w:rsidR="00C66F9B" w:rsidRPr="00C66F9B" w:rsidRDefault="00C66F9B" w:rsidP="00C66F9B">
            <w:pPr>
              <w:rPr>
                <w:rFonts w:ascii="Arial" w:hAnsi="Arial" w:cs="Arial"/>
                <w:lang w:val="en-GB"/>
              </w:rPr>
            </w:pPr>
            <w:r w:rsidRPr="00C66F9B">
              <w:rPr>
                <w:rFonts w:ascii="Arial" w:hAnsi="Arial" w:cs="Arial"/>
                <w:lang w:val="en-GB"/>
              </w:rPr>
              <w:lastRenderedPageBreak/>
              <w:t>Dependency</w:t>
            </w:r>
          </w:p>
        </w:tc>
        <w:tc>
          <w:tcPr>
            <w:tcW w:w="3559" w:type="dxa"/>
            <w:tcBorders>
              <w:top w:val="single" w:sz="8" w:space="0" w:color="525252"/>
              <w:left w:val="single" w:sz="8" w:space="0" w:color="525252"/>
              <w:bottom w:val="single" w:sz="8" w:space="0" w:color="525252"/>
              <w:right w:val="single" w:sz="8" w:space="0" w:color="525252"/>
            </w:tcBorders>
            <w:tcMar>
              <w:top w:w="103" w:type="dxa"/>
              <w:left w:w="103" w:type="dxa"/>
              <w:bottom w:w="103" w:type="dxa"/>
              <w:right w:w="103" w:type="dxa"/>
            </w:tcMar>
            <w:vAlign w:val="center"/>
            <w:hideMark/>
          </w:tcPr>
          <w:p w14:paraId="3AB0DC67" w14:textId="77777777" w:rsidR="00C66F9B" w:rsidRPr="00C66F9B" w:rsidRDefault="00C66F9B" w:rsidP="00C66F9B">
            <w:pPr>
              <w:rPr>
                <w:rFonts w:ascii="Arial" w:hAnsi="Arial" w:cs="Arial"/>
                <w:lang w:val="en-GB"/>
              </w:rPr>
            </w:pPr>
            <w:r w:rsidRPr="00C66F9B">
              <w:rPr>
                <w:rFonts w:ascii="Arial" w:hAnsi="Arial" w:cs="Arial"/>
                <w:lang w:val="en-GB"/>
              </w:rPr>
              <w:t>Works as a standalone ORM</w:t>
            </w:r>
          </w:p>
        </w:tc>
        <w:tc>
          <w:tcPr>
            <w:tcW w:w="3559" w:type="dxa"/>
            <w:tcBorders>
              <w:top w:val="single" w:sz="8" w:space="0" w:color="525252"/>
              <w:left w:val="single" w:sz="8" w:space="0" w:color="525252"/>
              <w:bottom w:val="single" w:sz="8" w:space="0" w:color="525252"/>
              <w:right w:val="single" w:sz="8" w:space="0" w:color="525252"/>
            </w:tcBorders>
            <w:tcMar>
              <w:top w:w="103" w:type="dxa"/>
              <w:left w:w="103" w:type="dxa"/>
              <w:bottom w:w="103" w:type="dxa"/>
              <w:right w:w="103" w:type="dxa"/>
            </w:tcMar>
            <w:vAlign w:val="center"/>
            <w:hideMark/>
          </w:tcPr>
          <w:p w14:paraId="2E043B7A" w14:textId="77777777" w:rsidR="00C66F9B" w:rsidRPr="00C66F9B" w:rsidRDefault="00C66F9B" w:rsidP="00C66F9B">
            <w:pPr>
              <w:rPr>
                <w:rFonts w:ascii="Arial" w:hAnsi="Arial" w:cs="Arial"/>
                <w:lang w:val="en-GB"/>
              </w:rPr>
            </w:pPr>
            <w:r w:rsidRPr="00C66F9B">
              <w:rPr>
                <w:rFonts w:ascii="Arial" w:hAnsi="Arial" w:cs="Arial"/>
                <w:lang w:val="en-GB"/>
              </w:rPr>
              <w:t>Requires a JPA provider (like Hibernate)</w:t>
            </w:r>
          </w:p>
        </w:tc>
      </w:tr>
      <w:tr w:rsidR="00C66F9B" w:rsidRPr="00C66F9B" w14:paraId="7C616C56" w14:textId="77777777">
        <w:tc>
          <w:tcPr>
            <w:tcW w:w="1905" w:type="dxa"/>
            <w:tcBorders>
              <w:top w:val="single" w:sz="8" w:space="0" w:color="525252"/>
              <w:left w:val="single" w:sz="8" w:space="0" w:color="525252"/>
              <w:bottom w:val="single" w:sz="8" w:space="0" w:color="525252"/>
              <w:right w:val="single" w:sz="8" w:space="0" w:color="525252"/>
            </w:tcBorders>
            <w:tcMar>
              <w:top w:w="103" w:type="dxa"/>
              <w:left w:w="103" w:type="dxa"/>
              <w:bottom w:w="103" w:type="dxa"/>
              <w:right w:w="103" w:type="dxa"/>
            </w:tcMar>
            <w:vAlign w:val="center"/>
            <w:hideMark/>
          </w:tcPr>
          <w:p w14:paraId="59866C9E" w14:textId="77777777" w:rsidR="00C66F9B" w:rsidRPr="00C66F9B" w:rsidRDefault="00C66F9B" w:rsidP="00C66F9B">
            <w:pPr>
              <w:rPr>
                <w:rFonts w:ascii="Arial" w:hAnsi="Arial" w:cs="Arial"/>
                <w:lang w:val="en-GB"/>
              </w:rPr>
            </w:pPr>
            <w:r w:rsidRPr="00C66F9B">
              <w:rPr>
                <w:rFonts w:ascii="Arial" w:hAnsi="Arial" w:cs="Arial"/>
                <w:lang w:val="en-GB"/>
              </w:rPr>
              <w:t>Transaction Management</w:t>
            </w:r>
          </w:p>
        </w:tc>
        <w:tc>
          <w:tcPr>
            <w:tcW w:w="3559" w:type="dxa"/>
            <w:tcBorders>
              <w:top w:val="single" w:sz="8" w:space="0" w:color="525252"/>
              <w:left w:val="single" w:sz="8" w:space="0" w:color="525252"/>
              <w:bottom w:val="single" w:sz="8" w:space="0" w:color="525252"/>
              <w:right w:val="single" w:sz="8" w:space="0" w:color="525252"/>
            </w:tcBorders>
            <w:tcMar>
              <w:top w:w="103" w:type="dxa"/>
              <w:left w:w="103" w:type="dxa"/>
              <w:bottom w:w="103" w:type="dxa"/>
              <w:right w:w="103" w:type="dxa"/>
            </w:tcMar>
            <w:vAlign w:val="center"/>
            <w:hideMark/>
          </w:tcPr>
          <w:p w14:paraId="1501D6B9" w14:textId="77777777" w:rsidR="00C66F9B" w:rsidRPr="00C66F9B" w:rsidRDefault="00C66F9B" w:rsidP="00C66F9B">
            <w:pPr>
              <w:rPr>
                <w:rFonts w:ascii="Arial" w:hAnsi="Arial" w:cs="Arial"/>
                <w:lang w:val="en-GB"/>
              </w:rPr>
            </w:pPr>
            <w:r w:rsidRPr="00C66F9B">
              <w:rPr>
                <w:rFonts w:ascii="Arial" w:hAnsi="Arial" w:cs="Arial"/>
                <w:lang w:val="en-GB"/>
              </w:rPr>
              <w:t>Manages transactions programmatically</w:t>
            </w:r>
          </w:p>
        </w:tc>
        <w:tc>
          <w:tcPr>
            <w:tcW w:w="3559" w:type="dxa"/>
            <w:tcBorders>
              <w:top w:val="single" w:sz="8" w:space="0" w:color="525252"/>
              <w:left w:val="single" w:sz="8" w:space="0" w:color="525252"/>
              <w:bottom w:val="single" w:sz="8" w:space="0" w:color="525252"/>
              <w:right w:val="single" w:sz="8" w:space="0" w:color="525252"/>
            </w:tcBorders>
            <w:tcMar>
              <w:top w:w="103" w:type="dxa"/>
              <w:left w:w="103" w:type="dxa"/>
              <w:bottom w:w="103" w:type="dxa"/>
              <w:right w:w="103" w:type="dxa"/>
            </w:tcMar>
            <w:vAlign w:val="center"/>
            <w:hideMark/>
          </w:tcPr>
          <w:p w14:paraId="02972B36" w14:textId="77777777" w:rsidR="00C66F9B" w:rsidRPr="00C66F9B" w:rsidRDefault="00C66F9B" w:rsidP="00C66F9B">
            <w:pPr>
              <w:rPr>
                <w:rFonts w:ascii="Arial" w:hAnsi="Arial" w:cs="Arial"/>
                <w:lang w:val="en-GB"/>
              </w:rPr>
            </w:pPr>
            <w:r w:rsidRPr="00C66F9B">
              <w:rPr>
                <w:rFonts w:ascii="Arial" w:hAnsi="Arial" w:cs="Arial"/>
                <w:lang w:val="en-GB"/>
              </w:rPr>
              <w:t>Supports declarative transactions (@Transactional)</w:t>
            </w:r>
          </w:p>
        </w:tc>
      </w:tr>
    </w:tbl>
    <w:p w14:paraId="40862883" w14:textId="77777777" w:rsidR="00C66F9B" w:rsidRPr="00C66F9B" w:rsidRDefault="00C66F9B" w:rsidP="00C66F9B">
      <w:pPr>
        <w:rPr>
          <w:rFonts w:ascii="Arial" w:hAnsi="Arial" w:cs="Arial"/>
          <w:lang w:val="en-GB"/>
        </w:rPr>
      </w:pPr>
    </w:p>
    <w:p w14:paraId="6636989F" w14:textId="77777777" w:rsidR="00845A1D" w:rsidRPr="00C66F9B" w:rsidRDefault="00845A1D">
      <w:pPr>
        <w:rPr>
          <w:rFonts w:ascii="Arial" w:hAnsi="Arial" w:cs="Arial"/>
        </w:rPr>
      </w:pPr>
    </w:p>
    <w:sectPr w:rsidR="00845A1D" w:rsidRPr="00C66F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E0C25"/>
    <w:multiLevelType w:val="multilevel"/>
    <w:tmpl w:val="26D2989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26B40F4C"/>
    <w:multiLevelType w:val="multilevel"/>
    <w:tmpl w:val="15640D8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98787079">
    <w:abstractNumId w:val="1"/>
    <w:lvlOverride w:ilvl="0"/>
    <w:lvlOverride w:ilvl="1"/>
    <w:lvlOverride w:ilvl="2"/>
    <w:lvlOverride w:ilvl="3"/>
    <w:lvlOverride w:ilvl="4"/>
    <w:lvlOverride w:ilvl="5"/>
    <w:lvlOverride w:ilvl="6"/>
    <w:lvlOverride w:ilvl="7"/>
    <w:lvlOverride w:ilvl="8"/>
  </w:num>
  <w:num w:numId="2" w16cid:durableId="1385980848">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F9B"/>
    <w:rsid w:val="000D2FAB"/>
    <w:rsid w:val="008343F9"/>
    <w:rsid w:val="00845A1D"/>
    <w:rsid w:val="00C66F9B"/>
    <w:rsid w:val="00E94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CF0F9"/>
  <w15:chartTrackingRefBased/>
  <w15:docId w15:val="{9122195E-A8A3-48AB-A134-33C033B37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F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6F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6F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6F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6F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6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F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F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6F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6F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6F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6F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6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F9B"/>
    <w:rPr>
      <w:rFonts w:eastAsiaTheme="majorEastAsia" w:cstheme="majorBidi"/>
      <w:color w:val="272727" w:themeColor="text1" w:themeTint="D8"/>
    </w:rPr>
  </w:style>
  <w:style w:type="paragraph" w:styleId="Title">
    <w:name w:val="Title"/>
    <w:basedOn w:val="Normal"/>
    <w:next w:val="Normal"/>
    <w:link w:val="TitleChar"/>
    <w:uiPriority w:val="10"/>
    <w:qFormat/>
    <w:rsid w:val="00C66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F9B"/>
    <w:pPr>
      <w:spacing w:before="160"/>
      <w:jc w:val="center"/>
    </w:pPr>
    <w:rPr>
      <w:i/>
      <w:iCs/>
      <w:color w:val="404040" w:themeColor="text1" w:themeTint="BF"/>
    </w:rPr>
  </w:style>
  <w:style w:type="character" w:customStyle="1" w:styleId="QuoteChar">
    <w:name w:val="Quote Char"/>
    <w:basedOn w:val="DefaultParagraphFont"/>
    <w:link w:val="Quote"/>
    <w:uiPriority w:val="29"/>
    <w:rsid w:val="00C66F9B"/>
    <w:rPr>
      <w:i/>
      <w:iCs/>
      <w:color w:val="404040" w:themeColor="text1" w:themeTint="BF"/>
    </w:rPr>
  </w:style>
  <w:style w:type="paragraph" w:styleId="ListParagraph">
    <w:name w:val="List Paragraph"/>
    <w:basedOn w:val="Normal"/>
    <w:uiPriority w:val="34"/>
    <w:qFormat/>
    <w:rsid w:val="00C66F9B"/>
    <w:pPr>
      <w:ind w:left="720"/>
      <w:contextualSpacing/>
    </w:pPr>
  </w:style>
  <w:style w:type="character" w:styleId="IntenseEmphasis">
    <w:name w:val="Intense Emphasis"/>
    <w:basedOn w:val="DefaultParagraphFont"/>
    <w:uiPriority w:val="21"/>
    <w:qFormat/>
    <w:rsid w:val="00C66F9B"/>
    <w:rPr>
      <w:i/>
      <w:iCs/>
      <w:color w:val="2F5496" w:themeColor="accent1" w:themeShade="BF"/>
    </w:rPr>
  </w:style>
  <w:style w:type="paragraph" w:styleId="IntenseQuote">
    <w:name w:val="Intense Quote"/>
    <w:basedOn w:val="Normal"/>
    <w:next w:val="Normal"/>
    <w:link w:val="IntenseQuoteChar"/>
    <w:uiPriority w:val="30"/>
    <w:qFormat/>
    <w:rsid w:val="00C66F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6F9B"/>
    <w:rPr>
      <w:i/>
      <w:iCs/>
      <w:color w:val="2F5496" w:themeColor="accent1" w:themeShade="BF"/>
    </w:rPr>
  </w:style>
  <w:style w:type="character" w:styleId="IntenseReference">
    <w:name w:val="Intense Reference"/>
    <w:basedOn w:val="DefaultParagraphFont"/>
    <w:uiPriority w:val="32"/>
    <w:qFormat/>
    <w:rsid w:val="00C66F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270</Words>
  <Characters>1540</Characters>
  <Application>Microsoft Office Word</Application>
  <DocSecurity>0</DocSecurity>
  <Lines>12</Lines>
  <Paragraphs>3</Paragraphs>
  <ScaleCrop>false</ScaleCrop>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sharan T</dc:creator>
  <cp:keywords/>
  <dc:description/>
  <cp:lastModifiedBy>Ram sharan T</cp:lastModifiedBy>
  <cp:revision>1</cp:revision>
  <dcterms:created xsi:type="dcterms:W3CDTF">2026-06-29T17:57:00Z</dcterms:created>
  <dcterms:modified xsi:type="dcterms:W3CDTF">2026-06-29T18:02:00Z</dcterms:modified>
</cp:coreProperties>
</file>