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thirty-five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has KPIs and charts.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thirty-five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Do you have CSRF protection?</w:t>
      </w:r>
      <w:r>
        <w:t xml:space="preserve"> </w:t>
      </w:r>
      <w:r>
        <w:t xml:space="preserve">Yes. We use 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 The server puts a hidden token in every</w:t>
      </w:r>
      <w:r>
        <w:t xml:space="preserve"> </w:t>
      </w:r>
      <w:r>
        <w:t xml:space="preserve">one of our fifteen forms, and a POST arriving without the matching token is</w:t>
      </w:r>
      <w:r>
        <w:t xml:space="preserve"> </w:t>
      </w:r>
      <w:r>
        <w:t xml:space="preserve">rejected with HTTP 400. That stops another website from submitting a form on</w:t>
      </w:r>
      <w:r>
        <w:t xml:space="preserve"> </w:t>
      </w:r>
      <w:r>
        <w:t xml:space="preserve">behalf of a logged-in user. The read-only JSON API is exempt because it only</w:t>
      </w:r>
      <w:r>
        <w:t xml:space="preserve"> </w:t>
      </w:r>
      <w:r>
        <w:t xml:space="preserve">answers GET requests.</w:t>
      </w:r>
    </w:p>
    <w:p>
      <w:pPr>
        <w:pStyle w:val="BodyText"/>
      </w:pPr>
      <w:r>
        <w:rPr>
          <w:bCs/>
          <w:b/>
        </w:rPr>
        <w:t xml:space="preserve">Q: Can you prove the CSRF protection works?</w:t>
      </w:r>
      <w:r>
        <w:t xml:space="preserve"> </w:t>
      </w:r>
      <w:r>
        <w:t xml:space="preserve">Yes —</w:t>
      </w:r>
      <w:r>
        <w:t xml:space="preserve"> </w:t>
      </w:r>
      <w:r>
        <w:rPr>
          <w:rStyle w:val="VerbatimChar"/>
        </w:rPr>
        <w:t xml:space="preserve">python -m pytest tests/test_11_csrf.py -v</w:t>
      </w:r>
      <w:r>
        <w:t xml:space="preserve">. One test posts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without a token and asserts it is refused and that nobody is logged in;</w:t>
      </w:r>
      <w:r>
        <w:t xml:space="preserve"> </w:t>
      </w:r>
      <w:r>
        <w:t xml:space="preserve">another reads the token from the page and shows a normal login still works.</w:t>
      </w:r>
      <w:r>
        <w:t xml:space="preserve"> </w:t>
      </w:r>
      <w:r>
        <w:t xml:space="preserve">You can also try it live with curl: posting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from outside the</w:t>
      </w:r>
      <w:r>
        <w:t xml:space="preserve"> </w:t>
      </w:r>
      <w:r>
        <w:t xml:space="preserve">browser returns 400.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How are the charts made?</w:t>
      </w:r>
      <w:r>
        <w:t xml:space="preserve"> </w:t>
      </w:r>
      <w:r>
        <w:t xml:space="preserve">With Chart.js, also served locally. The Flask route calculates the numbers</w:t>
      </w:r>
      <w:r>
        <w:t xml:space="preserve"> </w:t>
      </w:r>
      <w:r>
        <w:t xml:space="preserve">from the database, passes them to the template, and a small script draws the</w:t>
      </w:r>
      <w:r>
        <w:t xml:space="preserve"> </w:t>
      </w:r>
      <w:r>
        <w:t xml:space="preserve">chart. The charts are not hard-coded — they change with the data.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thirty-five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now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Chart.js, Flask-WTF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2026-07-29T06:41:55Z</dcterms:created>
  <dcterms:modified xsi:type="dcterms:W3CDTF">2026-07-29T06:41:55Z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