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55A6" w:rsidRPr="007855A6" w:rsidRDefault="007855A6" w:rsidP="001D0E0E">
      <w:pPr>
        <w:pStyle w:val="Heading2"/>
      </w:pPr>
      <w:r>
        <w:t xml:space="preserve">       </w:t>
      </w:r>
      <w:r w:rsidRPr="001D0E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1D0E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HASE</w:t>
      </w:r>
      <w:r w:rsidRPr="001D0E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Problem Understanding &amp; Industry Analysis</w:t>
      </w:r>
    </w:p>
    <w:p w:rsidR="007855A6" w:rsidRPr="007855A6" w:rsidRDefault="007855A6" w:rsidP="007855A6">
      <w:pPr>
        <w:rPr>
          <w:b/>
          <w:bCs/>
          <w:sz w:val="24"/>
          <w:szCs w:val="24"/>
        </w:rPr>
      </w:pPr>
      <w:r w:rsidRPr="007855A6">
        <w:rPr>
          <w:b/>
          <w:bCs/>
          <w:sz w:val="24"/>
          <w:szCs w:val="24"/>
        </w:rPr>
        <w:t>1.1 Industry Overview &amp; Market Landscape</w:t>
      </w:r>
    </w:p>
    <w:p w:rsidR="007855A6" w:rsidRPr="007855A6" w:rsidRDefault="007855A6" w:rsidP="007855A6">
      <w:pPr>
        <w:numPr>
          <w:ilvl w:val="0"/>
          <w:numId w:val="1"/>
        </w:numPr>
      </w:pPr>
      <w:r w:rsidRPr="007855A6">
        <w:t>The global logistics market was valued at $11.26 trillion in 2024, with projections to reach over $20 trillion by 2034 at a CAGR of approximately 6.3%.</w:t>
      </w:r>
    </w:p>
    <w:p w:rsidR="007855A6" w:rsidRPr="007855A6" w:rsidRDefault="007855A6" w:rsidP="007855A6">
      <w:pPr>
        <w:numPr>
          <w:ilvl w:val="0"/>
          <w:numId w:val="1"/>
        </w:numPr>
      </w:pPr>
      <w:r w:rsidRPr="007855A6">
        <w:t>Last-mile delivery optimization is paramount, accounting for 53% of total supply chain costs.</w:t>
      </w:r>
    </w:p>
    <w:p w:rsidR="007855A6" w:rsidRPr="007855A6" w:rsidRDefault="007855A6" w:rsidP="007855A6">
      <w:pPr>
        <w:numPr>
          <w:ilvl w:val="0"/>
          <w:numId w:val="1"/>
        </w:numPr>
      </w:pPr>
      <w:r w:rsidRPr="007855A6">
        <w:t>E-commerce and post-pandemic consumer behavior have driven a 300% growth in online orders since 2020. Now, 85% of consumers expect same-day or next-day delivery.</w:t>
      </w:r>
    </w:p>
    <w:p w:rsidR="007855A6" w:rsidRPr="007855A6" w:rsidRDefault="007855A6" w:rsidP="007855A6">
      <w:pPr>
        <w:numPr>
          <w:ilvl w:val="0"/>
          <w:numId w:val="1"/>
        </w:numPr>
      </w:pPr>
      <w:r w:rsidRPr="007855A6">
        <w:t>Industry operational challenges include a 35% driver turnover rate, fuel price volatility contributing to 45% higher expenses, and 67% of consumers preferring eco-friendly delivery solutions.</w:t>
      </w:r>
    </w:p>
    <w:p w:rsidR="007855A6" w:rsidRPr="007855A6" w:rsidRDefault="007855A6" w:rsidP="007855A6">
      <w:r w:rsidRPr="007855A6">
        <w:t>Smart Delivery Hub is positioned to solve these urgent pain points through Salesforce-first intelligent automation, geospatial routing, and real-time operations dashboards.</w:t>
      </w:r>
    </w:p>
    <w:p w:rsidR="007855A6" w:rsidRPr="007855A6" w:rsidRDefault="00000000" w:rsidP="007855A6">
      <w:r>
        <w:pict>
          <v:rect id="_x0000_i1025" style="width:0;height:.75pt" o:hralign="center" o:hrstd="t" o:hr="t" fillcolor="#a0a0a0" stroked="f"/>
        </w:pict>
      </w:r>
    </w:p>
    <w:p w:rsidR="007855A6" w:rsidRPr="007855A6" w:rsidRDefault="007855A6" w:rsidP="007855A6">
      <w:pPr>
        <w:rPr>
          <w:b/>
          <w:bCs/>
          <w:sz w:val="24"/>
          <w:szCs w:val="24"/>
        </w:rPr>
      </w:pPr>
      <w:r w:rsidRPr="007855A6">
        <w:rPr>
          <w:b/>
          <w:bCs/>
          <w:sz w:val="24"/>
          <w:szCs w:val="24"/>
        </w:rPr>
        <w:t>1.2 Core Problem Analysis &amp; Impact Assessment</w:t>
      </w:r>
    </w:p>
    <w:p w:rsidR="007855A6" w:rsidRPr="007855A6" w:rsidRDefault="007855A6" w:rsidP="007855A6">
      <w:pPr>
        <w:rPr>
          <w:b/>
          <w:bCs/>
        </w:rPr>
      </w:pPr>
      <w:r w:rsidRPr="007855A6">
        <w:rPr>
          <w:b/>
          <w:bCs/>
        </w:rPr>
        <w:t>Key Manual Dispatch Inefficiencies</w:t>
      </w:r>
    </w:p>
    <w:p w:rsidR="007855A6" w:rsidRPr="007855A6" w:rsidRDefault="007855A6" w:rsidP="007855A6">
      <w:pPr>
        <w:numPr>
          <w:ilvl w:val="0"/>
          <w:numId w:val="2"/>
        </w:numPr>
      </w:pPr>
      <w:r w:rsidRPr="007855A6">
        <w:t>Dispatchers spend 15-20 minutes per assignment due to manual review.</w:t>
      </w:r>
    </w:p>
    <w:p w:rsidR="007855A6" w:rsidRPr="007855A6" w:rsidRDefault="007855A6" w:rsidP="007855A6">
      <w:pPr>
        <w:numPr>
          <w:ilvl w:val="0"/>
          <w:numId w:val="2"/>
        </w:numPr>
      </w:pPr>
      <w:r w:rsidRPr="007855A6">
        <w:t>12-18% misassignments occur from subjective decisions.</w:t>
      </w:r>
    </w:p>
    <w:p w:rsidR="007855A6" w:rsidRPr="007855A6" w:rsidRDefault="007855A6" w:rsidP="007855A6">
      <w:pPr>
        <w:numPr>
          <w:ilvl w:val="0"/>
          <w:numId w:val="2"/>
        </w:numPr>
      </w:pPr>
      <w:r w:rsidRPr="007855A6">
        <w:t>Manual processes break down for &gt;50 daily deliveries per dispatcher, capping fleet potential.</w:t>
      </w:r>
    </w:p>
    <w:p w:rsidR="007855A6" w:rsidRPr="007855A6" w:rsidRDefault="007855A6" w:rsidP="007855A6">
      <w:pPr>
        <w:numPr>
          <w:ilvl w:val="0"/>
          <w:numId w:val="2"/>
        </w:numPr>
      </w:pPr>
      <w:r w:rsidRPr="007855A6">
        <w:t xml:space="preserve">Inefficient routing increases fuel </w:t>
      </w:r>
      <w:proofErr w:type="gramStart"/>
      <w:r w:rsidRPr="007855A6">
        <w:t>spend</w:t>
      </w:r>
      <w:proofErr w:type="gramEnd"/>
      <w:r w:rsidRPr="007855A6">
        <w:t xml:space="preserve"> by 25-30%.</w:t>
      </w:r>
    </w:p>
    <w:p w:rsidR="007855A6" w:rsidRPr="007855A6" w:rsidRDefault="007855A6" w:rsidP="007855A6">
      <w:pPr>
        <w:rPr>
          <w:b/>
          <w:bCs/>
        </w:rPr>
      </w:pPr>
      <w:r w:rsidRPr="007855A6">
        <w:rPr>
          <w:b/>
          <w:bCs/>
        </w:rPr>
        <w:t>Real-Time Coordination Gaps</w:t>
      </w:r>
    </w:p>
    <w:p w:rsidR="007855A6" w:rsidRPr="007855A6" w:rsidRDefault="007855A6" w:rsidP="007855A6">
      <w:pPr>
        <w:numPr>
          <w:ilvl w:val="0"/>
          <w:numId w:val="3"/>
        </w:numPr>
      </w:pPr>
      <w:r w:rsidRPr="007855A6">
        <w:t>40% of dispatchers lack real-time driver tracking, limiting ability to manage urgent or dynamic requests.</w:t>
      </w:r>
    </w:p>
    <w:p w:rsidR="007855A6" w:rsidRPr="007855A6" w:rsidRDefault="007855A6" w:rsidP="007855A6">
      <w:pPr>
        <w:numPr>
          <w:ilvl w:val="0"/>
          <w:numId w:val="3"/>
        </w:numPr>
      </w:pPr>
      <w:r w:rsidRPr="007855A6">
        <w:t>Driver utilization averages 55-65% due to poor planning.</w:t>
      </w:r>
    </w:p>
    <w:p w:rsidR="007855A6" w:rsidRPr="007855A6" w:rsidRDefault="007855A6" w:rsidP="007855A6">
      <w:pPr>
        <w:rPr>
          <w:b/>
          <w:bCs/>
        </w:rPr>
      </w:pPr>
      <w:r w:rsidRPr="007855A6">
        <w:rPr>
          <w:b/>
          <w:bCs/>
        </w:rPr>
        <w:t>Customer Experience &amp; SLA Fails</w:t>
      </w:r>
    </w:p>
    <w:p w:rsidR="007855A6" w:rsidRPr="007855A6" w:rsidRDefault="007855A6" w:rsidP="007855A6">
      <w:pPr>
        <w:numPr>
          <w:ilvl w:val="0"/>
          <w:numId w:val="4"/>
        </w:numPr>
      </w:pPr>
      <w:r w:rsidRPr="007855A6">
        <w:t>Traditional ETA variance windows are extremely wide (45-60 minutes).</w:t>
      </w:r>
    </w:p>
    <w:p w:rsidR="007855A6" w:rsidRPr="007855A6" w:rsidRDefault="007855A6" w:rsidP="007855A6">
      <w:pPr>
        <w:numPr>
          <w:ilvl w:val="0"/>
          <w:numId w:val="4"/>
        </w:numPr>
      </w:pPr>
      <w:r w:rsidRPr="007855A6">
        <w:t>35% of customers get no delivery status updates.</w:t>
      </w:r>
    </w:p>
    <w:p w:rsidR="007855A6" w:rsidRPr="007855A6" w:rsidRDefault="007855A6" w:rsidP="007855A6">
      <w:pPr>
        <w:numPr>
          <w:ilvl w:val="0"/>
          <w:numId w:val="4"/>
        </w:numPr>
      </w:pPr>
      <w:r w:rsidRPr="007855A6">
        <w:t>18-22% of deliveries miss promised SLA windows.</w:t>
      </w:r>
    </w:p>
    <w:p w:rsidR="007855A6" w:rsidRPr="007855A6" w:rsidRDefault="007855A6" w:rsidP="007855A6">
      <w:pPr>
        <w:rPr>
          <w:b/>
          <w:bCs/>
        </w:rPr>
      </w:pPr>
      <w:r w:rsidRPr="007855A6">
        <w:rPr>
          <w:b/>
          <w:bCs/>
        </w:rPr>
        <w:t>Financial Impact</w:t>
      </w:r>
    </w:p>
    <w:p w:rsidR="007855A6" w:rsidRPr="007855A6" w:rsidRDefault="007855A6" w:rsidP="007855A6">
      <w:pPr>
        <w:numPr>
          <w:ilvl w:val="0"/>
          <w:numId w:val="5"/>
        </w:numPr>
      </w:pPr>
      <w:r w:rsidRPr="007855A6">
        <w:t>Each dispatcher (manual) adds $65k annual cost for every 30 drivers managed.</w:t>
      </w:r>
    </w:p>
    <w:p w:rsidR="007855A6" w:rsidRPr="007855A6" w:rsidRDefault="007855A6" w:rsidP="007855A6">
      <w:pPr>
        <w:numPr>
          <w:ilvl w:val="0"/>
          <w:numId w:val="5"/>
        </w:numPr>
      </w:pPr>
      <w:r w:rsidRPr="007855A6">
        <w:lastRenderedPageBreak/>
        <w:t>Inefficiency increases fleet maintenance and fuel costs significantly.</w:t>
      </w:r>
    </w:p>
    <w:p w:rsidR="007855A6" w:rsidRPr="007855A6" w:rsidRDefault="007855A6" w:rsidP="007855A6">
      <w:pPr>
        <w:numPr>
          <w:ilvl w:val="0"/>
          <w:numId w:val="5"/>
        </w:numPr>
      </w:pPr>
      <w:r w:rsidRPr="007855A6">
        <w:t>23% customer churn after a poor delivery, and inability to offer time-sensitive, premium services.</w:t>
      </w:r>
    </w:p>
    <w:p w:rsidR="007855A6" w:rsidRPr="007855A6" w:rsidRDefault="007855A6" w:rsidP="007855A6">
      <w:pPr>
        <w:numPr>
          <w:ilvl w:val="0"/>
          <w:numId w:val="5"/>
        </w:numPr>
      </w:pPr>
      <w:r w:rsidRPr="007855A6">
        <w:t>Missed SLAs lead to contract penalties averaging 3-5% of revenue.</w:t>
      </w:r>
    </w:p>
    <w:p w:rsidR="007855A6" w:rsidRPr="007855A6" w:rsidRDefault="00000000" w:rsidP="007855A6">
      <w:r>
        <w:pict>
          <v:rect id="_x0000_i1026" style="width:0;height:.75pt" o:hralign="center" o:hrstd="t" o:hr="t" fillcolor="#a0a0a0" stroked="f"/>
        </w:pict>
      </w:r>
    </w:p>
    <w:p w:rsidR="007855A6" w:rsidRPr="007855A6" w:rsidRDefault="007855A6" w:rsidP="007855A6">
      <w:pPr>
        <w:rPr>
          <w:b/>
          <w:bCs/>
          <w:sz w:val="24"/>
          <w:szCs w:val="24"/>
        </w:rPr>
      </w:pPr>
      <w:r w:rsidRPr="007855A6">
        <w:rPr>
          <w:b/>
          <w:bCs/>
          <w:sz w:val="24"/>
          <w:szCs w:val="24"/>
        </w:rPr>
        <w:t>1.3 Solution Value Proposition &amp; Competitive Differentiation</w:t>
      </w:r>
    </w:p>
    <w:p w:rsidR="007855A6" w:rsidRPr="007855A6" w:rsidRDefault="007855A6" w:rsidP="007855A6">
      <w:pPr>
        <w:rPr>
          <w:b/>
          <w:bCs/>
        </w:rPr>
      </w:pPr>
      <w:r w:rsidRPr="007855A6">
        <w:rPr>
          <w:b/>
          <w:bCs/>
        </w:rPr>
        <w:t>Core Value Proposition</w:t>
      </w:r>
    </w:p>
    <w:p w:rsidR="007855A6" w:rsidRPr="007855A6" w:rsidRDefault="007855A6" w:rsidP="007855A6">
      <w:pPr>
        <w:numPr>
          <w:ilvl w:val="0"/>
          <w:numId w:val="6"/>
        </w:numPr>
      </w:pPr>
      <w:r w:rsidRPr="007855A6">
        <w:t>Smart Delivery Hub automates driver dispatch, route optimization, and delivery completion inside Salesforce.</w:t>
      </w:r>
    </w:p>
    <w:p w:rsidR="007855A6" w:rsidRPr="007855A6" w:rsidRDefault="007855A6" w:rsidP="007855A6">
      <w:pPr>
        <w:numPr>
          <w:ilvl w:val="0"/>
          <w:numId w:val="6"/>
        </w:numPr>
      </w:pPr>
      <w:r w:rsidRPr="007855A6">
        <w:t>Reduces manual assignment time by 90%, boosts driver utilization by 25%, and cuts fleet fuel consumption by 18%.</w:t>
      </w:r>
    </w:p>
    <w:p w:rsidR="007855A6" w:rsidRPr="007855A6" w:rsidRDefault="007855A6" w:rsidP="007855A6">
      <w:pPr>
        <w:numPr>
          <w:ilvl w:val="0"/>
          <w:numId w:val="6"/>
        </w:numPr>
      </w:pPr>
      <w:r w:rsidRPr="007855A6">
        <w:t>ETA accuracy increases to 95% within 15-minute windows and enables real-time status/proactive notifications.</w:t>
      </w:r>
    </w:p>
    <w:p w:rsidR="007855A6" w:rsidRPr="007855A6" w:rsidRDefault="007855A6" w:rsidP="007855A6">
      <w:pPr>
        <w:numPr>
          <w:ilvl w:val="0"/>
          <w:numId w:val="6"/>
        </w:numPr>
      </w:pPr>
      <w:r w:rsidRPr="007855A6">
        <w:t>Operational savings up to 30%, with revenue growth of 15% possible from expanded delivery capacity and premium offerings.</w:t>
      </w:r>
    </w:p>
    <w:p w:rsidR="007855A6" w:rsidRPr="007855A6" w:rsidRDefault="007855A6" w:rsidP="007855A6">
      <w:pPr>
        <w:numPr>
          <w:ilvl w:val="0"/>
          <w:numId w:val="6"/>
        </w:numPr>
      </w:pPr>
      <w:r w:rsidRPr="007855A6">
        <w:t>Customer retention can improve by 25% through better transparency and on-time service.</w:t>
      </w:r>
    </w:p>
    <w:p w:rsidR="007855A6" w:rsidRPr="007855A6" w:rsidRDefault="007855A6" w:rsidP="007855A6">
      <w:pPr>
        <w:rPr>
          <w:b/>
          <w:bCs/>
        </w:rPr>
      </w:pPr>
      <w:r w:rsidRPr="007855A6">
        <w:rPr>
          <w:b/>
          <w:bCs/>
        </w:rPr>
        <w:t>Competitive Analysis</w:t>
      </w:r>
    </w:p>
    <w:p w:rsidR="007855A6" w:rsidRPr="007855A6" w:rsidRDefault="007855A6" w:rsidP="007855A6">
      <w:pPr>
        <w:numPr>
          <w:ilvl w:val="0"/>
          <w:numId w:val="7"/>
        </w:numPr>
      </w:pPr>
      <w:r w:rsidRPr="007855A6">
        <w:t>Standalone software is expensive to integrate and maintain.</w:t>
      </w:r>
    </w:p>
    <w:p w:rsidR="007855A6" w:rsidRPr="007855A6" w:rsidRDefault="007855A6" w:rsidP="007855A6">
      <w:pPr>
        <w:numPr>
          <w:ilvl w:val="0"/>
          <w:numId w:val="7"/>
        </w:numPr>
      </w:pPr>
      <w:r w:rsidRPr="007855A6">
        <w:t>Manual spreadsheets remain error-prone and unable to scale.</w:t>
      </w:r>
    </w:p>
    <w:p w:rsidR="007855A6" w:rsidRPr="007855A6" w:rsidRDefault="007855A6" w:rsidP="007855A6">
      <w:pPr>
        <w:numPr>
          <w:ilvl w:val="0"/>
          <w:numId w:val="7"/>
        </w:numPr>
      </w:pPr>
      <w:r w:rsidRPr="007855A6">
        <w:t>Generic CRM solutions need extensive dev work for logistics.</w:t>
      </w:r>
    </w:p>
    <w:p w:rsidR="007855A6" w:rsidRPr="007855A6" w:rsidRDefault="007855A6" w:rsidP="007855A6">
      <w:pPr>
        <w:numPr>
          <w:ilvl w:val="0"/>
          <w:numId w:val="7"/>
        </w:numPr>
      </w:pPr>
      <w:r w:rsidRPr="007855A6">
        <w:t>Competing platforms (OnFleet, Route4Me, Tookan) offer specialized features but tend to lack native Salesforce/cloud integration, or are costly to implement and maintain.</w:t>
      </w:r>
    </w:p>
    <w:p w:rsidR="007855A6" w:rsidRPr="007855A6" w:rsidRDefault="007855A6" w:rsidP="007855A6">
      <w:pPr>
        <w:rPr>
          <w:b/>
          <w:bCs/>
          <w:sz w:val="24"/>
          <w:szCs w:val="24"/>
        </w:rPr>
      </w:pPr>
      <w:r w:rsidRPr="007855A6">
        <w:rPr>
          <w:b/>
          <w:bCs/>
          <w:sz w:val="24"/>
          <w:szCs w:val="24"/>
        </w:rPr>
        <w:t>Smart Delivery Hub's Differentiators</w:t>
      </w:r>
    </w:p>
    <w:p w:rsidR="007855A6" w:rsidRPr="007855A6" w:rsidRDefault="007855A6" w:rsidP="007855A6">
      <w:pPr>
        <w:numPr>
          <w:ilvl w:val="0"/>
          <w:numId w:val="8"/>
        </w:numPr>
      </w:pPr>
      <w:r w:rsidRPr="007855A6">
        <w:t>Native integration with Salesforce CRM, Service, Marketing Clouds.</w:t>
      </w:r>
    </w:p>
    <w:p w:rsidR="007855A6" w:rsidRPr="007855A6" w:rsidRDefault="007855A6" w:rsidP="007855A6">
      <w:pPr>
        <w:numPr>
          <w:ilvl w:val="0"/>
          <w:numId w:val="8"/>
        </w:numPr>
      </w:pPr>
      <w:r w:rsidRPr="007855A6">
        <w:t>Intelligent assignment engine considers geolocation, capacity, status, and shift data for robust auto-assignment.</w:t>
      </w:r>
    </w:p>
    <w:p w:rsidR="007855A6" w:rsidRPr="007855A6" w:rsidRDefault="007855A6" w:rsidP="007855A6">
      <w:pPr>
        <w:numPr>
          <w:ilvl w:val="0"/>
          <w:numId w:val="8"/>
        </w:numPr>
      </w:pPr>
      <w:r w:rsidRPr="007855A6">
        <w:t>Scalable to enterprise needs; payback period within 6-9 months for most mid-sized fleets.</w:t>
      </w:r>
    </w:p>
    <w:p w:rsidR="001C04D4" w:rsidRDefault="007855A6" w:rsidP="007855A6">
      <w:pPr>
        <w:numPr>
          <w:ilvl w:val="0"/>
          <w:numId w:val="8"/>
        </w:numPr>
      </w:pPr>
      <w:r w:rsidRPr="007855A6">
        <w:t>Rapid ROI and measurable operational impact, built for continuous adaptation as logistics trends evolve.</w:t>
      </w:r>
    </w:p>
    <w:sectPr w:rsidR="001C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45C"/>
    <w:multiLevelType w:val="multilevel"/>
    <w:tmpl w:val="A0A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77CF6"/>
    <w:multiLevelType w:val="multilevel"/>
    <w:tmpl w:val="6E38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981E3C"/>
    <w:multiLevelType w:val="multilevel"/>
    <w:tmpl w:val="500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7079A6"/>
    <w:multiLevelType w:val="multilevel"/>
    <w:tmpl w:val="29A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F30CC0"/>
    <w:multiLevelType w:val="multilevel"/>
    <w:tmpl w:val="9D5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4922CA"/>
    <w:multiLevelType w:val="multilevel"/>
    <w:tmpl w:val="CA8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4A2513"/>
    <w:multiLevelType w:val="multilevel"/>
    <w:tmpl w:val="1EA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46653E"/>
    <w:multiLevelType w:val="multilevel"/>
    <w:tmpl w:val="7482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968408">
    <w:abstractNumId w:val="2"/>
  </w:num>
  <w:num w:numId="2" w16cid:durableId="1047071412">
    <w:abstractNumId w:val="6"/>
  </w:num>
  <w:num w:numId="3" w16cid:durableId="1451119811">
    <w:abstractNumId w:val="3"/>
  </w:num>
  <w:num w:numId="4" w16cid:durableId="1256327773">
    <w:abstractNumId w:val="0"/>
  </w:num>
  <w:num w:numId="5" w16cid:durableId="452406462">
    <w:abstractNumId w:val="5"/>
  </w:num>
  <w:num w:numId="6" w16cid:durableId="2132630626">
    <w:abstractNumId w:val="1"/>
  </w:num>
  <w:num w:numId="7" w16cid:durableId="685179161">
    <w:abstractNumId w:val="7"/>
  </w:num>
  <w:num w:numId="8" w16cid:durableId="1825512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A6"/>
    <w:rsid w:val="001C04D4"/>
    <w:rsid w:val="001D0E0E"/>
    <w:rsid w:val="002900B5"/>
    <w:rsid w:val="00614C05"/>
    <w:rsid w:val="007855A6"/>
    <w:rsid w:val="00F1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F577"/>
  <w15:chartTrackingRefBased/>
  <w15:docId w15:val="{558BB231-523E-41D0-80B8-7785358D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53F"/>
  </w:style>
  <w:style w:type="paragraph" w:styleId="Heading1">
    <w:name w:val="heading 1"/>
    <w:basedOn w:val="Normal"/>
    <w:next w:val="Normal"/>
    <w:link w:val="Heading1Char"/>
    <w:uiPriority w:val="9"/>
    <w:qFormat/>
    <w:rsid w:val="00785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5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55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5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55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5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Uma</dc:creator>
  <cp:keywords/>
  <dc:description/>
  <cp:lastModifiedBy>Prasad Uma</cp:lastModifiedBy>
  <cp:revision>2</cp:revision>
  <dcterms:created xsi:type="dcterms:W3CDTF">2025-10-05T14:01:00Z</dcterms:created>
  <dcterms:modified xsi:type="dcterms:W3CDTF">2025-10-05T15:17:00Z</dcterms:modified>
</cp:coreProperties>
</file>