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6F2" w:rsidRDefault="00C306F2" w:rsidP="009851D6">
      <w:pPr>
        <w:pStyle w:val="a3"/>
        <w:jc w:val="center"/>
        <w:rPr>
          <w:sz w:val="48"/>
        </w:rPr>
      </w:pPr>
    </w:p>
    <w:p w:rsidR="00C306F2" w:rsidRDefault="00C306F2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9851D6" w:rsidRDefault="009851D6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Version 1.0</w:t>
      </w: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&lt;&lt;Annotated Version&gt;&gt;</w:t>
      </w:r>
    </w:p>
    <w:p w:rsidR="009851D6" w:rsidRDefault="009851D6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June 20, 2020</w:t>
      </w:r>
    </w:p>
    <w:p w:rsidR="009851D6" w:rsidRDefault="009851D6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Roulette Game</w:t>
      </w:r>
    </w:p>
    <w:p w:rsidR="009851D6" w:rsidRDefault="009851D6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Rama Abd-Alaal</w:t>
      </w: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Fajr Almahmoud</w:t>
      </w: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Naya Almaamar</w:t>
      </w:r>
    </w:p>
    <w:p w:rsidR="009851D6" w:rsidRDefault="009851D6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Submitted in partial fulfillment</w:t>
      </w: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Of the requirements of</w:t>
      </w:r>
    </w:p>
    <w:p w:rsidR="009851D6" w:rsidRDefault="009851D6" w:rsidP="009851D6">
      <w:pPr>
        <w:rPr>
          <w:sz w:val="48"/>
        </w:rPr>
      </w:pPr>
      <w:r>
        <w:rPr>
          <w:sz w:val="48"/>
        </w:rPr>
        <w:t xml:space="preserve">         Software Engineering Cource</w:t>
      </w:r>
    </w:p>
    <w:p w:rsidR="006F6F83" w:rsidRDefault="006F6F83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 w:rsidP="00C306F2">
      <w:pPr>
        <w:spacing w:line="480" w:lineRule="auto"/>
        <w:rPr>
          <w:sz w:val="24"/>
        </w:rPr>
      </w:pPr>
      <w:r>
        <w:rPr>
          <w:sz w:val="24"/>
        </w:rPr>
        <w:lastRenderedPageBreak/>
        <w:t xml:space="preserve">&lt;&lt;Any comments inside double brackets such as these are </w:t>
      </w:r>
      <w:r>
        <w:rPr>
          <w:i/>
          <w:iCs/>
          <w:sz w:val="24"/>
        </w:rPr>
        <w:t>not</w:t>
      </w:r>
      <w:r>
        <w:rPr>
          <w:sz w:val="24"/>
        </w:rPr>
        <w:t xml:space="preserve"> part of this SRS but are comments upon this SRS example to help the reader understand the point being made. </w:t>
      </w:r>
    </w:p>
    <w:p w:rsidR="00C306F2" w:rsidRDefault="00C306F2" w:rsidP="00C306F2">
      <w:pPr>
        <w:spacing w:line="480" w:lineRule="auto"/>
        <w:rPr>
          <w:sz w:val="24"/>
        </w:rPr>
      </w:pPr>
    </w:p>
    <w:p w:rsidR="00C306F2" w:rsidRDefault="00C306F2" w:rsidP="00C306F2">
      <w:pPr>
        <w:spacing w:line="480" w:lineRule="auto"/>
        <w:rPr>
          <w:sz w:val="24"/>
        </w:rPr>
      </w:pPr>
      <w:r>
        <w:rPr>
          <w:sz w:val="24"/>
        </w:rPr>
        <w:t>Refer to the SRS Template for details on the purpose and rules for each section of this document. &gt;&gt;</w:t>
      </w:r>
    </w:p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/>
    <w:p w:rsidR="00C306F2" w:rsidRDefault="00C306F2" w:rsidP="00C306F2">
      <w:pPr>
        <w:pStyle w:val="1"/>
        <w:jc w:val="center"/>
        <w:rPr>
          <w:sz w:val="28"/>
        </w:rPr>
      </w:pPr>
      <w:bookmarkStart w:id="0" w:name="_Toc77487619"/>
      <w:r>
        <w:rPr>
          <w:sz w:val="28"/>
        </w:rPr>
        <w:lastRenderedPageBreak/>
        <w:t>Table of Contents</w:t>
      </w:r>
      <w:bookmarkEnd w:id="0"/>
    </w:p>
    <w:p w:rsidR="00C306F2" w:rsidRDefault="00C306F2" w:rsidP="00C306F2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19" w:history="1">
        <w:r w:rsidRPr="00C306F2">
          <w:rPr>
            <w:rStyle w:val="Hyperlink"/>
            <w:noProof/>
            <w:color w:val="auto"/>
            <w:sz w:val="28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C306F2" w:rsidRDefault="00C306F2" w:rsidP="00C306F2">
      <w:pPr>
        <w:pStyle w:val="10"/>
        <w:tabs>
          <w:tab w:val="right" w:leader="dot" w:pos="8630"/>
        </w:tabs>
        <w:rPr>
          <w:noProof/>
          <w:sz w:val="24"/>
          <w:szCs w:val="24"/>
          <w:rtl/>
        </w:rPr>
      </w:pPr>
      <w:hyperlink w:anchor="_Toc77487620" w:history="1">
        <w:r w:rsidRPr="00C306F2">
          <w:rPr>
            <w:rStyle w:val="Hyperlink"/>
            <w:noProof/>
            <w:color w:val="auto"/>
            <w:sz w:val="28"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C306F2" w:rsidRDefault="00C306F2" w:rsidP="00C306F2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1" w:history="1">
        <w:r w:rsidRPr="00C306F2">
          <w:rPr>
            <w:rStyle w:val="Hyperlink"/>
            <w:noProof/>
            <w:color w:val="auto"/>
            <w:sz w:val="28"/>
          </w:rPr>
          <w:t>1.0.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306F2" w:rsidRDefault="00C306F2" w:rsidP="00C306F2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2" w:history="1">
        <w:r w:rsidRPr="00C306F2">
          <w:rPr>
            <w:rStyle w:val="Hyperlink"/>
            <w:noProof/>
            <w:color w:val="auto"/>
          </w:rPr>
          <w:t>1.1.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306F2" w:rsidRDefault="00C306F2" w:rsidP="00C306F2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3" w:history="1">
        <w:r w:rsidRPr="00C306F2">
          <w:rPr>
            <w:rStyle w:val="Hyperlink"/>
            <w:noProof/>
            <w:color w:val="auto"/>
          </w:rPr>
          <w:t>1.2. Scope of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306F2" w:rsidRDefault="00C306F2" w:rsidP="008E287B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4" w:history="1">
        <w:r w:rsidRPr="00C306F2">
          <w:rPr>
            <w:rStyle w:val="Hyperlink"/>
            <w:noProof/>
            <w:color w:val="auto"/>
          </w:rPr>
          <w:t>1.3. Glossary</w:t>
        </w:r>
        <w:r>
          <w:rPr>
            <w:noProof/>
            <w:webHidden/>
          </w:rPr>
          <w:tab/>
        </w:r>
        <w:r w:rsidR="008E287B">
          <w:rPr>
            <w:noProof/>
            <w:webHidden/>
          </w:rPr>
          <w:t>1</w:t>
        </w:r>
        <w:bookmarkStart w:id="1" w:name="_GoBack"/>
        <w:bookmarkEnd w:id="1"/>
      </w:hyperlink>
    </w:p>
    <w:p w:rsidR="00C306F2" w:rsidRDefault="00C306F2" w:rsidP="008E287B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HYPERLINK \l "_Toc77487625" </w:instrText>
      </w:r>
      <w:r>
        <w:fldChar w:fldCharType="separate"/>
      </w:r>
      <w:r w:rsidRPr="00C306F2">
        <w:rPr>
          <w:rStyle w:val="Hyperlink"/>
          <w:noProof/>
          <w:color w:val="auto"/>
        </w:rPr>
        <w:t>1.4. References</w:t>
      </w:r>
      <w:r>
        <w:rPr>
          <w:noProof/>
          <w:webHidden/>
        </w:rPr>
        <w:tab/>
      </w:r>
      <w:r w:rsidR="008E287B">
        <w:rPr>
          <w:noProof/>
          <w:webHidden/>
        </w:rPr>
        <w:t>1</w:t>
      </w:r>
      <w:r>
        <w:rPr>
          <w:noProof/>
        </w:rPr>
        <w:fldChar w:fldCharType="end"/>
      </w:r>
    </w:p>
    <w:p w:rsidR="00C306F2" w:rsidRDefault="00C306F2" w:rsidP="00C306F2">
      <w:pPr>
        <w:pStyle w:val="10"/>
        <w:tabs>
          <w:tab w:val="right" w:leader="dot" w:pos="8630"/>
        </w:tabs>
        <w:rPr>
          <w:noProof/>
        </w:rPr>
      </w:pPr>
      <w:hyperlink w:anchor="_Toc77487626" w:history="1">
        <w:r w:rsidRPr="00C306F2">
          <w:rPr>
            <w:rStyle w:val="Hyperlink"/>
            <w:noProof/>
            <w:color w:val="auto"/>
          </w:rPr>
          <w:t>1.5. Overview of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/>
    <w:p w:rsidR="00C306F2" w:rsidRDefault="00C306F2" w:rsidP="00C306F2">
      <w:pPr>
        <w:jc w:val="center"/>
      </w:pPr>
      <w:proofErr w:type="spellStart"/>
      <w:r>
        <w:t>i</w:t>
      </w:r>
      <w:proofErr w:type="spellEnd"/>
    </w:p>
    <w:p w:rsidR="00240CCB" w:rsidRDefault="00240CCB" w:rsidP="00240CCB">
      <w:pPr>
        <w:pStyle w:val="1"/>
        <w:jc w:val="center"/>
        <w:rPr>
          <w:sz w:val="28"/>
        </w:rPr>
      </w:pPr>
      <w:bookmarkStart w:id="2" w:name="_Toc61315197"/>
      <w:bookmarkStart w:id="3" w:name="_Toc77487620"/>
      <w:r>
        <w:rPr>
          <w:sz w:val="28"/>
        </w:rPr>
        <w:lastRenderedPageBreak/>
        <w:t>List of Figures</w:t>
      </w:r>
      <w:bookmarkEnd w:id="2"/>
      <w:bookmarkEnd w:id="3"/>
    </w:p>
    <w:p w:rsidR="00C306F2" w:rsidRDefault="00C306F2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C306F2">
      <w:pPr>
        <w:jc w:val="center"/>
      </w:pPr>
    </w:p>
    <w:p w:rsidR="00240CCB" w:rsidRDefault="00240CCB" w:rsidP="00240CCB">
      <w:pPr>
        <w:jc w:val="center"/>
      </w:pPr>
      <w:r>
        <w:t>ii</w:t>
      </w:r>
    </w:p>
    <w:p w:rsidR="00240CCB" w:rsidRDefault="00240CCB" w:rsidP="00240CCB">
      <w:pPr>
        <w:pStyle w:val="1"/>
        <w:rPr>
          <w:sz w:val="28"/>
        </w:rPr>
      </w:pPr>
      <w:bookmarkStart w:id="4" w:name="_Toc61315198"/>
      <w:bookmarkStart w:id="5" w:name="_Toc77487621"/>
      <w:r>
        <w:rPr>
          <w:sz w:val="28"/>
        </w:rPr>
        <w:lastRenderedPageBreak/>
        <w:t xml:space="preserve">1.0. </w:t>
      </w:r>
      <w:bookmarkEnd w:id="4"/>
      <w:r>
        <w:rPr>
          <w:sz w:val="28"/>
        </w:rPr>
        <w:t>Introduction</w:t>
      </w:r>
      <w:bookmarkEnd w:id="5"/>
    </w:p>
    <w:p w:rsidR="00240CCB" w:rsidRPr="00E746C2" w:rsidRDefault="00240CCB" w:rsidP="00240CCB">
      <w:pPr>
        <w:pStyle w:val="2"/>
        <w:spacing w:line="480" w:lineRule="auto"/>
        <w:rPr>
          <w:rFonts w:ascii="Times New Roman" w:eastAsia="Times New Roman" w:hAnsi="Times New Roman" w:cs="Times New Roman"/>
          <w:b/>
          <w:i/>
          <w:color w:val="auto"/>
          <w:sz w:val="24"/>
          <w:szCs w:val="20"/>
        </w:rPr>
      </w:pPr>
      <w:bookmarkStart w:id="6" w:name="_Toc44676293"/>
      <w:bookmarkStart w:id="7" w:name="_Toc61315199"/>
      <w:bookmarkStart w:id="8" w:name="_Toc77487622"/>
      <w:r>
        <w:rPr>
          <w:rFonts w:ascii="Times New Roman" w:eastAsia="Times New Roman" w:hAnsi="Times New Roman" w:cs="Times New Roman"/>
          <w:b/>
          <w:i/>
          <w:color w:val="auto"/>
          <w:sz w:val="24"/>
          <w:szCs w:val="20"/>
        </w:rPr>
        <w:t>1</w:t>
      </w:r>
      <w:r w:rsidRPr="00E746C2">
        <w:rPr>
          <w:rFonts w:ascii="Times New Roman" w:eastAsia="Times New Roman" w:hAnsi="Times New Roman" w:cs="Times New Roman"/>
          <w:b/>
          <w:i/>
          <w:color w:val="auto"/>
          <w:sz w:val="24"/>
          <w:szCs w:val="20"/>
        </w:rPr>
        <w:t xml:space="preserve">.1. </w:t>
      </w:r>
      <w:bookmarkEnd w:id="6"/>
      <w:bookmarkEnd w:id="7"/>
      <w:r w:rsidRPr="00E746C2">
        <w:rPr>
          <w:rFonts w:ascii="Times New Roman" w:eastAsia="Times New Roman" w:hAnsi="Times New Roman" w:cs="Times New Roman"/>
          <w:b/>
          <w:i/>
          <w:color w:val="auto"/>
          <w:sz w:val="24"/>
          <w:szCs w:val="20"/>
        </w:rPr>
        <w:t>Purpose</w:t>
      </w:r>
      <w:bookmarkEnd w:id="8"/>
    </w:p>
    <w:p w:rsidR="00240CCB" w:rsidRDefault="00240CCB" w:rsidP="00240CCB">
      <w:pPr>
        <w:spacing w:line="480" w:lineRule="auto"/>
        <w:rPr>
          <w:sz w:val="24"/>
        </w:rPr>
      </w:pPr>
      <w:r>
        <w:rPr>
          <w:sz w:val="24"/>
        </w:rPr>
        <w:t xml:space="preserve">The purpose of this document is to present a detailed description of the Roulette Game 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. It will explain the purpose and features of the game, how the game will be played, 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 xml:space="preserve"> document is intended for both the stakeholders and the developers of the system.</w:t>
      </w:r>
    </w:p>
    <w:p w:rsidR="00240CCB" w:rsidRPr="00DA7096" w:rsidRDefault="00240CCB" w:rsidP="00240CCB">
      <w:pPr>
        <w:pStyle w:val="2"/>
        <w:spacing w:line="480" w:lineRule="auto"/>
        <w:rPr>
          <w:rFonts w:ascii="Times New Roman" w:eastAsia="Times New Roman" w:hAnsi="Times New Roman" w:cs="Times New Roman"/>
          <w:b/>
          <w:i/>
          <w:color w:val="auto"/>
          <w:sz w:val="24"/>
          <w:szCs w:val="20"/>
        </w:rPr>
      </w:pPr>
      <w:bookmarkStart w:id="9" w:name="_Toc44676294"/>
      <w:bookmarkStart w:id="10" w:name="_Toc61315203"/>
      <w:bookmarkStart w:id="11" w:name="_Toc77487623"/>
      <w:r w:rsidRPr="00DA7096">
        <w:rPr>
          <w:rFonts w:ascii="Times New Roman" w:eastAsia="Times New Roman" w:hAnsi="Times New Roman" w:cs="Times New Roman"/>
          <w:b/>
          <w:i/>
          <w:color w:val="auto"/>
          <w:sz w:val="24"/>
          <w:szCs w:val="20"/>
        </w:rPr>
        <w:t xml:space="preserve">1.2. </w:t>
      </w:r>
      <w:bookmarkEnd w:id="9"/>
      <w:bookmarkEnd w:id="10"/>
      <w:r w:rsidRPr="00DA7096">
        <w:rPr>
          <w:rFonts w:ascii="Times New Roman" w:eastAsia="Times New Roman" w:hAnsi="Times New Roman" w:cs="Times New Roman"/>
          <w:b/>
          <w:i/>
          <w:color w:val="auto"/>
          <w:sz w:val="24"/>
          <w:szCs w:val="20"/>
        </w:rPr>
        <w:t>Scope of Project</w:t>
      </w:r>
      <w:bookmarkEnd w:id="11"/>
    </w:p>
    <w:p w:rsidR="00240CCB" w:rsidRDefault="00240CCB" w:rsidP="00240CCB">
      <w:pPr>
        <w:spacing w:line="480" w:lineRule="auto"/>
        <w:rPr>
          <w:sz w:val="24"/>
        </w:rPr>
      </w:pPr>
      <w:r>
        <w:rPr>
          <w:sz w:val="24"/>
        </w:rPr>
        <w:t xml:space="preserve">This software system will be proposed to the young category of the society. This system will be designed to enjoy by providing tools look like real. </w:t>
      </w:r>
    </w:p>
    <w:p w:rsidR="00240CCB" w:rsidRDefault="00240CCB" w:rsidP="00240CCB">
      <w:pPr>
        <w:spacing w:line="480" w:lineRule="auto"/>
        <w:rPr>
          <w:rFonts w:ascii="Arial" w:hAnsi="Arial" w:cs="Arial"/>
        </w:rPr>
      </w:pPr>
      <w:r>
        <w:rPr>
          <w:sz w:val="24"/>
        </w:rPr>
        <w:t xml:space="preserve">More specifically, this system is designed to allow young category make money. </w:t>
      </w:r>
    </w:p>
    <w:p w:rsidR="00240CCB" w:rsidRPr="00DA7096" w:rsidRDefault="00240CCB" w:rsidP="00240CCB">
      <w:pPr>
        <w:pStyle w:val="2"/>
        <w:spacing w:line="480" w:lineRule="auto"/>
        <w:rPr>
          <w:rFonts w:ascii="Times New Roman" w:eastAsia="Times New Roman" w:hAnsi="Times New Roman" w:cs="Times New Roman"/>
          <w:b/>
          <w:i/>
          <w:color w:val="auto"/>
          <w:sz w:val="24"/>
          <w:szCs w:val="20"/>
        </w:rPr>
      </w:pPr>
      <w:bookmarkStart w:id="12" w:name="_Toc77487624"/>
      <w:r w:rsidRPr="00DA7096">
        <w:rPr>
          <w:rFonts w:ascii="Times New Roman" w:eastAsia="Times New Roman" w:hAnsi="Times New Roman" w:cs="Times New Roman"/>
          <w:b/>
          <w:i/>
          <w:color w:val="auto"/>
          <w:sz w:val="24"/>
          <w:szCs w:val="20"/>
        </w:rPr>
        <w:t>1.3. Glossary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0"/>
        <w:gridCol w:w="5546"/>
      </w:tblGrid>
      <w:tr w:rsidR="00240CCB" w:rsidTr="00533469">
        <w:tc>
          <w:tcPr>
            <w:tcW w:w="2838" w:type="dxa"/>
          </w:tcPr>
          <w:p w:rsidR="00240CCB" w:rsidRDefault="00240CCB" w:rsidP="00533469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792" w:type="dxa"/>
          </w:tcPr>
          <w:p w:rsidR="00240CCB" w:rsidRDefault="00240CCB" w:rsidP="00533469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240CCB" w:rsidTr="00533469">
        <w:tc>
          <w:tcPr>
            <w:tcW w:w="2838" w:type="dxa"/>
          </w:tcPr>
          <w:p w:rsidR="00240CCB" w:rsidRPr="00224133" w:rsidRDefault="00240CCB" w:rsidP="00533469">
            <w:pPr>
              <w:pStyle w:val="a3"/>
              <w:jc w:val="center"/>
              <w:rPr>
                <w:sz w:val="28"/>
                <w:szCs w:val="28"/>
              </w:rPr>
            </w:pPr>
            <w:r w:rsidRPr="00224133">
              <w:rPr>
                <w:sz w:val="28"/>
                <w:szCs w:val="28"/>
              </w:rPr>
              <w:t>chip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5792" w:type="dxa"/>
          </w:tcPr>
          <w:p w:rsidR="00240CCB" w:rsidRDefault="00240CCB" w:rsidP="00533469">
            <w:pPr>
              <w:pStyle w:val="a3"/>
            </w:pPr>
            <w:r>
              <w:t xml:space="preserve">Plastic slices that represents the amount of bit money.  </w:t>
            </w:r>
          </w:p>
        </w:tc>
      </w:tr>
      <w:tr w:rsidR="00240CCB" w:rsidTr="00533469">
        <w:tc>
          <w:tcPr>
            <w:tcW w:w="2838" w:type="dxa"/>
          </w:tcPr>
          <w:p w:rsidR="00240CCB" w:rsidRPr="00F36AED" w:rsidRDefault="00240CCB" w:rsidP="00533469">
            <w:pPr>
              <w:pStyle w:val="a3"/>
              <w:jc w:val="center"/>
              <w:rPr>
                <w:sz w:val="28"/>
                <w:szCs w:val="28"/>
              </w:rPr>
            </w:pPr>
            <w:r w:rsidRPr="00F36AED">
              <w:rPr>
                <w:sz w:val="28"/>
                <w:szCs w:val="28"/>
              </w:rPr>
              <w:t>bit</w:t>
            </w:r>
          </w:p>
        </w:tc>
        <w:tc>
          <w:tcPr>
            <w:tcW w:w="5792" w:type="dxa"/>
            <w:vAlign w:val="center"/>
          </w:tcPr>
          <w:p w:rsidR="00240CCB" w:rsidRDefault="00240CCB" w:rsidP="00533469">
            <w:pPr>
              <w:pStyle w:val="a3"/>
            </w:pPr>
            <w:r>
              <w:t xml:space="preserve">Part that takes place of bit table. </w:t>
            </w:r>
          </w:p>
        </w:tc>
      </w:tr>
      <w:tr w:rsidR="00240CCB" w:rsidTr="00533469">
        <w:tc>
          <w:tcPr>
            <w:tcW w:w="2838" w:type="dxa"/>
            <w:vAlign w:val="center"/>
          </w:tcPr>
          <w:p w:rsidR="00240CCB" w:rsidRDefault="00240CCB" w:rsidP="00533469">
            <w:pPr>
              <w:pStyle w:val="a3"/>
              <w:jc w:val="center"/>
            </w:pPr>
            <w:r w:rsidRPr="00F36AED">
              <w:rPr>
                <w:sz w:val="28"/>
                <w:szCs w:val="22"/>
              </w:rPr>
              <w:t>Database</w:t>
            </w:r>
          </w:p>
        </w:tc>
        <w:tc>
          <w:tcPr>
            <w:tcW w:w="5792" w:type="dxa"/>
            <w:vAlign w:val="center"/>
          </w:tcPr>
          <w:p w:rsidR="00240CCB" w:rsidRDefault="00240CCB" w:rsidP="00533469">
            <w:pPr>
              <w:pStyle w:val="a3"/>
            </w:pPr>
            <w:r>
              <w:t>Collection of all the information monitored by this system.</w:t>
            </w:r>
          </w:p>
        </w:tc>
      </w:tr>
      <w:tr w:rsidR="00240CCB" w:rsidTr="00533469">
        <w:tc>
          <w:tcPr>
            <w:tcW w:w="2838" w:type="dxa"/>
          </w:tcPr>
          <w:p w:rsidR="00240CCB" w:rsidRPr="00F36AED" w:rsidRDefault="00240CCB" w:rsidP="00533469">
            <w:pPr>
              <w:pStyle w:val="a3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wheel</w:t>
            </w:r>
          </w:p>
        </w:tc>
        <w:tc>
          <w:tcPr>
            <w:tcW w:w="5792" w:type="dxa"/>
            <w:vAlign w:val="center"/>
          </w:tcPr>
          <w:p w:rsidR="00240CCB" w:rsidRDefault="00240CCB" w:rsidP="00533469">
            <w:pPr>
              <w:pStyle w:val="a3"/>
            </w:pPr>
            <w:r>
              <w:t>Part of table that specifies the selected number.</w:t>
            </w:r>
          </w:p>
        </w:tc>
      </w:tr>
      <w:tr w:rsidR="00240CCB" w:rsidTr="00533469">
        <w:tc>
          <w:tcPr>
            <w:tcW w:w="2838" w:type="dxa"/>
            <w:vAlign w:val="center"/>
          </w:tcPr>
          <w:p w:rsidR="00240CCB" w:rsidRPr="00F36AED" w:rsidRDefault="00240CCB" w:rsidP="00533469">
            <w:pPr>
              <w:pStyle w:val="a3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 xml:space="preserve">Player </w:t>
            </w:r>
          </w:p>
        </w:tc>
        <w:tc>
          <w:tcPr>
            <w:tcW w:w="5792" w:type="dxa"/>
            <w:vAlign w:val="center"/>
          </w:tcPr>
          <w:p w:rsidR="00240CCB" w:rsidRDefault="00240CCB" w:rsidP="00533469">
            <w:pPr>
              <w:pStyle w:val="a3"/>
            </w:pPr>
            <w:r>
              <w:t>The person who start the game and win or loss.</w:t>
            </w:r>
          </w:p>
        </w:tc>
      </w:tr>
    </w:tbl>
    <w:p w:rsidR="00240CCB" w:rsidRDefault="00240CCB" w:rsidP="00240CCB">
      <w:pPr>
        <w:spacing w:line="480" w:lineRule="auto"/>
        <w:rPr>
          <w:rFonts w:ascii="Arial" w:hAnsi="Arial" w:cs="Arial"/>
        </w:rPr>
      </w:pPr>
    </w:p>
    <w:p w:rsidR="00240CCB" w:rsidRPr="00DA7096" w:rsidRDefault="00240CCB" w:rsidP="00240CCB">
      <w:pPr>
        <w:pStyle w:val="2"/>
        <w:spacing w:line="480" w:lineRule="auto"/>
        <w:rPr>
          <w:rFonts w:ascii="Times New Roman" w:eastAsia="Times New Roman" w:hAnsi="Times New Roman" w:cs="Times New Roman"/>
          <w:b/>
          <w:i/>
          <w:color w:val="auto"/>
          <w:sz w:val="24"/>
          <w:szCs w:val="20"/>
        </w:rPr>
      </w:pPr>
      <w:bookmarkStart w:id="13" w:name="_Toc77487625"/>
      <w:r w:rsidRPr="00DA7096">
        <w:rPr>
          <w:rFonts w:ascii="Times New Roman" w:eastAsia="Times New Roman" w:hAnsi="Times New Roman" w:cs="Times New Roman"/>
          <w:b/>
          <w:i/>
          <w:color w:val="auto"/>
          <w:sz w:val="24"/>
          <w:szCs w:val="20"/>
        </w:rPr>
        <w:t>1.4. References</w:t>
      </w:r>
      <w:bookmarkEnd w:id="13"/>
    </w:p>
    <w:p w:rsidR="00240CCB" w:rsidRDefault="00240CCB" w:rsidP="00240CCB">
      <w:pPr>
        <w:spacing w:line="480" w:lineRule="auto"/>
        <w:ind w:left="720" w:hanging="720"/>
        <w:rPr>
          <w:sz w:val="24"/>
        </w:rPr>
      </w:pPr>
      <w:r>
        <w:rPr>
          <w:sz w:val="24"/>
        </w:rPr>
        <w:t>Unity web site.</w:t>
      </w: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  <w:r>
        <w:t>1</w:t>
      </w:r>
    </w:p>
    <w:p w:rsidR="00240CCB" w:rsidRPr="00DA7096" w:rsidRDefault="00240CCB" w:rsidP="00240CCB">
      <w:pPr>
        <w:pStyle w:val="2"/>
        <w:spacing w:line="480" w:lineRule="auto"/>
        <w:rPr>
          <w:rFonts w:ascii="Times New Roman" w:eastAsia="Times New Roman" w:hAnsi="Times New Roman" w:cs="Times New Roman"/>
          <w:b/>
          <w:i/>
          <w:color w:val="auto"/>
          <w:sz w:val="24"/>
          <w:szCs w:val="20"/>
        </w:rPr>
      </w:pPr>
      <w:bookmarkStart w:id="14" w:name="_Toc77487626"/>
      <w:r w:rsidRPr="00DA7096">
        <w:rPr>
          <w:rFonts w:ascii="Times New Roman" w:eastAsia="Times New Roman" w:hAnsi="Times New Roman" w:cs="Times New Roman"/>
          <w:b/>
          <w:i/>
          <w:color w:val="auto"/>
          <w:sz w:val="24"/>
          <w:szCs w:val="20"/>
        </w:rPr>
        <w:lastRenderedPageBreak/>
        <w:t>1.5. Overview of Document</w:t>
      </w:r>
      <w:bookmarkEnd w:id="14"/>
    </w:p>
    <w:p w:rsidR="00240CCB" w:rsidRDefault="00240CCB" w:rsidP="00240CCB">
      <w:pPr>
        <w:spacing w:line="480" w:lineRule="auto"/>
        <w:rPr>
          <w:sz w:val="24"/>
        </w:rPr>
      </w:pPr>
      <w:r>
        <w:rPr>
          <w:sz w:val="24"/>
        </w:rPr>
        <w:t>The next chapter, the Overall Description section, of this document gives an overview of the functionality of the product. It describes the informal requirements and is used to establish a context for the technical requirements specification in the next chapter.</w:t>
      </w:r>
    </w:p>
    <w:p w:rsidR="00240CCB" w:rsidRDefault="00240CCB" w:rsidP="00240CCB">
      <w:pPr>
        <w:spacing w:line="480" w:lineRule="auto"/>
        <w:rPr>
          <w:sz w:val="24"/>
        </w:rPr>
      </w:pPr>
      <w:r>
        <w:rPr>
          <w:sz w:val="24"/>
        </w:rPr>
        <w:t xml:space="preserve">The third chapter, Requirements Specification section, of this document is written primarily for the developers and describes in technical terms the details of the functionality of the product. </w:t>
      </w:r>
    </w:p>
    <w:p w:rsidR="00240CCB" w:rsidRDefault="00240CCB" w:rsidP="00240CCB">
      <w:pPr>
        <w:spacing w:line="480" w:lineRule="auto"/>
      </w:pPr>
      <w:r>
        <w:rPr>
          <w:sz w:val="24"/>
        </w:rPr>
        <w:t>Both sections of the document describe the same software product in its entirety, but are intended for different audiences and thus use different language.</w:t>
      </w: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</w:p>
    <w:p w:rsidR="00240CCB" w:rsidRDefault="00240CCB" w:rsidP="00240CCB">
      <w:pPr>
        <w:jc w:val="center"/>
      </w:pPr>
      <w:r>
        <w:t>2</w:t>
      </w:r>
    </w:p>
    <w:sectPr w:rsidR="00240CCB" w:rsidSect="00254D0D">
      <w:foot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5D0" w:rsidRDefault="00F725D0" w:rsidP="00240CCB">
      <w:r>
        <w:separator/>
      </w:r>
    </w:p>
  </w:endnote>
  <w:endnote w:type="continuationSeparator" w:id="0">
    <w:p w:rsidR="00F725D0" w:rsidRDefault="00F725D0" w:rsidP="0024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CCB" w:rsidRDefault="00240CCB" w:rsidP="00240CCB">
    <w:pPr>
      <w:pStyle w:val="a5"/>
    </w:pPr>
    <w:r>
      <w:t>SRS V 1.0</w:t>
    </w:r>
    <w:r>
      <w:tab/>
    </w:r>
    <w:r>
      <w:tab/>
      <w:t>June 20,2020</w:t>
    </w:r>
  </w:p>
  <w:p w:rsidR="00240CCB" w:rsidRDefault="00240C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5D0" w:rsidRDefault="00F725D0" w:rsidP="00240CCB">
      <w:r>
        <w:separator/>
      </w:r>
    </w:p>
  </w:footnote>
  <w:footnote w:type="continuationSeparator" w:id="0">
    <w:p w:rsidR="00F725D0" w:rsidRDefault="00F725D0" w:rsidP="00240C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86"/>
    <w:rsid w:val="00117C86"/>
    <w:rsid w:val="00240CCB"/>
    <w:rsid w:val="00254D0D"/>
    <w:rsid w:val="006F6F83"/>
    <w:rsid w:val="008E287B"/>
    <w:rsid w:val="009851D6"/>
    <w:rsid w:val="00C306F2"/>
    <w:rsid w:val="00F7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91EEFF"/>
  <w15:chartTrackingRefBased/>
  <w15:docId w15:val="{2AB061B9-6A9D-49F7-AD27-7D2B817E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1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qFormat/>
    <w:rsid w:val="00C306F2"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06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9851D6"/>
    <w:rPr>
      <w:sz w:val="24"/>
    </w:rPr>
  </w:style>
  <w:style w:type="character" w:customStyle="1" w:styleId="Char">
    <w:name w:val="نص أساسي Char"/>
    <w:basedOn w:val="a0"/>
    <w:link w:val="a3"/>
    <w:rsid w:val="009851D6"/>
    <w:rPr>
      <w:rFonts w:ascii="Times New Roman" w:eastAsia="Times New Roman" w:hAnsi="Times New Roman" w:cs="Times New Roman"/>
      <w:sz w:val="24"/>
      <w:szCs w:val="20"/>
    </w:rPr>
  </w:style>
  <w:style w:type="character" w:customStyle="1" w:styleId="1Char">
    <w:name w:val="العنوان 1 Char"/>
    <w:basedOn w:val="a0"/>
    <w:link w:val="1"/>
    <w:rsid w:val="00C306F2"/>
    <w:rPr>
      <w:rFonts w:ascii="Times New Roman" w:eastAsia="Times New Roman" w:hAnsi="Times New Roman" w:cs="Times New Roman"/>
      <w:b/>
      <w:sz w:val="24"/>
      <w:szCs w:val="20"/>
    </w:rPr>
  </w:style>
  <w:style w:type="paragraph" w:styleId="10">
    <w:name w:val="toc 1"/>
    <w:basedOn w:val="a"/>
    <w:next w:val="a"/>
    <w:autoRedefine/>
    <w:semiHidden/>
    <w:rsid w:val="00C306F2"/>
  </w:style>
  <w:style w:type="paragraph" w:styleId="20">
    <w:name w:val="toc 2"/>
    <w:basedOn w:val="a"/>
    <w:next w:val="a"/>
    <w:autoRedefine/>
    <w:semiHidden/>
    <w:rsid w:val="00C306F2"/>
    <w:pPr>
      <w:ind w:left="200"/>
    </w:pPr>
  </w:style>
  <w:style w:type="paragraph" w:styleId="3">
    <w:name w:val="toc 3"/>
    <w:basedOn w:val="a"/>
    <w:next w:val="a"/>
    <w:autoRedefine/>
    <w:semiHidden/>
    <w:rsid w:val="00C306F2"/>
    <w:pPr>
      <w:ind w:left="400"/>
    </w:pPr>
  </w:style>
  <w:style w:type="paragraph" w:styleId="4">
    <w:name w:val="toc 4"/>
    <w:basedOn w:val="a"/>
    <w:next w:val="a"/>
    <w:autoRedefine/>
    <w:semiHidden/>
    <w:rsid w:val="00C306F2"/>
    <w:pPr>
      <w:ind w:left="600"/>
    </w:pPr>
  </w:style>
  <w:style w:type="character" w:styleId="Hyperlink">
    <w:name w:val="Hyperlink"/>
    <w:rsid w:val="00C306F2"/>
    <w:rPr>
      <w:color w:val="0000FF"/>
      <w:u w:val="single"/>
    </w:rPr>
  </w:style>
  <w:style w:type="character" w:customStyle="1" w:styleId="2Char">
    <w:name w:val="عنوان 2 Char"/>
    <w:basedOn w:val="a0"/>
    <w:link w:val="2"/>
    <w:uiPriority w:val="9"/>
    <w:semiHidden/>
    <w:rsid w:val="00C30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Char0"/>
    <w:uiPriority w:val="99"/>
    <w:unhideWhenUsed/>
    <w:rsid w:val="00240CCB"/>
    <w:pPr>
      <w:tabs>
        <w:tab w:val="center" w:pos="4153"/>
        <w:tab w:val="right" w:pos="8306"/>
      </w:tabs>
    </w:pPr>
  </w:style>
  <w:style w:type="character" w:customStyle="1" w:styleId="Char0">
    <w:name w:val="رأس الصفحة Char"/>
    <w:basedOn w:val="a0"/>
    <w:link w:val="a4"/>
    <w:uiPriority w:val="99"/>
    <w:rsid w:val="00240CCB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link w:val="Char1"/>
    <w:uiPriority w:val="99"/>
    <w:unhideWhenUsed/>
    <w:rsid w:val="00240CCB"/>
    <w:pPr>
      <w:tabs>
        <w:tab w:val="center" w:pos="4153"/>
        <w:tab w:val="right" w:pos="8306"/>
      </w:tabs>
    </w:pPr>
  </w:style>
  <w:style w:type="character" w:customStyle="1" w:styleId="Char1">
    <w:name w:val="تذييل الصفحة Char"/>
    <w:basedOn w:val="a0"/>
    <w:link w:val="a5"/>
    <w:uiPriority w:val="99"/>
    <w:rsid w:val="00240CC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2020-06-23T16:45:00Z</dcterms:created>
  <dcterms:modified xsi:type="dcterms:W3CDTF">2020-06-23T20:27:00Z</dcterms:modified>
</cp:coreProperties>
</file>