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96.0" w:type="dxa"/>
        <w:jc w:val="left"/>
        <w:tblInd w:w="0.0" w:type="dxa"/>
        <w:tblLayout w:type="fixed"/>
        <w:tblLook w:val="0400"/>
      </w:tblPr>
      <w:tblGrid>
        <w:gridCol w:w="6771"/>
        <w:gridCol w:w="3125"/>
        <w:tblGridChange w:id="0">
          <w:tblGrid>
            <w:gridCol w:w="6771"/>
            <w:gridCol w:w="3125"/>
          </w:tblGrid>
        </w:tblGridChange>
      </w:tblGrid>
      <w:tr>
        <w:trPr>
          <w:cantSplit w:val="0"/>
          <w:tblHeader w:val="0"/>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t xml:space="preserve">ASSESSMENT HANDOUT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Portfolio of Exercises 1</w:t>
            </w:r>
            <w:r w:rsidDel="00000000" w:rsidR="00000000" w:rsidRPr="00000000">
              <w:rPr>
                <w:rtl w:val="0"/>
              </w:rPr>
            </w:r>
          </w:p>
        </w:tc>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1304925" cy="927100"/>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04925" cy="927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rPr>
          <w:rFonts w:ascii="Arial" w:cs="Arial" w:eastAsia="Arial" w:hAnsi="Arial"/>
        </w:rPr>
      </w:pPr>
      <w:r w:rsidDel="00000000" w:rsidR="00000000" w:rsidRPr="00000000">
        <w:rPr>
          <w:rtl w:val="0"/>
        </w:rPr>
      </w:r>
    </w:p>
    <w:tbl>
      <w:tblPr>
        <w:tblStyle w:val="Table2"/>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7052"/>
        <w:tblGridChange w:id="0">
          <w:tblGrid>
            <w:gridCol w:w="2802"/>
            <w:gridCol w:w="7052"/>
          </w:tblGrid>
        </w:tblGridChange>
      </w:tblGrid>
      <w:tr>
        <w:trPr>
          <w:cantSplit w:val="0"/>
          <w:tblHeader w:val="0"/>
        </w:trPr>
        <w:tc>
          <w:tcPr>
            <w:shd w:fill="d9d9d9" w:val="clear"/>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pos="4153"/>
                <w:tab w:val="right" w:pos="8306"/>
              </w:tabs>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MODULE CODE</w:t>
            </w:r>
          </w:p>
        </w:tc>
        <w:tc>
          <w:tcPr/>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CCS1100</w:t>
            </w:r>
          </w:p>
        </w:tc>
      </w:tr>
      <w:tr>
        <w:trPr>
          <w:cantSplit w:val="0"/>
          <w:tblHeader w:val="0"/>
        </w:trPr>
        <w:tc>
          <w:tcPr>
            <w:shd w:fill="d9d9d9"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b w:val="1"/>
                <w:sz w:val="20"/>
                <w:szCs w:val="20"/>
                <w:rtl w:val="0"/>
              </w:rPr>
              <w:t xml:space="preserve">MODULE TITLE</w:t>
            </w:r>
            <w:r w:rsidDel="00000000" w:rsidR="00000000" w:rsidRPr="00000000">
              <w:rPr>
                <w:rtl w:val="0"/>
              </w:rPr>
            </w:r>
          </w:p>
        </w:tc>
        <w:tc>
          <w:tcPr/>
          <w:p w:rsidR="00000000" w:rsidDel="00000000" w:rsidP="00000000" w:rsidRDefault="00000000" w:rsidRPr="00000000" w14:paraId="0000000A">
            <w:pPr>
              <w:rPr>
                <w:rFonts w:ascii="Arial" w:cs="Arial" w:eastAsia="Arial" w:hAnsi="Arial"/>
                <w:sz w:val="20"/>
                <w:szCs w:val="20"/>
              </w:rPr>
            </w:pPr>
            <w:r w:rsidDel="00000000" w:rsidR="00000000" w:rsidRPr="00000000">
              <w:rPr>
                <w:rFonts w:ascii="Arial" w:cs="Arial" w:eastAsia="Arial" w:hAnsi="Arial"/>
                <w:sz w:val="20"/>
                <w:szCs w:val="20"/>
                <w:rtl w:val="0"/>
              </w:rPr>
              <w:t xml:space="preserve">Continuous Mathematical Foundations</w:t>
            </w:r>
          </w:p>
        </w:tc>
      </w:tr>
      <w:tr>
        <w:trPr>
          <w:cantSplit w:val="0"/>
          <w:tblHeader w:val="0"/>
        </w:trPr>
        <w:tc>
          <w:tcPr>
            <w:shd w:fill="d9d9d9"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b w:val="1"/>
                <w:sz w:val="20"/>
                <w:szCs w:val="20"/>
                <w:rtl w:val="0"/>
              </w:rPr>
              <w:t xml:space="preserve">PROGRAMME</w:t>
            </w:r>
            <w:r w:rsidDel="00000000" w:rsidR="00000000" w:rsidRPr="00000000">
              <w:rPr>
                <w:rtl w:val="0"/>
              </w:rPr>
            </w:r>
          </w:p>
        </w:tc>
        <w:tc>
          <w:tcPr/>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sz w:val="20"/>
                <w:szCs w:val="20"/>
                <w:rtl w:val="0"/>
              </w:rPr>
              <w:t xml:space="preserve">Bsc (Hons) in Computer Science</w:t>
            </w:r>
          </w:p>
        </w:tc>
      </w:tr>
      <w:tr>
        <w:trPr>
          <w:cantSplit w:val="0"/>
          <w:tblHeader w:val="0"/>
        </w:trPr>
        <w:tc>
          <w:tcPr>
            <w:shd w:fill="d9d9d9" w:val="clear"/>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b w:val="1"/>
                <w:sz w:val="20"/>
                <w:szCs w:val="20"/>
                <w:rtl w:val="0"/>
              </w:rPr>
              <w:t xml:space="preserve">DEPARTMENT</w:t>
            </w:r>
            <w:r w:rsidDel="00000000" w:rsidR="00000000" w:rsidRPr="00000000">
              <w:rPr>
                <w:rtl w:val="0"/>
              </w:rPr>
            </w:r>
          </w:p>
        </w:tc>
        <w:tc>
          <w:tcPr/>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Computer Science</w:t>
            </w:r>
          </w:p>
        </w:tc>
      </w:tr>
      <w:tr>
        <w:trPr>
          <w:cantSplit w:val="0"/>
          <w:tblHeader w:val="0"/>
        </w:trPr>
        <w:tc>
          <w:tcPr>
            <w:shd w:fill="d9d9d9" w:val="clear"/>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b w:val="1"/>
                <w:sz w:val="20"/>
                <w:szCs w:val="20"/>
                <w:rtl w:val="0"/>
              </w:rPr>
              <w:t xml:space="preserve">CREDITS</w:t>
            </w:r>
            <w:r w:rsidDel="00000000" w:rsidR="00000000" w:rsidRPr="00000000">
              <w:rPr>
                <w:rtl w:val="0"/>
              </w:rPr>
            </w:r>
          </w:p>
        </w:tc>
        <w:tc>
          <w:tcPr/>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blHeader w:val="0"/>
        </w:trPr>
        <w:tc>
          <w:tcPr>
            <w:shd w:fill="d9d9d9"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pos="4153"/>
                <w:tab w:val="right" w:pos="8306"/>
              </w:tabs>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STAGE OF STUDY</w:t>
            </w:r>
          </w:p>
        </w:tc>
        <w:tc>
          <w:tcPr/>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blHeader w:val="0"/>
        </w:trPr>
        <w:tc>
          <w:tcPr>
            <w:shd w:fill="d9d9d9"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pos="4153"/>
                <w:tab w:val="right" w:pos="8306"/>
              </w:tabs>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SEMESTER/SESSION</w:t>
            </w:r>
          </w:p>
        </w:tc>
        <w:tc>
          <w:tcPr/>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Fall 2021-2022</w:t>
            </w:r>
          </w:p>
        </w:tc>
      </w:tr>
      <w:tr>
        <w:trPr>
          <w:cantSplit w:val="0"/>
          <w:tblHeader w:val="0"/>
        </w:trPr>
        <w:tc>
          <w:tcPr>
            <w:shd w:fill="d9d9d9" w:val="clear"/>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b w:val="1"/>
                <w:sz w:val="20"/>
                <w:szCs w:val="20"/>
                <w:rtl w:val="0"/>
              </w:rPr>
              <w:t xml:space="preserve">LOCATION</w:t>
            </w:r>
            <w:r w:rsidDel="00000000" w:rsidR="00000000" w:rsidRPr="00000000">
              <w:rPr>
                <w:rtl w:val="0"/>
              </w:rPr>
            </w:r>
          </w:p>
        </w:tc>
        <w:tc>
          <w:tcPr/>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Thessaloniki</w:t>
            </w:r>
          </w:p>
        </w:tc>
      </w:tr>
      <w:tr>
        <w:trPr>
          <w:cantSplit w:val="0"/>
          <w:tblHeader w:val="0"/>
        </w:trPr>
        <w:tc>
          <w:tcPr>
            <w:shd w:fill="d9d9d9" w:val="clear"/>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b w:val="1"/>
                <w:sz w:val="20"/>
                <w:szCs w:val="20"/>
                <w:rtl w:val="0"/>
              </w:rPr>
              <w:t xml:space="preserve">STAFF </w:t>
            </w:r>
            <w:r w:rsidDel="00000000" w:rsidR="00000000" w:rsidRPr="00000000">
              <w:rPr>
                <w:rtl w:val="0"/>
              </w:rPr>
            </w:r>
          </w:p>
        </w:tc>
        <w:tc>
          <w:tcPr/>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Dr. Georgios Stagakis</w:t>
            </w:r>
          </w:p>
        </w:tc>
      </w:tr>
      <w:tr>
        <w:trPr>
          <w:cantSplit w:val="0"/>
          <w:tblHeader w:val="0"/>
        </w:trPr>
        <w:tc>
          <w:tcPr>
            <w:shd w:fill="d9d9d9" w:val="clear"/>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pos="4153"/>
                <w:tab w:val="right" w:pos="8306"/>
              </w:tabs>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E-MAIL</w:t>
            </w:r>
          </w:p>
        </w:tc>
        <w:tc>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gstagakis@york.citycollege.eu</w:t>
            </w:r>
          </w:p>
        </w:tc>
      </w:tr>
      <w:tr>
        <w:trPr>
          <w:cantSplit w:val="0"/>
          <w:tblHeader w:val="0"/>
        </w:trPr>
        <w:tc>
          <w:tcPr>
            <w:shd w:fill="d9d9d9" w:val="clear"/>
          </w:tcPr>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pos="4153"/>
                <w:tab w:val="right" w:pos="8306"/>
              </w:tabs>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STAFF OFFICE</w:t>
            </w:r>
          </w:p>
        </w:tc>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7th floor</w:t>
            </w:r>
          </w:p>
        </w:tc>
      </w:tr>
      <w:tr>
        <w:trPr>
          <w:cantSplit w:val="0"/>
          <w:tblHeader w:val="0"/>
        </w:trPr>
        <w:tc>
          <w:tcPr>
            <w:shd w:fill="d9d9d9" w:val="clear"/>
          </w:tcPr>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pos="4153"/>
                <w:tab w:val="right" w:pos="8306"/>
              </w:tabs>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ACCREDITATION</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The programme is accredited:                                                          </w:t>
            </w:r>
          </w:p>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the British Computer Society                                                            </w:t>
            </w:r>
            <w:r w:rsidDel="00000000" w:rsidR="00000000" w:rsidRPr="00000000">
              <w:rPr>
                <w:rFonts w:ascii="Arial" w:cs="Arial" w:eastAsia="Arial" w:hAnsi="Arial"/>
                <w:sz w:val="20"/>
                <w:szCs w:val="20"/>
              </w:rPr>
              <w:drawing>
                <wp:inline distB="114300" distT="114300" distL="114300" distR="114300">
                  <wp:extent cx="551497" cy="314945"/>
                  <wp:effectExtent b="0" l="0" r="0" t="0"/>
                  <wp:docPr id="103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51497" cy="3149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rPr>
          <w:rFonts w:ascii="Arial" w:cs="Arial" w:eastAsia="Arial" w:hAnsi="Arial"/>
        </w:rPr>
      </w:pPr>
      <w:r w:rsidDel="00000000" w:rsidR="00000000" w:rsidRPr="00000000">
        <w:rPr>
          <w:rtl w:val="0"/>
        </w:rPr>
      </w:r>
    </w:p>
    <w:tbl>
      <w:tblPr>
        <w:tblStyle w:val="Table3"/>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7052"/>
        <w:tblGridChange w:id="0">
          <w:tblGrid>
            <w:gridCol w:w="2802"/>
            <w:gridCol w:w="7052"/>
          </w:tblGrid>
        </w:tblGridChange>
      </w:tblGrid>
      <w:tr>
        <w:trPr>
          <w:cantSplit w:val="0"/>
          <w:tblHeader w:val="0"/>
        </w:trPr>
        <w:tc>
          <w:tcPr>
            <w:shd w:fill="d9d9d9" w:val="clear"/>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153"/>
                <w:tab w:val="right" w:pos="8306"/>
              </w:tabs>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ASSESSMENT</w:t>
            </w:r>
            <w:r w:rsidDel="00000000" w:rsidR="00000000" w:rsidRPr="00000000">
              <w:rPr>
                <w:rFonts w:ascii="Arial" w:cs="Arial" w:eastAsia="Arial" w:hAnsi="Arial"/>
                <w:b w:val="1"/>
                <w:color w:val="000000"/>
                <w:sz w:val="20"/>
                <w:szCs w:val="20"/>
                <w:rtl w:val="0"/>
              </w:rPr>
              <w:t xml:space="preserve"> NUMBER</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blHeader w:val="0"/>
        </w:trPr>
        <w:tc>
          <w:tcPr>
            <w:shd w:fill="d9d9d9" w:val="clear"/>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b w:val="1"/>
                <w:sz w:val="20"/>
                <w:szCs w:val="20"/>
                <w:rtl w:val="0"/>
              </w:rPr>
              <w:t xml:space="preserve">CONTRIBUTION</w:t>
            </w:r>
            <w:r w:rsidDel="00000000" w:rsidR="00000000" w:rsidRPr="00000000">
              <w:rPr>
                <w:rtl w:val="0"/>
              </w:rPr>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 of the module final mark</w:t>
            </w:r>
          </w:p>
        </w:tc>
      </w:tr>
      <w:tr>
        <w:trPr>
          <w:cantSplit w:val="0"/>
          <w:tblHeader w:val="0"/>
        </w:trPr>
        <w:tc>
          <w:tcPr>
            <w:shd w:fill="d9d9d9"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ASSESSMENT </w:t>
            </w:r>
            <w:r w:rsidDel="00000000" w:rsidR="00000000" w:rsidRPr="00000000">
              <w:rPr>
                <w:rFonts w:ascii="Arial" w:cs="Arial" w:eastAsia="Arial" w:hAnsi="Arial"/>
                <w:b w:val="1"/>
                <w:color w:val="000000"/>
                <w:sz w:val="20"/>
                <w:szCs w:val="20"/>
                <w:rtl w:val="0"/>
              </w:rPr>
              <w:t xml:space="preserve">TITLE</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Portfolio of Exercises 1</w:t>
            </w:r>
          </w:p>
        </w:tc>
      </w:tr>
      <w:tr>
        <w:trPr>
          <w:cantSplit w:val="0"/>
          <w:tblHeader w:val="0"/>
        </w:trPr>
        <w:tc>
          <w:tcPr>
            <w:shd w:fill="d9d9d9" w:val="clear"/>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ASSESSMENT </w:t>
            </w:r>
            <w:r w:rsidDel="00000000" w:rsidR="00000000" w:rsidRPr="00000000">
              <w:rPr>
                <w:rFonts w:ascii="Arial" w:cs="Arial" w:eastAsia="Arial" w:hAnsi="Arial"/>
                <w:b w:val="1"/>
                <w:color w:val="000000"/>
                <w:sz w:val="20"/>
                <w:szCs w:val="20"/>
                <w:rtl w:val="0"/>
              </w:rPr>
              <w:t xml:space="preserve">TYPE</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Portfolio</w:t>
            </w:r>
          </w:p>
        </w:tc>
      </w:tr>
      <w:tr>
        <w:trPr>
          <w:cantSplit w:val="0"/>
          <w:tblHeader w:val="0"/>
        </w:trPr>
        <w:tc>
          <w:tcPr>
            <w:shd w:fill="d9d9d9" w:val="clear"/>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HAND-OUT DATE</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Week 2: 20/10/2021</w:t>
            </w:r>
          </w:p>
        </w:tc>
      </w:tr>
      <w:tr>
        <w:trPr>
          <w:cantSplit w:val="0"/>
          <w:tblHeader w:val="0"/>
        </w:trPr>
        <w:tc>
          <w:tcPr>
            <w:shd w:fill="d9d9d9" w:val="clear"/>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SUBMISSION DATE</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Week 4: 06/11/2021</w:t>
            </w:r>
          </w:p>
        </w:tc>
      </w:tr>
      <w:tr>
        <w:trPr>
          <w:cantSplit w:val="0"/>
          <w:tblHeader w:val="0"/>
        </w:trPr>
        <w:tc>
          <w:tcPr>
            <w:shd w:fill="d9d9d9"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FEEDBACK DATE</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Week 5: 12/11/2021</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color w:val="000000"/>
          <w:sz w:val="20"/>
          <w:szCs w:val="20"/>
        </w:rPr>
      </w:pPr>
      <w:r w:rsidDel="00000000" w:rsidR="00000000" w:rsidRPr="00000000">
        <w:rPr>
          <w:rtl w:val="0"/>
        </w:rPr>
      </w:r>
    </w:p>
    <w:tbl>
      <w:tblPr>
        <w:tblStyle w:val="Table4"/>
        <w:tblW w:w="99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7110"/>
        <w:tblGridChange w:id="0">
          <w:tblGrid>
            <w:gridCol w:w="2790"/>
            <w:gridCol w:w="7110"/>
          </w:tblGrid>
        </w:tblGridChange>
      </w:tblGrid>
      <w:tr>
        <w:trPr>
          <w:cantSplit w:val="0"/>
          <w:trHeight w:val="225" w:hRule="atLeast"/>
          <w:tblHeader w:val="0"/>
        </w:trPr>
        <w:tc>
          <w:tcPr>
            <w:shd w:fill="e6e6e6" w:val="clear"/>
          </w:tcPr>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LEARNING OUTCOMES</w:t>
            </w:r>
          </w:p>
        </w:tc>
        <w:tc>
          <w:tcPr>
            <w:shd w:fill="e6e6e6" w:val="clear"/>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b w:val="1"/>
                <w:color w:val="000000"/>
                <w:sz w:val="20"/>
                <w:szCs w:val="20"/>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32">
            <w:pPr>
              <w:widowControl w:val="0"/>
              <w:tabs>
                <w:tab w:val="center" w:pos="4153"/>
                <w:tab w:val="right" w:pos="8306"/>
              </w:tabs>
              <w:ind w:left="0" w:firstLine="0"/>
              <w:jc w:val="both"/>
              <w:rPr>
                <w:rFonts w:ascii="TUOS Blake" w:cs="TUOS Blake" w:eastAsia="TUOS Blake" w:hAnsi="TUOS Blake"/>
                <w:sz w:val="20"/>
                <w:szCs w:val="20"/>
              </w:rPr>
            </w:pPr>
            <w:r w:rsidDel="00000000" w:rsidR="00000000" w:rsidRPr="00000000">
              <w:rPr>
                <w:rFonts w:ascii="TUOS Blake" w:cs="TUOS Blake" w:eastAsia="TUOS Blake" w:hAnsi="TUOS Blake"/>
                <w:sz w:val="20"/>
                <w:szCs w:val="20"/>
                <w:rtl w:val="0"/>
              </w:rPr>
              <w:t xml:space="preserve">LO5</w:t>
            </w:r>
          </w:p>
          <w:p w:rsidR="00000000" w:rsidDel="00000000" w:rsidP="00000000" w:rsidRDefault="00000000" w:rsidRPr="00000000" w14:paraId="00000033">
            <w:pPr>
              <w:widowControl w:val="0"/>
              <w:tabs>
                <w:tab w:val="center" w:pos="4153"/>
                <w:tab w:val="right" w:pos="8306"/>
              </w:tabs>
              <w:ind w:left="0" w:firstLine="0"/>
              <w:jc w:val="both"/>
              <w:rPr>
                <w:rFonts w:ascii="TUOS Blake" w:cs="TUOS Blake" w:eastAsia="TUOS Blake" w:hAnsi="TUOS Blake"/>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034">
            <w:pPr>
              <w:widowControl w:val="0"/>
              <w:tabs>
                <w:tab w:val="center" w:pos="4153"/>
                <w:tab w:val="right" w:pos="8306"/>
              </w:tabs>
              <w:jc w:val="both"/>
              <w:rPr/>
            </w:pPr>
            <w:r w:rsidDel="00000000" w:rsidR="00000000" w:rsidRPr="00000000">
              <w:rPr>
                <w:rFonts w:ascii="TUOS Blake" w:cs="TUOS Blake" w:eastAsia="TUOS Blake" w:hAnsi="TUOS Blake"/>
                <w:sz w:val="20"/>
                <w:szCs w:val="20"/>
                <w:rtl w:val="0"/>
              </w:rPr>
              <w:t xml:space="preserve">Process data to demonstrate its properties, by summarizing it in the form of a histogram, frequency table and by calculating the mean, median, mode, variance and standard deviation.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35">
            <w:pPr>
              <w:widowControl w:val="0"/>
              <w:tabs>
                <w:tab w:val="center" w:pos="4153"/>
                <w:tab w:val="right" w:pos="8306"/>
              </w:tabs>
              <w:jc w:val="both"/>
              <w:rPr>
                <w:rFonts w:ascii="TUOS Blake" w:cs="TUOS Blake" w:eastAsia="TUOS Blake" w:hAnsi="TUOS Blake"/>
                <w:sz w:val="20"/>
                <w:szCs w:val="20"/>
              </w:rPr>
            </w:pPr>
            <w:r w:rsidDel="00000000" w:rsidR="00000000" w:rsidRPr="00000000">
              <w:rPr>
                <w:rFonts w:ascii="TUOS Blake" w:cs="TUOS Blake" w:eastAsia="TUOS Blake" w:hAnsi="TUOS Blake"/>
                <w:sz w:val="20"/>
                <w:szCs w:val="20"/>
                <w:rtl w:val="0"/>
              </w:rPr>
              <w:t xml:space="preserve">LO7</w:t>
            </w:r>
          </w:p>
        </w:tc>
        <w:tc>
          <w:tcPr>
            <w:tcBorders>
              <w:bottom w:color="000000" w:space="0" w:sz="4" w:val="single"/>
              <w:right w:color="000000" w:space="0" w:sz="4" w:val="single"/>
            </w:tcBorders>
          </w:tcPr>
          <w:p w:rsidR="00000000" w:rsidDel="00000000" w:rsidP="00000000" w:rsidRDefault="00000000" w:rsidRPr="00000000" w14:paraId="00000036">
            <w:pPr>
              <w:widowControl w:val="0"/>
              <w:tabs>
                <w:tab w:val="center" w:pos="4153"/>
                <w:tab w:val="right" w:pos="8306"/>
              </w:tabs>
              <w:jc w:val="both"/>
              <w:rPr/>
            </w:pPr>
            <w:r w:rsidDel="00000000" w:rsidR="00000000" w:rsidRPr="00000000">
              <w:rPr>
                <w:rFonts w:ascii="TUOS Blake" w:cs="TUOS Blake" w:eastAsia="TUOS Blake" w:hAnsi="TUOS Blake"/>
                <w:sz w:val="20"/>
                <w:szCs w:val="20"/>
                <w:rtl w:val="0"/>
              </w:rPr>
              <w:t xml:space="preserve">Calculate probabilities for (in)dependent events, (non)mutually exclusive events using the appropriate theory. </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37">
            <w:pPr>
              <w:widowControl w:val="0"/>
              <w:tabs>
                <w:tab w:val="center" w:pos="4153"/>
                <w:tab w:val="right" w:pos="8306"/>
              </w:tabs>
              <w:jc w:val="both"/>
              <w:rPr>
                <w:rFonts w:ascii="TUOS Blake" w:cs="TUOS Blake" w:eastAsia="TUOS Blake" w:hAnsi="TUOS Blake"/>
                <w:sz w:val="20"/>
                <w:szCs w:val="20"/>
              </w:rPr>
            </w:pPr>
            <w:r w:rsidDel="00000000" w:rsidR="00000000" w:rsidRPr="00000000">
              <w:rPr>
                <w:rFonts w:ascii="TUOS Blake" w:cs="TUOS Blake" w:eastAsia="TUOS Blake" w:hAnsi="TUOS Blake"/>
                <w:sz w:val="20"/>
                <w:szCs w:val="20"/>
                <w:rtl w:val="0"/>
              </w:rPr>
              <w:t xml:space="preserve">LO8</w:t>
            </w:r>
          </w:p>
        </w:tc>
        <w:tc>
          <w:tcPr>
            <w:tcBorders>
              <w:bottom w:color="000000" w:space="0" w:sz="4" w:val="single"/>
              <w:right w:color="000000" w:space="0" w:sz="4" w:val="single"/>
            </w:tcBorders>
          </w:tcPr>
          <w:p w:rsidR="00000000" w:rsidDel="00000000" w:rsidP="00000000" w:rsidRDefault="00000000" w:rsidRPr="00000000" w14:paraId="00000038">
            <w:pPr>
              <w:widowControl w:val="0"/>
              <w:tabs>
                <w:tab w:val="center" w:pos="4153"/>
                <w:tab w:val="right" w:pos="8306"/>
              </w:tabs>
              <w:jc w:val="both"/>
              <w:rPr/>
            </w:pPr>
            <w:r w:rsidDel="00000000" w:rsidR="00000000" w:rsidRPr="00000000">
              <w:rPr>
                <w:rFonts w:ascii="TUOS Blake" w:cs="TUOS Blake" w:eastAsia="TUOS Blake" w:hAnsi="TUOS Blake"/>
                <w:sz w:val="20"/>
                <w:szCs w:val="20"/>
                <w:rtl w:val="0"/>
              </w:rPr>
              <w:t xml:space="preserve">Determine the distribution of a discrete or continuous random variable, by correctly interpreting the information provided in a probability distribution problem.</w:t>
            </w: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color w:val="000000"/>
          <w:sz w:val="20"/>
          <w:szCs w:val="20"/>
        </w:rPr>
      </w:pPr>
      <w:r w:rsidDel="00000000" w:rsidR="00000000" w:rsidRPr="00000000">
        <w:rPr>
          <w:rtl w:val="0"/>
        </w:rPr>
      </w:r>
    </w:p>
    <w:tbl>
      <w:tblPr>
        <w:tblStyle w:val="Table5"/>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54"/>
        <w:tblGridChange w:id="0">
          <w:tblGrid>
            <w:gridCol w:w="9854"/>
          </w:tblGrid>
        </w:tblGridChange>
      </w:tblGrid>
      <w:tr>
        <w:trPr>
          <w:cantSplit w:val="0"/>
          <w:tblHeader w:val="0"/>
        </w:trPr>
        <w:tc>
          <w:tcPr>
            <w:shd w:fill="e6e6e6" w:val="clear"/>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ASSESSMENT CRITERIA</w:t>
            </w:r>
          </w:p>
        </w:tc>
      </w:tr>
      <w:tr>
        <w:trPr>
          <w:cantSplit w:val="0"/>
          <w:tblHeader w:val="0"/>
        </w:trPr>
        <w:tc>
          <w:tcPr/>
          <w:p w:rsidR="00000000" w:rsidDel="00000000" w:rsidP="00000000" w:rsidRDefault="00000000" w:rsidRPr="00000000" w14:paraId="0000003B">
            <w:pPr>
              <w:tabs>
                <w:tab w:val="center" w:pos="4153"/>
                <w:tab w:val="right" w:pos="8306"/>
              </w:tabs>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criteria on which the students will be assessed are as follows:</w:t>
            </w:r>
          </w:p>
          <w:p w:rsidR="00000000" w:rsidDel="00000000" w:rsidP="00000000" w:rsidRDefault="00000000" w:rsidRPr="00000000" w14:paraId="0000003C">
            <w:pPr>
              <w:numPr>
                <w:ilvl w:val="0"/>
                <w:numId w:val="1"/>
              </w:numPr>
              <w:tabs>
                <w:tab w:val="center" w:pos="4153"/>
                <w:tab w:val="right" w:pos="8306"/>
              </w:tabs>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Comprehensiveness </w:t>
              <w:tab/>
              <w:t xml:space="preserve">and clear understanding of the main theoretical perspectives and empirical methodologies employed in the relevant literature. </w:t>
              <w:tab/>
            </w:r>
          </w:p>
          <w:p w:rsidR="00000000" w:rsidDel="00000000" w:rsidP="00000000" w:rsidRDefault="00000000" w:rsidRPr="00000000" w14:paraId="0000003D">
            <w:pPr>
              <w:numPr>
                <w:ilvl w:val="0"/>
                <w:numId w:val="1"/>
              </w:numPr>
              <w:tabs>
                <w:tab w:val="center" w:pos="4153"/>
                <w:tab w:val="right" w:pos="8306"/>
              </w:tabs>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Collection and transformation of the required data.</w:t>
            </w:r>
          </w:p>
          <w:p w:rsidR="00000000" w:rsidDel="00000000" w:rsidP="00000000" w:rsidRDefault="00000000" w:rsidRPr="00000000" w14:paraId="0000003E">
            <w:pPr>
              <w:numPr>
                <w:ilvl w:val="0"/>
                <w:numId w:val="1"/>
              </w:numPr>
              <w:tabs>
                <w:tab w:val="center" w:pos="4153"/>
                <w:tab w:val="right" w:pos="8306"/>
              </w:tabs>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Ability to analyse/discuss statistical findings.</w:t>
            </w:r>
          </w:p>
          <w:p w:rsidR="00000000" w:rsidDel="00000000" w:rsidP="00000000" w:rsidRDefault="00000000" w:rsidRPr="00000000" w14:paraId="0000003F">
            <w:pPr>
              <w:numPr>
                <w:ilvl w:val="0"/>
                <w:numId w:val="1"/>
              </w:numPr>
              <w:tabs>
                <w:tab w:val="center" w:pos="4153"/>
                <w:tab w:val="right" w:pos="8306"/>
              </w:tabs>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Ability to prototype phenomena that bear randomness through set theory and probability functions.</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color w:val="000000"/>
        </w:rPr>
      </w:pPr>
      <w:r w:rsidDel="00000000" w:rsidR="00000000" w:rsidRPr="00000000">
        <w:rPr>
          <w:rtl w:val="0"/>
        </w:rPr>
      </w:r>
    </w:p>
    <w:tbl>
      <w:tblPr>
        <w:tblStyle w:val="Table6"/>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54"/>
        <w:tblGridChange w:id="0">
          <w:tblGrid>
            <w:gridCol w:w="9854"/>
          </w:tblGrid>
        </w:tblGridChange>
      </w:tblGrid>
      <w:tr>
        <w:trPr>
          <w:cantSplit w:val="0"/>
          <w:tblHeader w:val="0"/>
        </w:trPr>
        <w:tc>
          <w:tcPr>
            <w:shd w:fill="e6e6e6" w:val="clear"/>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DETAILED DESCRIPTION</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Please provide solutions for the following exercises:</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tabs>
          <w:tab w:val="center" w:pos="4153"/>
          <w:tab w:val="right" w:pos="8306"/>
        </w:tabs>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company needs extra hard disks for adaptions in its main database.</w:t>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Its employees used augmented insights in order to gather models with</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their respective price and storage from the main providers of the market.</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Below there is a scatter plot where each disk is represented by a dot in the</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position arranged by its price and storage capacity. They have divided</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scatter plot in 4 parts with red dotted lines.</w:t>
      </w:r>
    </w:p>
    <w:p w:rsidR="00000000" w:rsidDel="00000000" w:rsidP="00000000" w:rsidRDefault="00000000" w:rsidRPr="00000000" w14:paraId="0000004B">
      <w:pPr>
        <w:tabs>
          <w:tab w:val="center" w:pos="4153"/>
          <w:tab w:val="right" w:pos="8306"/>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114300" distT="114300" distL="114300" distR="114300">
            <wp:extent cx="3409950" cy="2076450"/>
            <wp:effectExtent b="0" l="0" r="0" t="0"/>
            <wp:docPr id="103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099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pos="4153"/>
          <w:tab w:val="right" w:pos="8306"/>
        </w:tabs>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tabs>
          <w:tab w:val="center" w:pos="4153"/>
          <w:tab w:val="right" w:pos="8306"/>
        </w:tabs>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Please state for each block its position, if the disks of the block are</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cheap or expensive in comparison with the rest of the blocks and if the</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storage capacity is high or low.</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Please use the format,</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“top/bottom-right/left block — cheap/expensive — low/high”</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and give your answer in 4 lines, 1 for each block.</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pos="4153"/>
          <w:tab w:val="right" w:pos="8306"/>
        </w:tabs>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tabs>
          <w:tab w:val="center" w:pos="4153"/>
          <w:tab w:val="right" w:pos="8306"/>
        </w:tabs>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From which block would you pick your hard drive? Please explain why</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briefly.</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tabs>
          <w:tab w:val="center" w:pos="4153"/>
          <w:tab w:val="right" w:pos="8306"/>
        </w:tabs>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mail service company needs a super computer in order to handle the</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daily tasks of their service. Its council needs to decide between two offers,</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green or the grey system. Below it is a histogram of the tasks each</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computer handles in a second.</w: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114300" distT="114300" distL="114300" distR="114300">
            <wp:extent cx="3705225" cy="2619375"/>
            <wp:effectExtent b="0" l="0" r="0" t="0"/>
            <wp:docPr id="102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052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tabs>
          <w:tab w:val="center" w:pos="4153"/>
          <w:tab w:val="right" w:pos="8306"/>
        </w:tabs>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Which computer has highest mean and which the highest variance?</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tabs>
          <w:tab w:val="center" w:pos="4153"/>
          <w:tab w:val="right" w:pos="8306"/>
        </w:tabs>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you had to choose your option based on the highest average perfor-</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mance which would be your answer?</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tabs>
          <w:tab w:val="center" w:pos="4153"/>
          <w:tab w:val="right" w:pos="8306"/>
        </w:tabs>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Technically if the performance is less than 50, the computer fails and</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needs service. If you want to avoid this case scenario at all cost which</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would be your choice?</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tabs>
          <w:tab w:val="center" w:pos="4153"/>
          <w:tab w:val="right" w:pos="8306"/>
        </w:tabs>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 the sample below you have to calculate the mean, median and variance.</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 can double check your answer in R programming language.</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15, 21, 17, 25, 20, 28, 22, 15, 17, 25,</w:t>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10, 19, 22, 13, 21, 20, 29, 18, 7, 14.</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Please note that in the class we calculated the measures for 5 values. Now</w:t>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that the values are 20 the calculation is more complicated. In our day</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and age, using statistical methods for professional applications by hand,</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instead of a computer language, is almost infeasible.</w:t>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tabs>
          <w:tab w:val="center" w:pos="4153"/>
          <w:tab w:val="right" w:pos="8306"/>
        </w:tabs>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image is also included in google classroom - assessment, named “color.bmp”.</w:t>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114300" distT="114300" distL="114300" distR="114300">
            <wp:extent cx="3409950" cy="1733550"/>
            <wp:effectExtent b="0" l="0" r="0" t="0"/>
            <wp:docPr id="103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4099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Please open it with a paint app such as “Windows Paint” or draw it by</w:t>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yourself and provide a photo and</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tabs>
          <w:tab w:val="center" w:pos="4153"/>
          <w:tab w:val="right" w:pos="8306"/>
        </w:tabs>
        <w:ind w:left="2160" w:hanging="360"/>
        <w:jc w:val="both"/>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Paint in grey the part of Ω that is equal to {Ω \ (A ∪ B ∪ C)}.</w:t>
          </w:r>
        </w:sdtContent>
      </w:sdt>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tabs>
          <w:tab w:val="center" w:pos="4153"/>
          <w:tab w:val="right" w:pos="8306"/>
        </w:tabs>
        <w:ind w:left="2160" w:hanging="360"/>
        <w:jc w:val="both"/>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Paint in red {A ∩ B ∩ C}.</w:t>
          </w:r>
        </w:sdtContent>
      </w:sdt>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tabs>
          <w:tab w:val="center" w:pos="4153"/>
          <w:tab w:val="right" w:pos="8306"/>
        </w:tabs>
        <w:ind w:left="2160" w:hanging="360"/>
        <w:jc w:val="both"/>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Paint in green {(A \ B) ∪ (B \ A)}.</w:t>
          </w:r>
        </w:sdtContent>
      </w:sdt>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tabs>
          <w:tab w:val="center" w:pos="4153"/>
          <w:tab w:val="right" w:pos="8306"/>
        </w:tabs>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 have visited a fortune teller in order to get feedback about your distant</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future. The fortune teller specializes in reading tarot cards, out of the</w:t>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classical major arcana deck that is consisted by 22 cards - 12 positive luck</w:t>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pos="4153"/>
          <w:tab w:val="right" w:pos="8306"/>
        </w:tabs>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cards and 10 negative.</w:t>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tabs>
          <w:tab w:val="center" w:pos="4153"/>
          <w:tab w:val="right" w:pos="8306"/>
        </w:tabs>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Please describe the probability space (Ω, F, P) in terms of Ω, F and P</w:t>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 the first draw, if it will be lucky or not. Are the probabilities in favor for you to have a fortunate prediction?</w:t>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tabs>
          <w:tab w:val="center" w:pos="4153"/>
          <w:tab w:val="right" w:pos="8306"/>
        </w:tabs>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Given that you have already draw 3 lucky cards and 2 unlucky, what</w:t>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 the probability of drawing a lucky card next? You might have noticed</w:t>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that after drawing 5 cards you have a conditional probability space where</w:t>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first 5 draws are given. Please give your answer as the conditional</w:t>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probability notation (P(·|·)) and what is equal to.</w:t>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tabs>
          <w:tab w:val="center" w:pos="4153"/>
          <w:tab w:val="right" w:pos="8306"/>
        </w:tabs>
        <w:ind w:left="21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 are asked along with your 6th draw to toss the “Coin of Fate”. If</w:t>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result is “star” the sixth draw is more important than the previous</w:t>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or else the previous cards are in effect. What is the (joint) probability to have a</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lucky card and “star” as outcome?</w:t>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pos="4153"/>
          <w:tab w:val="right" w:pos="8306"/>
        </w:tabs>
        <w:ind w:left="21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color w:val="000000"/>
          <w:sz w:val="20"/>
          <w:szCs w:val="20"/>
        </w:rPr>
      </w:pPr>
      <w:r w:rsidDel="00000000" w:rsidR="00000000" w:rsidRPr="00000000">
        <w:rPr>
          <w:rtl w:val="0"/>
        </w:rPr>
      </w:r>
    </w:p>
    <w:tbl>
      <w:tblPr>
        <w:tblStyle w:val="Table7"/>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54"/>
        <w:tblGridChange w:id="0">
          <w:tblGrid>
            <w:gridCol w:w="9854"/>
          </w:tblGrid>
        </w:tblGridChange>
      </w:tblGrid>
      <w:tr>
        <w:trPr>
          <w:cantSplit w:val="0"/>
          <w:tblHeader w:val="0"/>
        </w:trPr>
        <w:tc>
          <w:tcPr>
            <w:shd w:fill="e6e6e6" w:val="clear"/>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SUBMISSION </w:t>
            </w:r>
          </w:p>
        </w:tc>
      </w:tr>
      <w:tr>
        <w:trPr>
          <w:cantSplit w:val="0"/>
          <w:tblHeader w:val="0"/>
        </w:trPr>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Students are expected to submit:</w:t>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tabs>
                <w:tab w:val="center" w:pos="4153"/>
                <w:tab w:val="right" w:pos="8306"/>
              </w:tabs>
              <w:ind w:left="284" w:hanging="284"/>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 TurnitIn, by 06-11-2021, 21:00.</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Late Submission Policy</w:t>
            </w:r>
            <w:r w:rsidDel="00000000" w:rsidR="00000000" w:rsidRPr="00000000">
              <w:rPr>
                <w:rFonts w:ascii="Arial" w:cs="Arial" w:eastAsia="Arial" w:hAnsi="Arial"/>
                <w:sz w:val="20"/>
                <w:szCs w:val="20"/>
                <w:rtl w:val="0"/>
              </w:rPr>
              <w:t xml:space="preserve">: All work submitted late, without an approved claim of extension or exceptional circumstances, will result in a 10 marks reduction for each day that the work is late, up to a total of five days, including weekends and bank holidays.</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color w:val="000000"/>
          <w:sz w:val="20"/>
          <w:szCs w:val="20"/>
        </w:rPr>
      </w:pPr>
      <w:r w:rsidDel="00000000" w:rsidR="00000000" w:rsidRPr="00000000">
        <w:rPr>
          <w:rtl w:val="0"/>
        </w:rPr>
      </w:r>
    </w:p>
    <w:tbl>
      <w:tblPr>
        <w:tblStyle w:val="Table8"/>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54"/>
        <w:tblGridChange w:id="0">
          <w:tblGrid>
            <w:gridCol w:w="9854"/>
          </w:tblGrid>
        </w:tblGridChange>
      </w:tblGrid>
      <w:tr>
        <w:trPr>
          <w:cantSplit w:val="0"/>
          <w:tblHeader w:val="0"/>
        </w:trPr>
        <w:tc>
          <w:tcPr>
            <w:shd w:fill="e6e6e6" w:val="clear"/>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NOTE </w:t>
            </w:r>
          </w:p>
        </w:tc>
      </w:tr>
      <w:tr>
        <w:trPr>
          <w:cantSplit w:val="0"/>
          <w:tblHeader w:val="0"/>
        </w:trPr>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piece of </w:t>
            </w:r>
            <w:r w:rsidDel="00000000" w:rsidR="00000000" w:rsidRPr="00000000">
              <w:rPr>
                <w:rFonts w:ascii="Arial" w:cs="Arial" w:eastAsia="Arial" w:hAnsi="Arial"/>
                <w:i w:val="1"/>
                <w:sz w:val="20"/>
                <w:szCs w:val="20"/>
                <w:rtl w:val="0"/>
              </w:rPr>
              <w:t xml:space="preserve">assessment </w:t>
            </w:r>
            <w:r w:rsidDel="00000000" w:rsidR="00000000" w:rsidRPr="00000000">
              <w:rPr>
                <w:rFonts w:ascii="Arial" w:cs="Arial" w:eastAsia="Arial" w:hAnsi="Arial"/>
                <w:i w:val="1"/>
                <w:color w:val="000000"/>
                <w:sz w:val="20"/>
                <w:szCs w:val="20"/>
                <w:rtl w:val="0"/>
              </w:rPr>
              <w:t xml:space="preserve">should be completed and submitted by the student (or group of students in group work) without assistance from or communication with another person either external or fellow student (outside the group). All sentences or passages cited in the assignment from other people's work should be specifically acknowledged by complete and accurate reference to the author, work and page(s). Failure to abide by the above regulation constitutes use of unfair means (collusion, plagiarism etc.) and will result in a fail mark for this work. It might also invoke disciplinary actions. It is at the instructor’s discretion to conduct an oral examination, which will result in the award of the final grade for that particular piece of </w:t>
            </w:r>
            <w:r w:rsidDel="00000000" w:rsidR="00000000" w:rsidRPr="00000000">
              <w:rPr>
                <w:rFonts w:ascii="Arial" w:cs="Arial" w:eastAsia="Arial" w:hAnsi="Arial"/>
                <w:i w:val="1"/>
                <w:sz w:val="20"/>
                <w:szCs w:val="20"/>
                <w:rtl w:val="0"/>
              </w:rPr>
              <w:t xml:space="preserve">assessment</w:t>
            </w:r>
            <w:r w:rsidDel="00000000" w:rsidR="00000000" w:rsidRPr="00000000">
              <w:rPr>
                <w:rFonts w:ascii="Arial" w:cs="Arial" w:eastAsia="Arial" w:hAnsi="Arial"/>
                <w:i w:val="1"/>
                <w:color w:val="000000"/>
                <w:sz w:val="20"/>
                <w:szCs w:val="20"/>
                <w:rtl w:val="0"/>
              </w:rPr>
              <w:t xml:space="preserve">.</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color w:val="000000"/>
          <w:sz w:val="20"/>
          <w:szCs w:val="20"/>
        </w:rPr>
      </w:pPr>
      <w:r w:rsidDel="00000000" w:rsidR="00000000" w:rsidRPr="00000000">
        <w:rPr>
          <w:rtl w:val="0"/>
        </w:rPr>
      </w:r>
    </w:p>
    <w:tbl>
      <w:tblPr>
        <w:tblStyle w:val="Table9"/>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54"/>
        <w:tblGridChange w:id="0">
          <w:tblGrid>
            <w:gridCol w:w="9854"/>
          </w:tblGrid>
        </w:tblGridChange>
      </w:tblGrid>
      <w:tr>
        <w:trPr>
          <w:cantSplit w:val="0"/>
          <w:tblHeader w:val="0"/>
        </w:trPr>
        <w:tc>
          <w:tcPr>
            <w:shd w:fill="e6e6e6" w:val="clear"/>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TURN IT IN REQUIREMENT</w:t>
            </w:r>
          </w:p>
        </w:tc>
      </w:tr>
      <w:tr>
        <w:trPr>
          <w:cantSplit w:val="0"/>
          <w:tblHeader w:val="0"/>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piece of </w:t>
            </w:r>
            <w:r w:rsidDel="00000000" w:rsidR="00000000" w:rsidRPr="00000000">
              <w:rPr>
                <w:rFonts w:ascii="Arial" w:cs="Arial" w:eastAsia="Arial" w:hAnsi="Arial"/>
                <w:sz w:val="20"/>
                <w:szCs w:val="20"/>
                <w:rtl w:val="0"/>
              </w:rPr>
              <w:t xml:space="preserve">assessment </w:t>
            </w:r>
            <w:r w:rsidDel="00000000" w:rsidR="00000000" w:rsidRPr="00000000">
              <w:rPr>
                <w:rFonts w:ascii="Arial" w:cs="Arial" w:eastAsia="Arial" w:hAnsi="Arial"/>
                <w:color w:val="000000"/>
                <w:sz w:val="20"/>
                <w:szCs w:val="20"/>
                <w:rtl w:val="0"/>
              </w:rPr>
              <w:t xml:space="preserve">is required to be submitted to </w:t>
            </w:r>
            <w:r w:rsidDel="00000000" w:rsidR="00000000" w:rsidRPr="00000000">
              <w:rPr>
                <w:rFonts w:ascii="Arial" w:cs="Arial" w:eastAsia="Arial" w:hAnsi="Arial"/>
                <w:b w:val="1"/>
                <w:color w:val="000000"/>
                <w:sz w:val="20"/>
                <w:szCs w:val="20"/>
                <w:rtl w:val="0"/>
              </w:rPr>
              <w:t xml:space="preserve">turnitin</w:t>
            </w:r>
            <w:r w:rsidDel="00000000" w:rsidR="00000000" w:rsidRPr="00000000">
              <w:rPr>
                <w:rFonts w:ascii="Arial" w:cs="Arial" w:eastAsia="Arial" w:hAnsi="Arial"/>
                <w:color w:val="000000"/>
                <w:sz w:val="20"/>
                <w:szCs w:val="20"/>
                <w:rtl w:val="0"/>
              </w:rPr>
              <w:t xml:space="preserve"> plagiarism detection software at:</w:t>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ab/>
            </w:r>
            <w:hyperlink r:id="rId12">
              <w:r w:rsidDel="00000000" w:rsidR="00000000" w:rsidRPr="00000000">
                <w:rPr>
                  <w:rFonts w:ascii="Arial" w:cs="Arial" w:eastAsia="Arial" w:hAnsi="Arial"/>
                  <w:b w:val="1"/>
                  <w:color w:val="1155cc"/>
                  <w:sz w:val="20"/>
                  <w:szCs w:val="20"/>
                  <w:u w:val="single"/>
                  <w:rtl w:val="0"/>
                </w:rPr>
                <w:t xml:space="preserve">www.turnitin.com</w:t>
              </w:r>
            </w:hyperlink>
            <w:r w:rsidDel="00000000" w:rsidR="00000000" w:rsidRPr="00000000">
              <w:rPr>
                <w:rFonts w:ascii="Arial" w:cs="Arial" w:eastAsia="Arial" w:hAnsi="Arial"/>
                <w:b w:val="1"/>
                <w:color w:val="000000"/>
                <w:sz w:val="20"/>
                <w:szCs w:val="20"/>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 a date no later than the submission date. This is an absolute requirement for releasing a mark. Brief instructions on how you can set up your profile and submit your work can be found at: </w:t>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b w:val="1"/>
                <w:color w:val="000000"/>
                <w:sz w:val="20"/>
                <w:szCs w:val="20"/>
              </w:rPr>
            </w:pPr>
            <w:hyperlink r:id="rId13">
              <w:r w:rsidDel="00000000" w:rsidR="00000000" w:rsidRPr="00000000">
                <w:rPr>
                  <w:rFonts w:ascii="Arial" w:cs="Arial" w:eastAsia="Arial" w:hAnsi="Arial"/>
                  <w:b w:val="1"/>
                  <w:color w:val="1155cc"/>
                  <w:sz w:val="20"/>
                  <w:szCs w:val="20"/>
                  <w:u w:val="single"/>
                  <w:rtl w:val="0"/>
                </w:rPr>
                <w:t xml:space="preserve">https://help.turnitin.com/feedback-studio/turnitin-website/student/student-category.htm</w:t>
              </w:r>
            </w:hyperlink>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(text)</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color w:val="000000"/>
              </w:rPr>
            </w:pPr>
            <w:hyperlink r:id="rId14">
              <w:r w:rsidDel="00000000" w:rsidR="00000000" w:rsidRPr="00000000">
                <w:rPr>
                  <w:rFonts w:ascii="Arial" w:cs="Arial" w:eastAsia="Arial" w:hAnsi="Arial"/>
                  <w:b w:val="1"/>
                  <w:color w:val="0000ff"/>
                  <w:sz w:val="20"/>
                  <w:szCs w:val="20"/>
                  <w:u w:val="single"/>
                  <w:rtl w:val="0"/>
                </w:rPr>
                <w:t xml:space="preserve">https://youtu.be/AC3GB-FOMvY</w:t>
              </w:r>
            </w:hyperlink>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(video)</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 are going to require:</w:t>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color w:val="000000"/>
                <w:sz w:val="20"/>
                <w:szCs w:val="20"/>
              </w:rPr>
            </w:pPr>
            <w:r w:rsidDel="00000000" w:rsidR="00000000" w:rsidRPr="00000000">
              <w:rPr>
                <w:rtl w:val="0"/>
              </w:rPr>
            </w:r>
          </w:p>
          <w:tbl>
            <w:tblPr>
              <w:tblStyle w:val="Table10"/>
              <w:tblW w:w="96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1843"/>
              <w:gridCol w:w="3118"/>
              <w:gridCol w:w="2257"/>
              <w:tblGridChange w:id="0">
                <w:tblGrid>
                  <w:gridCol w:w="2405"/>
                  <w:gridCol w:w="1843"/>
                  <w:gridCol w:w="3118"/>
                  <w:gridCol w:w="2257"/>
                </w:tblGrid>
              </w:tblGridChange>
            </w:tblGrid>
            <w:tr>
              <w:trPr>
                <w:cantSplit w:val="0"/>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CLASS ID:</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32213954</w:t>
                  </w: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ENROLLMENT PASSWORD:</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color w:val="000000"/>
                      <w:sz w:val="20"/>
                      <w:szCs w:val="20"/>
                    </w:rPr>
                  </w:pPr>
                  <w:r w:rsidDel="00000000" w:rsidR="00000000" w:rsidRPr="00000000">
                    <w:rPr>
                      <w:rFonts w:ascii="Arial" w:cs="Arial" w:eastAsia="Arial" w:hAnsi="Arial"/>
                      <w:b w:val="1"/>
                      <w:sz w:val="20"/>
                      <w:szCs w:val="20"/>
                      <w:rtl w:val="0"/>
                    </w:rPr>
                    <w:t xml:space="preserve">m2wytgr</w:t>
                  </w:r>
                  <w:r w:rsidDel="00000000" w:rsidR="00000000" w:rsidRPr="00000000">
                    <w:rPr>
                      <w:rtl w:val="0"/>
                    </w:rPr>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you have any problems in submitting your work, please contact the course administrator or the module leader.</w:t>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153"/>
          <w:tab w:val="right" w:pos="8306"/>
        </w:tabs>
        <w:jc w:val="both"/>
        <w:rPr>
          <w:rFonts w:ascii="Arial" w:cs="Arial" w:eastAsia="Arial" w:hAnsi="Arial"/>
          <w:color w:val="000000"/>
          <w:sz w:val="20"/>
          <w:szCs w:val="20"/>
        </w:rPr>
      </w:pPr>
      <w:r w:rsidDel="00000000" w:rsidR="00000000" w:rsidRPr="00000000">
        <w:rPr>
          <w:rtl w:val="0"/>
        </w:rPr>
      </w:r>
    </w:p>
    <w:sectPr>
      <w:footerReference r:id="rId15" w:type="default"/>
      <w:pgSz w:h="16838" w:w="11906" w:orient="portrait"/>
      <w:pgMar w:bottom="1440" w:top="680" w:left="1134" w:right="99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Arial Unicode MS"/>
  <w:font w:name="Courier New"/>
  <w:font w:name="TUOS Blake"/>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tbl>
    <w:tblPr>
      <w:tblStyle w:val="Table11"/>
      <w:tblW w:w="9821.0" w:type="dxa"/>
      <w:jc w:val="left"/>
      <w:tblInd w:w="0.0" w:type="dxa"/>
      <w:tblLayout w:type="fixed"/>
      <w:tblLook w:val="0000"/>
    </w:tblPr>
    <w:tblGrid>
      <w:gridCol w:w="2550"/>
      <w:gridCol w:w="1530"/>
      <w:gridCol w:w="5025"/>
      <w:gridCol w:w="716"/>
      <w:tblGridChange w:id="0">
        <w:tblGrid>
          <w:gridCol w:w="2550"/>
          <w:gridCol w:w="1530"/>
          <w:gridCol w:w="5025"/>
          <w:gridCol w:w="716"/>
        </w:tblGrid>
      </w:tblGridChange>
    </w:tblGrid>
    <w:tr>
      <w:trPr>
        <w:cantSplit w:val="0"/>
        <w:trHeight w:val="214" w:hRule="atLeast"/>
        <w:tblHeader w:val="0"/>
      </w:trPr>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153"/>
              <w:tab w:val="right" w:pos="8306"/>
            </w:tabs>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Assessment </w:t>
          </w:r>
          <w:r w:rsidDel="00000000" w:rsidR="00000000" w:rsidRPr="00000000">
            <w:rPr>
              <w:rFonts w:ascii="Arial" w:cs="Arial" w:eastAsia="Arial" w:hAnsi="Arial"/>
              <w:b w:val="1"/>
              <w:color w:val="000000"/>
              <w:sz w:val="20"/>
              <w:szCs w:val="20"/>
              <w:rtl w:val="0"/>
            </w:rPr>
            <w:t xml:space="preserve">Handout: </w:t>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pos="4153"/>
              <w:tab w:val="right" w:pos="8306"/>
            </w:tabs>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pos="4153"/>
              <w:tab w:val="right" w:pos="8306"/>
            </w:tabs>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CCS1100</w:t>
          </w:r>
          <w:r w:rsidDel="00000000" w:rsidR="00000000" w:rsidRPr="00000000">
            <w:rPr>
              <w:rtl w:val="0"/>
            </w:rPr>
          </w:r>
        </w:p>
      </w:tc>
      <w:tc>
        <w:tcPr/>
        <w:p w:rsidR="00000000" w:rsidDel="00000000" w:rsidP="00000000" w:rsidRDefault="00000000" w:rsidRPr="00000000" w14:paraId="000000AC">
          <w:pPr>
            <w:tabs>
              <w:tab w:val="center" w:pos="4153"/>
              <w:tab w:val="right" w:pos="8306"/>
            </w:tabs>
            <w:rPr>
              <w:rFonts w:ascii="Arial" w:cs="Arial" w:eastAsia="Arial" w:hAnsi="Arial"/>
            </w:rPr>
          </w:pPr>
          <w:r w:rsidDel="00000000" w:rsidR="00000000" w:rsidRPr="00000000">
            <w:rPr>
              <w:rFonts w:ascii="Arial" w:cs="Arial" w:eastAsia="Arial" w:hAnsi="Arial"/>
              <w:b w:val="1"/>
              <w:sz w:val="20"/>
              <w:szCs w:val="20"/>
              <w:rtl w:val="0"/>
            </w:rPr>
            <w:t xml:space="preserve">Continuous Mathematical Foundation</w:t>
          </w:r>
          <w:r w:rsidDel="00000000" w:rsidR="00000000" w:rsidRPr="00000000">
            <w:rPr>
              <w:rtl w:val="0"/>
            </w:rPr>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153"/>
              <w:tab w:val="right" w:pos="8306"/>
            </w:tabs>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bullet"/>
      <w:lvlText w:val="▪"/>
      <w:lvlJc w:val="left"/>
      <w:pPr>
        <w:ind w:left="284" w:hanging="284"/>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5C2CA7"/>
  </w:style>
  <w:style w:type="paragraph" w:styleId="Heading1">
    <w:name w:val="heading 1"/>
    <w:basedOn w:val="Normal"/>
    <w:next w:val="Normal"/>
    <w:qFormat w:val="1"/>
    <w:rsid w:val="005C2CA7"/>
    <w:pPr>
      <w:keepNext w:val="1"/>
      <w:outlineLvl w:val="0"/>
    </w:pPr>
    <w:rPr>
      <w:rFonts w:ascii="Arial" w:cs="Arial" w:hAnsi="Arial"/>
      <w:b w:val="1"/>
      <w:bCs w:val="1"/>
    </w:rPr>
  </w:style>
  <w:style w:type="paragraph" w:styleId="Heading2">
    <w:name w:val="heading 2"/>
    <w:basedOn w:val="normal0"/>
    <w:next w:val="normal0"/>
    <w:rsid w:val="00A615AA"/>
    <w:pPr>
      <w:keepNext w:val="1"/>
      <w:keepLines w:val="1"/>
      <w:spacing w:after="80" w:before="360"/>
      <w:outlineLvl w:val="1"/>
    </w:pPr>
    <w:rPr>
      <w:b w:val="1"/>
      <w:sz w:val="36"/>
      <w:szCs w:val="36"/>
    </w:rPr>
  </w:style>
  <w:style w:type="paragraph" w:styleId="Heading3">
    <w:name w:val="heading 3"/>
    <w:basedOn w:val="normal0"/>
    <w:next w:val="normal0"/>
    <w:rsid w:val="00A615AA"/>
    <w:pPr>
      <w:keepNext w:val="1"/>
      <w:keepLines w:val="1"/>
      <w:spacing w:after="80" w:before="280"/>
      <w:outlineLvl w:val="2"/>
    </w:pPr>
    <w:rPr>
      <w:b w:val="1"/>
      <w:sz w:val="28"/>
      <w:szCs w:val="28"/>
    </w:rPr>
  </w:style>
  <w:style w:type="paragraph" w:styleId="Heading4">
    <w:name w:val="heading 4"/>
    <w:basedOn w:val="normal0"/>
    <w:next w:val="normal0"/>
    <w:rsid w:val="00A615AA"/>
    <w:pPr>
      <w:keepNext w:val="1"/>
      <w:keepLines w:val="1"/>
      <w:spacing w:after="40" w:before="240"/>
      <w:outlineLvl w:val="3"/>
    </w:pPr>
    <w:rPr>
      <w:b w:val="1"/>
    </w:rPr>
  </w:style>
  <w:style w:type="paragraph" w:styleId="Heading5">
    <w:name w:val="heading 5"/>
    <w:basedOn w:val="normal0"/>
    <w:next w:val="normal0"/>
    <w:rsid w:val="00A615AA"/>
    <w:pPr>
      <w:keepNext w:val="1"/>
      <w:keepLines w:val="1"/>
      <w:spacing w:after="40" w:before="220"/>
      <w:outlineLvl w:val="4"/>
    </w:pPr>
    <w:rPr>
      <w:b w:val="1"/>
      <w:sz w:val="22"/>
      <w:szCs w:val="22"/>
    </w:rPr>
  </w:style>
  <w:style w:type="paragraph" w:styleId="Heading6">
    <w:name w:val="heading 6"/>
    <w:basedOn w:val="normal0"/>
    <w:next w:val="normal0"/>
    <w:rsid w:val="00A615AA"/>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A615AA"/>
  </w:style>
  <w:style w:type="paragraph" w:styleId="Title">
    <w:name w:val="Title"/>
    <w:basedOn w:val="normal0"/>
    <w:next w:val="normal0"/>
    <w:rsid w:val="00A615AA"/>
    <w:pPr>
      <w:keepNext w:val="1"/>
      <w:keepLines w:val="1"/>
      <w:spacing w:after="120" w:before="480"/>
    </w:pPr>
    <w:rPr>
      <w:b w:val="1"/>
      <w:sz w:val="72"/>
      <w:szCs w:val="72"/>
    </w:rPr>
  </w:style>
  <w:style w:type="paragraph" w:styleId="Header">
    <w:name w:val="header"/>
    <w:basedOn w:val="Normal"/>
    <w:link w:val="HeaderChar"/>
    <w:rsid w:val="005C2CA7"/>
    <w:pPr>
      <w:tabs>
        <w:tab w:val="center" w:pos="4153"/>
        <w:tab w:val="right" w:pos="8306"/>
      </w:tabs>
    </w:pPr>
  </w:style>
  <w:style w:type="paragraph" w:styleId="Footer">
    <w:name w:val="footer"/>
    <w:basedOn w:val="Normal"/>
    <w:rsid w:val="005C2CA7"/>
    <w:pPr>
      <w:tabs>
        <w:tab w:val="center" w:pos="4153"/>
        <w:tab w:val="right" w:pos="8306"/>
      </w:tabs>
    </w:pPr>
  </w:style>
  <w:style w:type="character" w:styleId="PageNumber">
    <w:name w:val="page number"/>
    <w:basedOn w:val="DefaultParagraphFont"/>
    <w:rsid w:val="005C2CA7"/>
  </w:style>
  <w:style w:type="paragraph" w:styleId="DocumentMap">
    <w:name w:val="Document Map"/>
    <w:basedOn w:val="Normal"/>
    <w:semiHidden w:val="1"/>
    <w:rsid w:val="005C2CA7"/>
    <w:pPr>
      <w:shd w:color="auto" w:fill="000080" w:val="clear"/>
    </w:pPr>
    <w:rPr>
      <w:rFonts w:ascii="Tahoma" w:cs="Tahoma" w:hAnsi="Tahoma"/>
    </w:rPr>
  </w:style>
  <w:style w:type="paragraph" w:styleId="BodyText">
    <w:name w:val="Body Text"/>
    <w:basedOn w:val="Normal"/>
    <w:rsid w:val="005C2CA7"/>
    <w:pPr>
      <w:pBdr>
        <w:top w:color="auto" w:space="1" w:sz="6" w:val="single"/>
        <w:left w:color="auto" w:space="1" w:sz="6" w:val="single"/>
        <w:bottom w:color="auto" w:space="1" w:sz="6" w:val="single"/>
        <w:right w:color="auto" w:space="1" w:sz="6" w:val="single"/>
      </w:pBdr>
      <w:jc w:val="both"/>
    </w:pPr>
    <w:rPr>
      <w:rFonts w:ascii="Arial" w:cs="Arial" w:hAnsi="Arial"/>
      <w:i w:val="1"/>
      <w:iCs w:val="1"/>
      <w:sz w:val="20"/>
    </w:rPr>
  </w:style>
  <w:style w:type="character" w:styleId="Hyperlink">
    <w:name w:val="Hyperlink"/>
    <w:basedOn w:val="DefaultParagraphFont"/>
    <w:rsid w:val="003A74EA"/>
    <w:rPr>
      <w:color w:val="0000ff"/>
      <w:u w:val="single"/>
    </w:rPr>
  </w:style>
  <w:style w:type="character" w:styleId="HeaderChar" w:customStyle="1">
    <w:name w:val="Header Char"/>
    <w:basedOn w:val="DefaultParagraphFont"/>
    <w:link w:val="Header"/>
    <w:locked w:val="1"/>
    <w:rsid w:val="00F830FA"/>
    <w:rPr>
      <w:sz w:val="24"/>
      <w:szCs w:val="24"/>
      <w:lang w:bidi="ar-SA" w:eastAsia="en-GB" w:val="en-GB"/>
    </w:rPr>
  </w:style>
  <w:style w:type="paragraph" w:styleId="item" w:customStyle="1">
    <w:name w:val="item"/>
    <w:basedOn w:val="Normal"/>
    <w:rsid w:val="00F830FA"/>
    <w:pPr>
      <w:numPr>
        <w:numId w:val="3"/>
      </w:numPr>
      <w:jc w:val="both"/>
    </w:pPr>
    <w:rPr>
      <w:rFonts w:eastAsia="MS Mincho"/>
      <w:sz w:val="22"/>
      <w:szCs w:val="22"/>
    </w:rPr>
  </w:style>
  <w:style w:type="character" w:styleId="CommentReference">
    <w:name w:val="annotation reference"/>
    <w:basedOn w:val="DefaultParagraphFont"/>
    <w:rsid w:val="00E33847"/>
    <w:rPr>
      <w:sz w:val="16"/>
      <w:szCs w:val="16"/>
    </w:rPr>
  </w:style>
  <w:style w:type="paragraph" w:styleId="CommentText">
    <w:name w:val="annotation text"/>
    <w:basedOn w:val="Normal"/>
    <w:link w:val="CommentTextChar"/>
    <w:rsid w:val="00E33847"/>
    <w:rPr>
      <w:sz w:val="20"/>
      <w:szCs w:val="20"/>
    </w:rPr>
  </w:style>
  <w:style w:type="character" w:styleId="CommentTextChar" w:customStyle="1">
    <w:name w:val="Comment Text Char"/>
    <w:basedOn w:val="DefaultParagraphFont"/>
    <w:link w:val="CommentText"/>
    <w:rsid w:val="00E33847"/>
  </w:style>
  <w:style w:type="paragraph" w:styleId="CommentSubject">
    <w:name w:val="annotation subject"/>
    <w:basedOn w:val="CommentText"/>
    <w:next w:val="CommentText"/>
    <w:link w:val="CommentSubjectChar"/>
    <w:rsid w:val="00E33847"/>
    <w:rPr>
      <w:b w:val="1"/>
      <w:bCs w:val="1"/>
    </w:rPr>
  </w:style>
  <w:style w:type="character" w:styleId="CommentSubjectChar" w:customStyle="1">
    <w:name w:val="Comment Subject Char"/>
    <w:basedOn w:val="CommentTextChar"/>
    <w:link w:val="CommentSubject"/>
    <w:rsid w:val="00E33847"/>
    <w:rPr>
      <w:b w:val="1"/>
      <w:bCs w:val="1"/>
    </w:rPr>
  </w:style>
  <w:style w:type="paragraph" w:styleId="BalloonText">
    <w:name w:val="Balloon Text"/>
    <w:basedOn w:val="Normal"/>
    <w:link w:val="BalloonTextChar"/>
    <w:rsid w:val="00E33847"/>
    <w:rPr>
      <w:rFonts w:ascii="Tahoma" w:cs="Tahoma" w:hAnsi="Tahoma"/>
      <w:sz w:val="16"/>
      <w:szCs w:val="16"/>
    </w:rPr>
  </w:style>
  <w:style w:type="character" w:styleId="BalloonTextChar" w:customStyle="1">
    <w:name w:val="Balloon Text Char"/>
    <w:basedOn w:val="DefaultParagraphFont"/>
    <w:link w:val="BalloonText"/>
    <w:rsid w:val="00E33847"/>
    <w:rPr>
      <w:rFonts w:ascii="Tahoma" w:cs="Tahoma" w:hAnsi="Tahoma"/>
      <w:sz w:val="16"/>
      <w:szCs w:val="16"/>
    </w:rPr>
  </w:style>
  <w:style w:type="paragraph" w:styleId="Subtitle">
    <w:name w:val="Subtitle"/>
    <w:basedOn w:val="Normal"/>
    <w:next w:val="Normal"/>
    <w:rsid w:val="00A615AA"/>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A615AA"/>
    <w:tblPr>
      <w:tblStyleRowBandSize w:val="1"/>
      <w:tblStyleColBandSize w:val="1"/>
      <w:tblInd w:w="0.0" w:type="dxa"/>
      <w:tblCellMar>
        <w:top w:w="0.0" w:type="dxa"/>
        <w:left w:w="115.0" w:type="dxa"/>
        <w:bottom w:w="0.0" w:type="dxa"/>
        <w:right w:w="115.0" w:type="dxa"/>
      </w:tblCellMar>
    </w:tblPr>
  </w:style>
  <w:style w:type="table" w:styleId="a0" w:customStyle="1">
    <w:basedOn w:val="TableNormal"/>
    <w:rsid w:val="00A615AA"/>
    <w:tblPr>
      <w:tblStyleRowBandSize w:val="1"/>
      <w:tblStyleColBandSize w:val="1"/>
      <w:tblInd w:w="0.0" w:type="dxa"/>
      <w:tblCellMar>
        <w:top w:w="0.0" w:type="dxa"/>
        <w:left w:w="115.0" w:type="dxa"/>
        <w:bottom w:w="0.0" w:type="dxa"/>
        <w:right w:w="115.0" w:type="dxa"/>
      </w:tblCellMar>
    </w:tblPr>
  </w:style>
  <w:style w:type="table" w:styleId="a1" w:customStyle="1">
    <w:basedOn w:val="TableNormal"/>
    <w:rsid w:val="00A615AA"/>
    <w:tblPr>
      <w:tblStyleRowBandSize w:val="1"/>
      <w:tblStyleColBandSize w:val="1"/>
      <w:tblInd w:w="0.0" w:type="dxa"/>
      <w:tblCellMar>
        <w:top w:w="0.0" w:type="dxa"/>
        <w:left w:w="115.0" w:type="dxa"/>
        <w:bottom w:w="0.0" w:type="dxa"/>
        <w:right w:w="115.0" w:type="dxa"/>
      </w:tblCellMar>
    </w:tblPr>
  </w:style>
  <w:style w:type="table" w:styleId="a2" w:customStyle="1">
    <w:basedOn w:val="TableNormal"/>
    <w:rsid w:val="00A615AA"/>
    <w:tblPr>
      <w:tblStyleRowBandSize w:val="1"/>
      <w:tblStyleColBandSize w:val="1"/>
      <w:tblInd w:w="0.0" w:type="dxa"/>
      <w:tblCellMar>
        <w:top w:w="0.0" w:type="dxa"/>
        <w:left w:w="115.0" w:type="dxa"/>
        <w:bottom w:w="0.0" w:type="dxa"/>
        <w:right w:w="115.0" w:type="dxa"/>
      </w:tblCellMar>
    </w:tblPr>
  </w:style>
  <w:style w:type="table" w:styleId="a3" w:customStyle="1">
    <w:basedOn w:val="TableNormal"/>
    <w:rsid w:val="00A615AA"/>
    <w:tblPr>
      <w:tblStyleRowBandSize w:val="1"/>
      <w:tblStyleColBandSize w:val="1"/>
      <w:tblInd w:w="0.0" w:type="dxa"/>
      <w:tblCellMar>
        <w:top w:w="0.0" w:type="dxa"/>
        <w:left w:w="115.0" w:type="dxa"/>
        <w:bottom w:w="0.0" w:type="dxa"/>
        <w:right w:w="115.0" w:type="dxa"/>
      </w:tblCellMar>
    </w:tblPr>
  </w:style>
  <w:style w:type="table" w:styleId="a4" w:customStyle="1">
    <w:basedOn w:val="TableNormal"/>
    <w:rsid w:val="00A615AA"/>
    <w:tblPr>
      <w:tblStyleRowBandSize w:val="1"/>
      <w:tblStyleColBandSize w:val="1"/>
      <w:tblInd w:w="0.0" w:type="dxa"/>
      <w:tblCellMar>
        <w:top w:w="0.0" w:type="dxa"/>
        <w:left w:w="115.0" w:type="dxa"/>
        <w:bottom w:w="0.0" w:type="dxa"/>
        <w:right w:w="115.0" w:type="dxa"/>
      </w:tblCellMar>
    </w:tblPr>
  </w:style>
  <w:style w:type="table" w:styleId="a5" w:customStyle="1">
    <w:basedOn w:val="TableNormal"/>
    <w:rsid w:val="00A615AA"/>
    <w:tblPr>
      <w:tblStyleRowBandSize w:val="1"/>
      <w:tblStyleColBandSize w:val="1"/>
      <w:tblInd w:w="0.0" w:type="dxa"/>
      <w:tblCellMar>
        <w:top w:w="0.0" w:type="dxa"/>
        <w:left w:w="115.0" w:type="dxa"/>
        <w:bottom w:w="0.0" w:type="dxa"/>
        <w:right w:w="115.0" w:type="dxa"/>
      </w:tblCellMar>
    </w:tblPr>
  </w:style>
  <w:style w:type="table" w:styleId="a6" w:customStyle="1">
    <w:basedOn w:val="TableNormal"/>
    <w:rsid w:val="00A615AA"/>
    <w:tblPr>
      <w:tblStyleRowBandSize w:val="1"/>
      <w:tblStyleColBandSize w:val="1"/>
      <w:tblInd w:w="0.0" w:type="dxa"/>
      <w:tblCellMar>
        <w:top w:w="0.0" w:type="dxa"/>
        <w:left w:w="115.0" w:type="dxa"/>
        <w:bottom w:w="0.0" w:type="dxa"/>
        <w:right w:w="115.0" w:type="dxa"/>
      </w:tblCellMar>
    </w:tblPr>
  </w:style>
  <w:style w:type="table" w:styleId="a7" w:customStyle="1">
    <w:basedOn w:val="TableNormal"/>
    <w:rsid w:val="00A615AA"/>
    <w:tblPr>
      <w:tblStyleRowBandSize w:val="1"/>
      <w:tblStyleColBandSize w:val="1"/>
      <w:tblInd w:w="0.0" w:type="dxa"/>
      <w:tblCellMar>
        <w:top w:w="0.0" w:type="dxa"/>
        <w:left w:w="115.0" w:type="dxa"/>
        <w:bottom w:w="0.0" w:type="dxa"/>
        <w:right w:w="115.0" w:type="dxa"/>
      </w:tblCellMar>
    </w:tblPr>
  </w:style>
  <w:style w:type="table" w:styleId="a8" w:customStyle="1">
    <w:basedOn w:val="TableNormal"/>
    <w:rsid w:val="00A615AA"/>
    <w:tblPr>
      <w:tblStyleRowBandSize w:val="1"/>
      <w:tblStyleColBandSize w:val="1"/>
      <w:tblInd w:w="0.0" w:type="dxa"/>
      <w:tblCellMar>
        <w:top w:w="0.0" w:type="dxa"/>
        <w:left w:w="115.0" w:type="dxa"/>
        <w:bottom w:w="0.0" w:type="dxa"/>
        <w:right w:w="115.0" w:type="dxa"/>
      </w:tblCellMar>
    </w:tblPr>
  </w:style>
  <w:style w:type="table" w:styleId="a9" w:customStyle="1">
    <w:basedOn w:val="TableNormal"/>
    <w:rsid w:val="00A615AA"/>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5.png"/><Relationship Id="rId13" Type="http://schemas.openxmlformats.org/officeDocument/2006/relationships/hyperlink" Target="https://help.turnitin.com/feedback-studio/turnitin-website/student/student-category.htm" TargetMode="External"/><Relationship Id="rId12" Type="http://schemas.openxmlformats.org/officeDocument/2006/relationships/hyperlink" Target="http://www.turniti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yperlink" Target="https://youtu.be/AC3GB-FOMv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sxqE6Xqf9txgsMu+/DCNx+ZQnA==">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2021-04-08T09:49:00Z</dcterms:created>
  <dc:creator>ZOI TATSIOKA</dc:creator>
</cp:coreProperties>
</file>