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095011AE" w:rsidR="004360B1" w:rsidRDefault="00D06C76">
            <w:r>
              <w:t>13 October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5202D5B" w:rsidR="004360B1" w:rsidRPr="00D06C76" w:rsidRDefault="00D06C76">
            <w:pPr>
              <w:rPr>
                <w:b/>
                <w:bCs/>
              </w:rPr>
            </w:pPr>
            <w:r>
              <w:rPr>
                <w:b/>
                <w:bCs/>
              </w:rPr>
              <w:t>Vehicle Insurance Management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BC414F7" w14:textId="7414CE14" w:rsidR="00D06C76" w:rsidRDefault="00D06C76">
      <w:pPr>
        <w:rPr>
          <w:b/>
        </w:rPr>
      </w:pPr>
      <w:r w:rsidRPr="00D06C76">
        <w:rPr>
          <w:b/>
        </w:rPr>
        <w:t xml:space="preserve">The </w:t>
      </w:r>
      <w:r w:rsidRPr="00D06C76">
        <w:rPr>
          <w:b/>
          <w:bCs/>
        </w:rPr>
        <w:t>Problem–Solution Fit</w:t>
      </w:r>
      <w:r w:rsidRPr="00D06C76">
        <w:rPr>
          <w:b/>
        </w:rPr>
        <w:t xml:space="preserve"> identifies how the proposed </w:t>
      </w:r>
      <w:r w:rsidRPr="00D06C76">
        <w:rPr>
          <w:b/>
          <w:i/>
          <w:iCs/>
        </w:rPr>
        <w:t>Vehicle Insurance Management System</w:t>
      </w:r>
      <w:r w:rsidRPr="00D06C76">
        <w:rPr>
          <w:b/>
        </w:rPr>
        <w:t xml:space="preserve"> effectively addresses the challenges faced by customers, agents, and administrators in managing vehicle insurance policies and claims. It ensures that the solution aligns with customer behavior, technological constraints, and real</w:t>
      </w:r>
      <w:r w:rsidRPr="00D06C76">
        <w:rPr>
          <w:b/>
        </w:rPr>
        <w:noBreakHyphen/>
        <w:t>world needs.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D74BEDD" w14:textId="77777777" w:rsidR="00D06C76" w:rsidRDefault="00D06C76">
      <w:pPr>
        <w:rPr>
          <w:rFonts w:ascii="Segoe UI Symbol" w:hAnsi="Segoe UI Symbol" w:cs="Segoe UI Symbol"/>
        </w:rPr>
      </w:pPr>
      <w:r w:rsidRPr="00D06C76">
        <w:t xml:space="preserve">Solve complex insurance management problems in a way that fits the needs of customers and agents. </w:t>
      </w:r>
    </w:p>
    <w:p w14:paraId="3770043E" w14:textId="77777777" w:rsidR="00D06C76" w:rsidRDefault="00D06C76">
      <w:pPr>
        <w:rPr>
          <w:rFonts w:ascii="Segoe UI Symbol" w:hAnsi="Segoe UI Symbol" w:cs="Segoe UI Symbol"/>
        </w:rPr>
      </w:pPr>
      <w:r w:rsidRPr="00D06C76">
        <w:t xml:space="preserve"> Succeed faster and increase adoption by leveraging ServiceNow’s workflow automation and familiar digital channels. </w:t>
      </w:r>
    </w:p>
    <w:p w14:paraId="73E1382E" w14:textId="77777777" w:rsidR="00D06C76" w:rsidRDefault="00D06C76">
      <w:pPr>
        <w:rPr>
          <w:rFonts w:ascii="Segoe UI Symbol" w:hAnsi="Segoe UI Symbol" w:cs="Segoe UI Symbol"/>
        </w:rPr>
      </w:pPr>
      <w:r w:rsidRPr="00D06C76">
        <w:t xml:space="preserve"> Sharpen communication and customer engagement through transparent claim tracking and instant notifications. </w:t>
      </w:r>
    </w:p>
    <w:p w14:paraId="53A8EDB4" w14:textId="77777777" w:rsidR="00D06C76" w:rsidRDefault="00D06C76">
      <w:pPr>
        <w:rPr>
          <w:rFonts w:ascii="Segoe UI Symbol" w:hAnsi="Segoe UI Symbol" w:cs="Segoe UI Symbol"/>
        </w:rPr>
      </w:pPr>
      <w:r w:rsidRPr="00D06C76">
        <w:t>Increase trust and touch</w:t>
      </w:r>
      <w:r w:rsidRPr="00D06C76">
        <w:noBreakHyphen/>
        <w:t xml:space="preserve">points by solving frequent issues like claim delays, manual paperwork, and unclear policy terms. </w:t>
      </w:r>
    </w:p>
    <w:p w14:paraId="512BCD2C" w14:textId="78A7AD1B" w:rsidR="004360B1" w:rsidRDefault="00D06C76">
      <w:pPr>
        <w:rPr>
          <w:b/>
        </w:rPr>
      </w:pPr>
      <w:r w:rsidRPr="00D06C76">
        <w:t>Understand the existing insurance process and improve it through digital transformation and AI</w:t>
      </w:r>
      <w:r w:rsidRPr="00D06C76">
        <w:noBreakHyphen/>
        <w:t>driven automation.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6C76" w14:paraId="7DC02A5C" w14:textId="77777777" w:rsidTr="00D06C76">
        <w:tc>
          <w:tcPr>
            <w:tcW w:w="4508" w:type="dxa"/>
          </w:tcPr>
          <w:p w14:paraId="4F696227" w14:textId="4D93EC61" w:rsidR="00D06C76" w:rsidRPr="00D06C76" w:rsidRDefault="00D06C76">
            <w:pPr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4508" w:type="dxa"/>
          </w:tcPr>
          <w:p w14:paraId="18E7554D" w14:textId="2CDD2A63" w:rsidR="00D06C76" w:rsidRPr="00D06C76" w:rsidRDefault="00D06C7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6C76" w14:paraId="6BE95BF4" w14:textId="77777777" w:rsidTr="00D06C76">
        <w:tc>
          <w:tcPr>
            <w:tcW w:w="4508" w:type="dxa"/>
          </w:tcPr>
          <w:p w14:paraId="5025FEE3" w14:textId="04AD9705" w:rsidR="00D06C76" w:rsidRDefault="00D06C76">
            <w:r w:rsidRPr="00D06C76">
              <w:t>1. CUSTOMER SEGMENT(S) (CS)</w:t>
            </w:r>
          </w:p>
        </w:tc>
        <w:tc>
          <w:tcPr>
            <w:tcW w:w="4508" w:type="dxa"/>
          </w:tcPr>
          <w:p w14:paraId="5CB020DB" w14:textId="4EA198C8" w:rsidR="00D06C76" w:rsidRDefault="00F745AB" w:rsidP="00F745AB">
            <w:r w:rsidRPr="00F745AB">
              <w:t>Vehicle owners, insurance agents, and administrators who manage policies, renewals, and claims.</w:t>
            </w:r>
          </w:p>
        </w:tc>
      </w:tr>
      <w:tr w:rsidR="00D06C76" w14:paraId="7A998159" w14:textId="77777777" w:rsidTr="00D06C76">
        <w:tc>
          <w:tcPr>
            <w:tcW w:w="4508" w:type="dxa"/>
          </w:tcPr>
          <w:p w14:paraId="72799D25" w14:textId="6631D0E7" w:rsidR="00D06C76" w:rsidRDefault="00D06C76">
            <w:r w:rsidRPr="00D06C76">
              <w:t>2. JOBS</w:t>
            </w:r>
            <w:r w:rsidRPr="00D06C76">
              <w:noBreakHyphen/>
              <w:t>TO</w:t>
            </w:r>
            <w:r w:rsidRPr="00D06C76">
              <w:noBreakHyphen/>
              <w:t>BE</w:t>
            </w:r>
            <w:r w:rsidRPr="00D06C76">
              <w:noBreakHyphen/>
              <w:t>DONE / PROBLEMS (J&amp;P)</w:t>
            </w:r>
          </w:p>
        </w:tc>
        <w:tc>
          <w:tcPr>
            <w:tcW w:w="4508" w:type="dxa"/>
          </w:tcPr>
          <w:p w14:paraId="3E8E77DF" w14:textId="250E87BD" w:rsidR="00D06C76" w:rsidRDefault="00F745AB" w:rsidP="00F745AB">
            <w:pPr>
              <w:tabs>
                <w:tab w:val="left" w:pos="936"/>
              </w:tabs>
            </w:pPr>
            <w:r w:rsidRPr="00F745AB">
              <w:t>Customers want quick claim settlements, transparent policy details, and easy renewals. Agents need centralized dashboards to manage multiple clients efficiently.</w:t>
            </w:r>
          </w:p>
        </w:tc>
      </w:tr>
      <w:tr w:rsidR="00D06C76" w14:paraId="01B90EBC" w14:textId="77777777" w:rsidTr="00D06C76">
        <w:tc>
          <w:tcPr>
            <w:tcW w:w="4508" w:type="dxa"/>
          </w:tcPr>
          <w:p w14:paraId="6E041D47" w14:textId="4BCD04AB" w:rsidR="00D06C76" w:rsidRDefault="00D06C76">
            <w:r w:rsidRPr="00D06C76">
              <w:t>3. TRIGGERS (TR)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11"/>
            </w:tblGrid>
            <w:tr w:rsidR="00F745AB" w:rsidRPr="00F745AB" w14:paraId="0ADD68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F03C1" w14:textId="77777777" w:rsidR="00F745AB" w:rsidRPr="00F745AB" w:rsidRDefault="00F745AB" w:rsidP="00F745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8FCDF8" w14:textId="77777777" w:rsidR="00F745AB" w:rsidRPr="00F745AB" w:rsidRDefault="00F745AB" w:rsidP="00F745A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F745A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Accidents, policy expiry reminders, claim rejection experiences, or peer recommendations for digital insurance platforms.</w:t>
                  </w:r>
                </w:p>
              </w:tc>
            </w:tr>
          </w:tbl>
          <w:p w14:paraId="2EE42701" w14:textId="77777777" w:rsidR="00D06C76" w:rsidRDefault="00D06C76"/>
        </w:tc>
      </w:tr>
      <w:tr w:rsidR="00D06C76" w14:paraId="2F20BD92" w14:textId="77777777" w:rsidTr="00D06C76">
        <w:tc>
          <w:tcPr>
            <w:tcW w:w="4508" w:type="dxa"/>
          </w:tcPr>
          <w:p w14:paraId="3376ECB5" w14:textId="65D26AC1" w:rsidR="00D06C76" w:rsidRDefault="00D06C76">
            <w:r w:rsidRPr="00D06C76">
              <w:t>4. EMOTIONS: BEFORE / AFTER (EM)</w:t>
            </w:r>
          </w:p>
        </w:tc>
        <w:tc>
          <w:tcPr>
            <w:tcW w:w="4508" w:type="dxa"/>
          </w:tcPr>
          <w:p w14:paraId="7463AE40" w14:textId="7CF3A048" w:rsidR="00D06C76" w:rsidRDefault="00F745AB">
            <w:r w:rsidRPr="00F745AB">
              <w:t>Before: Frustrated, anxious</w:t>
            </w:r>
            <w:r>
              <w:t xml:space="preserve"> </w:t>
            </w:r>
            <w:r w:rsidRPr="00F745AB">
              <w:t xml:space="preserve">After: Confident, satisfied </w:t>
            </w:r>
          </w:p>
        </w:tc>
      </w:tr>
      <w:tr w:rsidR="00D06C76" w14:paraId="5C03DDC5" w14:textId="77777777" w:rsidTr="00D06C76">
        <w:tc>
          <w:tcPr>
            <w:tcW w:w="4508" w:type="dxa"/>
          </w:tcPr>
          <w:p w14:paraId="1615484F" w14:textId="15685661" w:rsidR="00D06C76" w:rsidRDefault="00D06C76">
            <w:r w:rsidRPr="00D06C76">
              <w:t>5. AVAILABLE SOLUTIONS (AS)</w:t>
            </w:r>
          </w:p>
        </w:tc>
        <w:tc>
          <w:tcPr>
            <w:tcW w:w="4508" w:type="dxa"/>
          </w:tcPr>
          <w:p w14:paraId="4983B000" w14:textId="0519983E" w:rsidR="00D06C76" w:rsidRDefault="00F745AB">
            <w:r w:rsidRPr="00F745AB">
              <w:t>Traditional insurance portals, manual claim filing, and agent</w:t>
            </w:r>
            <w:r w:rsidRPr="00F745AB">
              <w:noBreakHyphen/>
              <w:t>based processing</w:t>
            </w:r>
          </w:p>
        </w:tc>
      </w:tr>
      <w:tr w:rsidR="00D06C76" w14:paraId="75707ABB" w14:textId="77777777" w:rsidTr="00D06C76">
        <w:tc>
          <w:tcPr>
            <w:tcW w:w="4508" w:type="dxa"/>
          </w:tcPr>
          <w:p w14:paraId="1B5FAC61" w14:textId="28D54D86" w:rsidR="00D06C76" w:rsidRDefault="00D06C76">
            <w:r w:rsidRPr="00D06C76">
              <w:t>6. CUSTOMER CONSTRAINTS (CC)</w:t>
            </w:r>
          </w:p>
        </w:tc>
        <w:tc>
          <w:tcPr>
            <w:tcW w:w="4508" w:type="dxa"/>
          </w:tcPr>
          <w:p w14:paraId="4064C899" w14:textId="6B0EEBD8" w:rsidR="00D06C76" w:rsidRDefault="00F745AB">
            <w:r w:rsidRPr="00F745AB">
              <w:t>Limited time, lack of technical knowledge, dependency on agents, and restricted access to claim status updates.</w:t>
            </w:r>
          </w:p>
        </w:tc>
      </w:tr>
      <w:tr w:rsidR="00D06C76" w14:paraId="5075F746" w14:textId="77777777" w:rsidTr="00D06C76">
        <w:tc>
          <w:tcPr>
            <w:tcW w:w="4508" w:type="dxa"/>
          </w:tcPr>
          <w:p w14:paraId="77216060" w14:textId="5716E36D" w:rsidR="00D06C76" w:rsidRDefault="00D06C76">
            <w:r w:rsidRPr="00D06C76">
              <w:lastRenderedPageBreak/>
              <w:t>7. BEHAVIOUR (BE)</w:t>
            </w:r>
          </w:p>
        </w:tc>
        <w:tc>
          <w:tcPr>
            <w:tcW w:w="4508" w:type="dxa"/>
          </w:tcPr>
          <w:p w14:paraId="567B3A3C" w14:textId="56D01D50" w:rsidR="00D06C76" w:rsidRDefault="00F745AB">
            <w:r w:rsidRPr="00F745AB">
              <w:t>Customers search online for insurance options, contact agents via calls, and visit offices for claim submission. Increasing preference for mobile apps and chatbots.</w:t>
            </w:r>
          </w:p>
        </w:tc>
      </w:tr>
      <w:tr w:rsidR="00D06C76" w14:paraId="149C28B1" w14:textId="77777777" w:rsidTr="00D06C76">
        <w:tc>
          <w:tcPr>
            <w:tcW w:w="4508" w:type="dxa"/>
          </w:tcPr>
          <w:p w14:paraId="589C0C59" w14:textId="2343E6E7" w:rsidR="00D06C76" w:rsidRDefault="00D06C76">
            <w:r w:rsidRPr="00D06C76">
              <w:t>8. CHANNELS OF BEHAVIOUR (CH)</w:t>
            </w:r>
          </w:p>
        </w:tc>
        <w:tc>
          <w:tcPr>
            <w:tcW w:w="4508" w:type="dxa"/>
          </w:tcPr>
          <w:p w14:paraId="75929CF4" w14:textId="08AB1405" w:rsidR="00D06C76" w:rsidRDefault="00F745AB">
            <w:r w:rsidRPr="00F745AB">
              <w:rPr>
                <w:b/>
                <w:bCs/>
              </w:rPr>
              <w:t>8.1 Online:</w:t>
            </w:r>
            <w:r w:rsidRPr="00F745AB">
              <w:t xml:space="preserve"> ServiceNow portal, mobile app, email, chatbot. </w:t>
            </w:r>
            <w:r w:rsidRPr="00F745AB">
              <w:rPr>
                <w:b/>
                <w:bCs/>
              </w:rPr>
              <w:t>8.2 Offline:</w:t>
            </w:r>
            <w:r w:rsidRPr="00F745AB">
              <w:t xml:space="preserve"> Insurance offices, agent visits, customer care calls.</w:t>
            </w:r>
          </w:p>
        </w:tc>
      </w:tr>
      <w:tr w:rsidR="00D06C76" w14:paraId="7827B90E" w14:textId="77777777" w:rsidTr="00D06C76">
        <w:tc>
          <w:tcPr>
            <w:tcW w:w="4508" w:type="dxa"/>
          </w:tcPr>
          <w:p w14:paraId="45D1BF14" w14:textId="0C699591" w:rsidR="00D06C76" w:rsidRDefault="00D06C76">
            <w:r w:rsidRPr="00D06C76">
              <w:t>9. PROBLEM ROOT CAUSE (RC)</w:t>
            </w:r>
          </w:p>
        </w:tc>
        <w:tc>
          <w:tcPr>
            <w:tcW w:w="4508" w:type="dxa"/>
          </w:tcPr>
          <w:p w14:paraId="1A9C45A0" w14:textId="6543BCF9" w:rsidR="00D06C76" w:rsidRDefault="00F745AB">
            <w:r w:rsidRPr="00F745AB">
              <w:t>Manual verification, disconnected systems, and lack of integration between customer, agent, and insurer data.</w:t>
            </w:r>
          </w:p>
        </w:tc>
      </w:tr>
      <w:tr w:rsidR="00D06C76" w14:paraId="18BB159B" w14:textId="77777777" w:rsidTr="00D06C76">
        <w:tc>
          <w:tcPr>
            <w:tcW w:w="4508" w:type="dxa"/>
          </w:tcPr>
          <w:p w14:paraId="26F33530" w14:textId="1D093740" w:rsidR="00D06C76" w:rsidRDefault="00D06C76">
            <w:r w:rsidRPr="00D06C76">
              <w:t>10. YOUR SOLUTION (SL)</w:t>
            </w:r>
          </w:p>
        </w:tc>
        <w:tc>
          <w:tcPr>
            <w:tcW w:w="4508" w:type="dxa"/>
          </w:tcPr>
          <w:p w14:paraId="5B4C49E1" w14:textId="4B9F3B8F" w:rsidR="00D06C76" w:rsidRDefault="00F745AB">
            <w:r w:rsidRPr="00F745AB">
              <w:t xml:space="preserve">A </w:t>
            </w:r>
            <w:r w:rsidRPr="00F745AB">
              <w:rPr>
                <w:b/>
                <w:bCs/>
              </w:rPr>
              <w:t>ServiceNow</w:t>
            </w:r>
            <w:r w:rsidRPr="00F745AB">
              <w:rPr>
                <w:b/>
                <w:bCs/>
              </w:rPr>
              <w:noBreakHyphen/>
              <w:t>based Vehicle Insurance Management System</w:t>
            </w:r>
            <w:r w:rsidRPr="00F745AB">
              <w:t xml:space="preserve"> that automates policy management, claim processing, and customer communication using AI, APIs, and cloud workflows.</w:t>
            </w:r>
          </w:p>
        </w:tc>
      </w:tr>
    </w:tbl>
    <w:p w14:paraId="5701E65E" w14:textId="12B3E6D7" w:rsidR="004360B1" w:rsidRPr="00F745AB" w:rsidRDefault="004360B1">
      <w:pPr>
        <w:rPr>
          <w:lang w:val="en-IN"/>
        </w:rPr>
      </w:pPr>
    </w:p>
    <w:sectPr w:rsidR="004360B1" w:rsidRPr="00F745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7A09EA7-7517-47B0-BF7A-C9DCAB16B7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3B16E5-A103-47D9-A291-3A1CC09784D5}"/>
    <w:embedBold r:id="rId3" w:fontKey="{D6F44158-FDB7-431C-97B0-EC658BBC845C}"/>
    <w:embedItalic r:id="rId4" w:fontKey="{1F062213-3CE8-4B84-A529-7199E5BDBF32}"/>
    <w:embedBoldItalic r:id="rId5" w:fontKey="{8D55630B-50EA-4213-AB80-AB2003F980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338ECEE-FE68-47D2-9841-7E6910DAB81C}"/>
    <w:embedItalic r:id="rId7" w:fontKey="{7CD5C40D-6CE3-40CE-89BE-4A0E9C6B4C3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B7D899A0-30E7-4752-B306-4898AFDC62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DE42248B-8896-4E13-9AA1-81489C8966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797390"/>
    <w:rsid w:val="00A33440"/>
    <w:rsid w:val="00CD4BE3"/>
    <w:rsid w:val="00D06C76"/>
    <w:rsid w:val="00F7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Kousalya Ghantasala</cp:lastModifiedBy>
  <cp:revision>5</cp:revision>
  <cp:lastPrinted>2025-02-15T04:32:00Z</cp:lastPrinted>
  <dcterms:created xsi:type="dcterms:W3CDTF">2022-10-03T08:04:00Z</dcterms:created>
  <dcterms:modified xsi:type="dcterms:W3CDTF">2026-10-13T16:23:00Z</dcterms:modified>
</cp:coreProperties>
</file>