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9619B" w14:textId="77777777" w:rsidR="003E6672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52623606" w14:textId="77777777" w:rsidR="003E6672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Performance Test</w:t>
      </w:r>
    </w:p>
    <w:p w14:paraId="1CBF5F4C" w14:textId="77777777" w:rsidR="003E6672" w:rsidRDefault="003E6672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E6672" w14:paraId="598E4D4B" w14:textId="77777777">
        <w:tc>
          <w:tcPr>
            <w:tcW w:w="4508" w:type="dxa"/>
          </w:tcPr>
          <w:p w14:paraId="74B79549" w14:textId="77777777" w:rsidR="003E667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1E717F1" w14:textId="5923AC9C" w:rsidR="003E6672" w:rsidRDefault="00A726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14 October 2026</w:t>
            </w:r>
          </w:p>
        </w:tc>
      </w:tr>
      <w:tr w:rsidR="003E6672" w14:paraId="7E79A9C3" w14:textId="77777777">
        <w:tc>
          <w:tcPr>
            <w:tcW w:w="4508" w:type="dxa"/>
          </w:tcPr>
          <w:p w14:paraId="433820CB" w14:textId="77777777" w:rsidR="003E667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B4EF0D3" w14:textId="48A1CB6A" w:rsidR="003E6672" w:rsidRDefault="003E6672">
            <w:pPr>
              <w:rPr>
                <w:rFonts w:ascii="Calibri" w:eastAsia="Calibri" w:hAnsi="Calibri" w:cs="Calibri"/>
              </w:rPr>
            </w:pPr>
          </w:p>
        </w:tc>
      </w:tr>
      <w:tr w:rsidR="003E6672" w14:paraId="5A1E2961" w14:textId="77777777">
        <w:tc>
          <w:tcPr>
            <w:tcW w:w="4508" w:type="dxa"/>
          </w:tcPr>
          <w:p w14:paraId="1C729940" w14:textId="77777777" w:rsidR="003E667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36DE604" w14:textId="3791C356" w:rsidR="003E6672" w:rsidRPr="00A72604" w:rsidRDefault="00A72604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Vehicle Insurance Management</w:t>
            </w:r>
          </w:p>
        </w:tc>
      </w:tr>
      <w:tr w:rsidR="003E6672" w14:paraId="5F9F4A53" w14:textId="77777777">
        <w:tc>
          <w:tcPr>
            <w:tcW w:w="4508" w:type="dxa"/>
          </w:tcPr>
          <w:p w14:paraId="522646E1" w14:textId="77777777" w:rsidR="003E667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179FB02" w14:textId="77777777" w:rsidR="003E6672" w:rsidRDefault="003E6672">
            <w:pPr>
              <w:rPr>
                <w:rFonts w:ascii="Calibri" w:eastAsia="Calibri" w:hAnsi="Calibri" w:cs="Calibri"/>
              </w:rPr>
            </w:pPr>
          </w:p>
        </w:tc>
      </w:tr>
    </w:tbl>
    <w:p w14:paraId="7CF340BE" w14:textId="77777777" w:rsidR="003E6672" w:rsidRDefault="003E6672">
      <w:pPr>
        <w:spacing w:after="160" w:line="259" w:lineRule="auto"/>
        <w:rPr>
          <w:rFonts w:ascii="Calibri" w:eastAsia="Calibri" w:hAnsi="Calibri" w:cs="Calibri"/>
          <w:b/>
        </w:rPr>
      </w:pPr>
    </w:p>
    <w:p w14:paraId="1B07BD20" w14:textId="77777777" w:rsidR="003E6672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12EF3118" w14:textId="77777777" w:rsidR="003E6672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6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3E6672" w14:paraId="6A5E5613" w14:textId="77777777">
        <w:trPr>
          <w:trHeight w:val="557"/>
        </w:trPr>
        <w:tc>
          <w:tcPr>
            <w:tcW w:w="735" w:type="dxa"/>
          </w:tcPr>
          <w:p w14:paraId="7D3B2F98" w14:textId="77777777" w:rsidR="003E6672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565" w:type="dxa"/>
          </w:tcPr>
          <w:p w14:paraId="629DDE2A" w14:textId="77777777" w:rsidR="003E6672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5D60EC83" w14:textId="77777777" w:rsidR="003E6672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3E6672" w14:paraId="6B44E76B" w14:textId="77777777">
        <w:trPr>
          <w:trHeight w:val="817"/>
        </w:trPr>
        <w:tc>
          <w:tcPr>
            <w:tcW w:w="735" w:type="dxa"/>
          </w:tcPr>
          <w:p w14:paraId="4018F3BD" w14:textId="77777777" w:rsidR="003E6672" w:rsidRDefault="003E6672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184B7586" w14:textId="77777777" w:rsidR="003E667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21E863AF" w14:textId="3E9FD5A2" w:rsidR="003E6672" w:rsidRDefault="00A72604">
            <w:pPr>
              <w:rPr>
                <w:rFonts w:ascii="Calibri" w:eastAsia="Calibri" w:hAnsi="Calibri" w:cs="Calibri"/>
              </w:rPr>
            </w:pPr>
            <w:r w:rsidRPr="00A72604">
              <w:rPr>
                <w:rFonts w:ascii="Calibri" w:eastAsia="Calibri" w:hAnsi="Calibri" w:cs="Calibri"/>
              </w:rPr>
              <w:t>Policy &amp; Claim datasets loaded into Tableau</w:t>
            </w:r>
          </w:p>
        </w:tc>
      </w:tr>
      <w:tr w:rsidR="003E6672" w14:paraId="43FFFDCF" w14:textId="77777777">
        <w:trPr>
          <w:trHeight w:val="817"/>
        </w:trPr>
        <w:tc>
          <w:tcPr>
            <w:tcW w:w="735" w:type="dxa"/>
          </w:tcPr>
          <w:p w14:paraId="4D6EF293" w14:textId="77777777" w:rsidR="003E6672" w:rsidRDefault="003E6672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345CD13D" w14:textId="77777777" w:rsidR="003E667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67D3D0D9" w14:textId="2A20DAC1" w:rsidR="003E6672" w:rsidRDefault="00A72604">
            <w:pPr>
              <w:rPr>
                <w:rFonts w:ascii="Calibri" w:eastAsia="Calibri" w:hAnsi="Calibri" w:cs="Calibri"/>
              </w:rPr>
            </w:pPr>
            <w:r w:rsidRPr="00A72604">
              <w:rPr>
                <w:rFonts w:ascii="Calibri" w:eastAsia="Calibri" w:hAnsi="Calibri" w:cs="Calibri"/>
              </w:rPr>
              <w:t>Cleaned claim records, removed duplicates</w:t>
            </w:r>
          </w:p>
        </w:tc>
      </w:tr>
      <w:tr w:rsidR="003E6672" w14:paraId="23B74DA9" w14:textId="77777777">
        <w:trPr>
          <w:trHeight w:val="817"/>
        </w:trPr>
        <w:tc>
          <w:tcPr>
            <w:tcW w:w="735" w:type="dxa"/>
          </w:tcPr>
          <w:p w14:paraId="4EB8B408" w14:textId="77777777" w:rsidR="003E6672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1EDF7BD6" w14:textId="77777777" w:rsidR="003E6672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5580" w:type="dxa"/>
          </w:tcPr>
          <w:p w14:paraId="7E9E8DEA" w14:textId="65F887D9" w:rsidR="003E6672" w:rsidRDefault="00A72604">
            <w:pPr>
              <w:rPr>
                <w:rFonts w:ascii="Calibri" w:eastAsia="Calibri" w:hAnsi="Calibri" w:cs="Calibri"/>
              </w:rPr>
            </w:pPr>
            <w:r w:rsidRPr="00A72604">
              <w:rPr>
                <w:rFonts w:ascii="Calibri" w:eastAsia="Calibri" w:hAnsi="Calibri" w:cs="Calibri"/>
              </w:rPr>
              <w:t>Filters for claim status, policy type, date ranges</w:t>
            </w:r>
          </w:p>
        </w:tc>
      </w:tr>
      <w:tr w:rsidR="003E6672" w14:paraId="2DC6A209" w14:textId="77777777">
        <w:trPr>
          <w:trHeight w:val="817"/>
        </w:trPr>
        <w:tc>
          <w:tcPr>
            <w:tcW w:w="735" w:type="dxa"/>
          </w:tcPr>
          <w:p w14:paraId="4A2B056A" w14:textId="77777777" w:rsidR="003E6672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6F7B961C" w14:textId="77777777" w:rsidR="003E6672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5580" w:type="dxa"/>
          </w:tcPr>
          <w:p w14:paraId="733AB1DF" w14:textId="23B43646" w:rsidR="003E6672" w:rsidRDefault="00A72604">
            <w:pPr>
              <w:rPr>
                <w:rFonts w:ascii="Calibri" w:eastAsia="Calibri" w:hAnsi="Calibri" w:cs="Calibri"/>
              </w:rPr>
            </w:pPr>
            <w:r w:rsidRPr="00A72604">
              <w:rPr>
                <w:rFonts w:ascii="Calibri" w:eastAsia="Calibri" w:hAnsi="Calibri" w:cs="Calibri"/>
              </w:rPr>
              <w:t>Premium calculation, fraud probability score</w:t>
            </w:r>
          </w:p>
        </w:tc>
      </w:tr>
      <w:tr w:rsidR="003E6672" w14:paraId="17621FA8" w14:textId="77777777">
        <w:trPr>
          <w:trHeight w:val="817"/>
        </w:trPr>
        <w:tc>
          <w:tcPr>
            <w:tcW w:w="735" w:type="dxa"/>
          </w:tcPr>
          <w:p w14:paraId="38430E02" w14:textId="77777777" w:rsidR="003E6672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7F7D3B4A" w14:textId="77777777" w:rsidR="003E667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02587A8D" w14:textId="337F8A18" w:rsidR="003E6672" w:rsidRDefault="00A72604">
            <w:pPr>
              <w:rPr>
                <w:rFonts w:ascii="Calibri" w:eastAsia="Calibri" w:hAnsi="Calibri" w:cs="Calibri"/>
              </w:rPr>
            </w:pPr>
            <w:r w:rsidRPr="00A72604">
              <w:rPr>
                <w:rFonts w:ascii="Calibri" w:eastAsia="Calibri" w:hAnsi="Calibri" w:cs="Calibri"/>
              </w:rPr>
              <w:t>5 Visualizations (Claims trend, Fraud detection, Policy renewals, Customer satisfaction, Revenue)</w:t>
            </w:r>
          </w:p>
        </w:tc>
      </w:tr>
      <w:tr w:rsidR="003E6672" w14:paraId="7C49D394" w14:textId="77777777">
        <w:trPr>
          <w:trHeight w:val="817"/>
        </w:trPr>
        <w:tc>
          <w:tcPr>
            <w:tcW w:w="735" w:type="dxa"/>
          </w:tcPr>
          <w:p w14:paraId="2A653EDC" w14:textId="77777777" w:rsidR="003E6672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09294BB3" w14:textId="77777777" w:rsidR="003E667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Story Design</w:t>
            </w:r>
          </w:p>
        </w:tc>
        <w:tc>
          <w:tcPr>
            <w:tcW w:w="5580" w:type="dxa"/>
          </w:tcPr>
          <w:p w14:paraId="1049DA56" w14:textId="1CE91231" w:rsidR="003E6672" w:rsidRDefault="00A72604">
            <w:pPr>
              <w:rPr>
                <w:rFonts w:ascii="Calibri" w:eastAsia="Calibri" w:hAnsi="Calibri" w:cs="Calibri"/>
              </w:rPr>
            </w:pPr>
            <w:r w:rsidRPr="00A72604">
              <w:rPr>
                <w:rFonts w:ascii="Calibri" w:eastAsia="Calibri" w:hAnsi="Calibri" w:cs="Calibri"/>
              </w:rPr>
              <w:t>3 Visualizations (Claim lifecycle, Policy growth, Fraud detection insights)</w:t>
            </w:r>
          </w:p>
        </w:tc>
      </w:tr>
    </w:tbl>
    <w:p w14:paraId="3746D9C4" w14:textId="77777777" w:rsidR="003E6672" w:rsidRDefault="003E6672">
      <w:pPr>
        <w:spacing w:after="160" w:line="259" w:lineRule="auto"/>
        <w:rPr>
          <w:rFonts w:ascii="Calibri" w:eastAsia="Calibri" w:hAnsi="Calibri" w:cs="Calibri"/>
        </w:rPr>
      </w:pPr>
    </w:p>
    <w:p w14:paraId="341CF791" w14:textId="77777777" w:rsidR="003E6672" w:rsidRDefault="003E6672"/>
    <w:p w14:paraId="56523477" w14:textId="77777777" w:rsidR="003E6672" w:rsidRDefault="003E6672"/>
    <w:p w14:paraId="2AB39B50" w14:textId="77777777" w:rsidR="003E6672" w:rsidRDefault="003E6672"/>
    <w:sectPr w:rsidR="003E667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3E6982"/>
    <w:multiLevelType w:val="multilevel"/>
    <w:tmpl w:val="CFFC981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736581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6672"/>
    <w:rsid w:val="003E6672"/>
    <w:rsid w:val="00A72604"/>
    <w:rsid w:val="00C71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275DD"/>
  <w15:docId w15:val="{CEC17BBF-731A-4C0D-9D74-8FAC54304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116</Words>
  <Characters>663</Characters>
  <Application>Microsoft Office Word</Application>
  <DocSecurity>0</DocSecurity>
  <Lines>5</Lines>
  <Paragraphs>1</Paragraphs>
  <ScaleCrop>false</ScaleCrop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Kousalya Ghantasala</cp:lastModifiedBy>
  <cp:revision>2</cp:revision>
  <dcterms:created xsi:type="dcterms:W3CDTF">2026-10-14T06:27:00Z</dcterms:created>
  <dcterms:modified xsi:type="dcterms:W3CDTF">2026-10-14T06:29:00Z</dcterms:modified>
</cp:coreProperties>
</file>