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5D4A" w14:textId="752C4BC9" w:rsidR="00685D15" w:rsidRPr="00974D74" w:rsidRDefault="00685D15" w:rsidP="004E7220">
      <w:pPr>
        <w:spacing w:after="0"/>
        <w:rPr>
          <w:rFonts w:ascii="Helvetica" w:hAnsi="Helvetica" w:cs="Helvetica"/>
        </w:rPr>
      </w:pPr>
    </w:p>
    <w:p w14:paraId="5C818C7B" w14:textId="77777777" w:rsidR="004E7220" w:rsidRPr="00974D74" w:rsidRDefault="004E7220" w:rsidP="004E7220">
      <w:pPr>
        <w:spacing w:after="0"/>
        <w:rPr>
          <w:rFonts w:ascii="Helvetica" w:hAnsi="Helvetica" w:cs="Helvetica"/>
        </w:rPr>
      </w:pPr>
    </w:p>
    <w:p w14:paraId="6E908635" w14:textId="15345742" w:rsidR="00212BEC" w:rsidRDefault="00212BEC" w:rsidP="004E7220">
      <w:pPr>
        <w:pBdr>
          <w:bottom w:val="single" w:sz="4" w:space="1" w:color="215E99" w:themeColor="text2" w:themeTint="BF"/>
        </w:pBdr>
        <w:spacing w:after="0"/>
        <w:jc w:val="center"/>
        <w:rPr>
          <w:rFonts w:ascii="Helvetica" w:hAnsi="Helvetica" w:cs="Helvetica"/>
          <w:b/>
          <w:bCs/>
          <w:color w:val="1F497D"/>
          <w:sz w:val="32"/>
          <w:szCs w:val="32"/>
        </w:rPr>
      </w:pPr>
      <w:r>
        <w:rPr>
          <w:rFonts w:ascii="Helvetica" w:hAnsi="Helvetica" w:cs="Helvetica"/>
          <w:b/>
          <w:bCs/>
          <w:color w:val="1F497D"/>
          <w:sz w:val="32"/>
          <w:szCs w:val="32"/>
        </w:rPr>
        <w:t>NOTE DE PRESENTATION GENERALE DU PROJET</w:t>
      </w:r>
    </w:p>
    <w:p w14:paraId="41FF7106" w14:textId="305D256B" w:rsidR="004E7220" w:rsidRPr="00212BEC" w:rsidRDefault="00212BEC" w:rsidP="004E7220">
      <w:pPr>
        <w:pBdr>
          <w:bottom w:val="single" w:sz="4" w:space="1" w:color="215E99" w:themeColor="text2" w:themeTint="BF"/>
        </w:pBdr>
        <w:spacing w:after="0"/>
        <w:jc w:val="center"/>
        <w:rPr>
          <w:rFonts w:ascii="Helvetica" w:hAnsi="Helvetica" w:cs="Helvetica"/>
          <w:i/>
          <w:iCs/>
          <w:color w:val="262626" w:themeColor="text1" w:themeTint="D9"/>
        </w:rPr>
      </w:pPr>
      <w:r>
        <w:rPr>
          <w:rFonts w:ascii="Helvetica" w:hAnsi="Helvetica" w:cs="Helvetica"/>
          <w:i/>
          <w:iCs/>
          <w:color w:val="262626" w:themeColor="text1" w:themeTint="D9"/>
        </w:rPr>
        <w:t>A</w:t>
      </w:r>
      <w:r w:rsidR="00F00293" w:rsidRPr="00212BEC">
        <w:rPr>
          <w:rFonts w:ascii="Helvetica" w:hAnsi="Helvetica" w:cs="Helvetica"/>
          <w:i/>
          <w:iCs/>
          <w:color w:val="262626" w:themeColor="text1" w:themeTint="D9"/>
        </w:rPr>
        <w:t xml:space="preserve"> l’attention de l’agence de communication et de marketing</w:t>
      </w:r>
    </w:p>
    <w:p w14:paraId="7F9FD7A8" w14:textId="77777777" w:rsidR="004E7220" w:rsidRPr="00974D74" w:rsidRDefault="004E7220" w:rsidP="004E7220">
      <w:pPr>
        <w:spacing w:after="0"/>
        <w:rPr>
          <w:rFonts w:ascii="Helvetica" w:hAnsi="Helvetica" w:cs="Helvetica"/>
        </w:rPr>
      </w:pPr>
    </w:p>
    <w:p w14:paraId="549176BB" w14:textId="77777777" w:rsidR="004E7220" w:rsidRPr="00212BEC" w:rsidRDefault="004E7220" w:rsidP="00AA5F34">
      <w:pPr>
        <w:spacing w:after="0" w:line="240" w:lineRule="auto"/>
        <w:jc w:val="both"/>
        <w:rPr>
          <w:rFonts w:ascii="Helvetica" w:hAnsi="Helvetica" w:cs="Helvetica"/>
          <w:color w:val="262626" w:themeColor="text1" w:themeTint="D9"/>
        </w:rPr>
      </w:pPr>
    </w:p>
    <w:p w14:paraId="0E259ABE"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1. Objet de la note</w:t>
      </w:r>
    </w:p>
    <w:p w14:paraId="3409F184" w14:textId="77777777" w:rsidR="00212BEC" w:rsidRPr="00612BD9" w:rsidRDefault="00212BEC" w:rsidP="00AA5F34">
      <w:pPr>
        <w:spacing w:after="0" w:line="240" w:lineRule="auto"/>
        <w:jc w:val="both"/>
        <w:rPr>
          <w:rFonts w:ascii="Helvetica" w:hAnsi="Helvetica" w:cs="Helvetica"/>
          <w:color w:val="262626" w:themeColor="text1" w:themeTint="D9"/>
        </w:rPr>
      </w:pPr>
    </w:p>
    <w:p w14:paraId="53AE1881" w14:textId="4D03F1B1" w:rsidR="00212BEC" w:rsidRPr="00612BD9" w:rsidRDefault="00212BEC" w:rsidP="00AA5F34">
      <w:pPr>
        <w:spacing w:after="0" w:line="240" w:lineRule="auto"/>
        <w:jc w:val="both"/>
        <w:rPr>
          <w:rFonts w:ascii="Helvetica" w:hAnsi="Helvetica" w:cs="Helvetica"/>
          <w:color w:val="262626" w:themeColor="text1" w:themeTint="D9"/>
        </w:rPr>
      </w:pPr>
      <w:r w:rsidRPr="00612BD9">
        <w:rPr>
          <w:rFonts w:ascii="Helvetica" w:hAnsi="Helvetica" w:cs="Helvetica"/>
          <w:color w:val="262626" w:themeColor="text1" w:themeTint="D9"/>
        </w:rPr>
        <w:t>Cette note présente XIPI à l’agence pressentie pour concevoir et déployer la stratégie de communication et de marketing de l’application. Elle expose les grandes lignes utiles à la compréhension du projet et à la formulation d’une proposition d’accompagnement.</w:t>
      </w:r>
    </w:p>
    <w:p w14:paraId="4167D2E2" w14:textId="77777777" w:rsidR="00AA5F34" w:rsidRPr="00612BD9" w:rsidRDefault="00AA5F34" w:rsidP="00AA5F34">
      <w:pPr>
        <w:spacing w:after="0" w:line="240" w:lineRule="auto"/>
        <w:jc w:val="both"/>
        <w:rPr>
          <w:rFonts w:ascii="Helvetica" w:hAnsi="Helvetica" w:cs="Helvetica"/>
          <w:color w:val="262626" w:themeColor="text1" w:themeTint="D9"/>
        </w:rPr>
      </w:pPr>
    </w:p>
    <w:p w14:paraId="58EEF084" w14:textId="0790C85F" w:rsidR="00212BEC" w:rsidRPr="00612BD9" w:rsidRDefault="00212BEC" w:rsidP="00AA5F34">
      <w:pPr>
        <w:spacing w:after="0" w:line="240" w:lineRule="auto"/>
        <w:jc w:val="both"/>
        <w:rPr>
          <w:rFonts w:ascii="Helvetica" w:hAnsi="Helvetica" w:cs="Helvetica"/>
          <w:color w:val="262626" w:themeColor="text1" w:themeTint="D9"/>
        </w:rPr>
      </w:pPr>
      <w:r w:rsidRPr="00612BD9">
        <w:rPr>
          <w:rFonts w:ascii="Helvetica" w:hAnsi="Helvetica" w:cs="Helvetica"/>
          <w:color w:val="262626" w:themeColor="text1" w:themeTint="D9"/>
        </w:rPr>
        <w:t>Elle reste volontairement synthétique</w:t>
      </w:r>
      <w:r w:rsidR="0001740F">
        <w:rPr>
          <w:rFonts w:ascii="Helvetica" w:hAnsi="Helvetica" w:cs="Helvetica"/>
          <w:color w:val="262626" w:themeColor="text1" w:themeTint="D9"/>
        </w:rPr>
        <w:t xml:space="preserve"> et</w:t>
      </w:r>
      <w:r w:rsidRPr="00612BD9">
        <w:rPr>
          <w:rFonts w:ascii="Helvetica" w:hAnsi="Helvetica" w:cs="Helvetica"/>
          <w:color w:val="262626" w:themeColor="text1" w:themeTint="D9"/>
        </w:rPr>
        <w:t xml:space="preserve"> ne constitue ni un cahier des charges détaillé ni un document d’investissement. Certains éléments de stratégie seront partagés ultérieurement, après formalisation de la collaboration et signature de l’accord de confidentialité joint.</w:t>
      </w:r>
    </w:p>
    <w:p w14:paraId="61E1924C" w14:textId="77777777" w:rsidR="00212BEC" w:rsidRPr="00612BD9" w:rsidRDefault="00212BEC" w:rsidP="00AA5F34">
      <w:pPr>
        <w:spacing w:after="0" w:line="240" w:lineRule="auto"/>
        <w:jc w:val="both"/>
        <w:rPr>
          <w:rFonts w:ascii="Helvetica" w:hAnsi="Helvetica" w:cs="Helvetica"/>
          <w:color w:val="262626" w:themeColor="text1" w:themeTint="D9"/>
        </w:rPr>
      </w:pPr>
    </w:p>
    <w:p w14:paraId="618DE81E"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2. XIPI en quelques mots</w:t>
      </w:r>
    </w:p>
    <w:p w14:paraId="619CE1DF" w14:textId="77777777" w:rsidR="00212BEC" w:rsidRPr="00212BEC" w:rsidRDefault="00212BEC" w:rsidP="00AA5F34">
      <w:pPr>
        <w:spacing w:after="0" w:line="240" w:lineRule="auto"/>
        <w:jc w:val="both"/>
        <w:rPr>
          <w:rFonts w:ascii="Helvetica" w:hAnsi="Helvetica" w:cs="Helvetica"/>
          <w:color w:val="262626" w:themeColor="text1" w:themeTint="D9"/>
        </w:rPr>
      </w:pPr>
    </w:p>
    <w:p w14:paraId="1C0EC3E2" w14:textId="63DDED5E"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XIPI est une application mobile de gestion financière destinée aux micro-entrepreneurs</w:t>
      </w:r>
      <w:r w:rsidR="00765488">
        <w:rPr>
          <w:rFonts w:ascii="Helvetica" w:hAnsi="Helvetica" w:cs="Helvetica"/>
          <w:color w:val="262626" w:themeColor="text1" w:themeTint="D9"/>
        </w:rPr>
        <w:t>, TPE et PME</w:t>
      </w:r>
      <w:r w:rsidRPr="00212BEC">
        <w:rPr>
          <w:rFonts w:ascii="Helvetica" w:hAnsi="Helvetica" w:cs="Helvetica"/>
          <w:color w:val="262626" w:themeColor="text1" w:themeTint="D9"/>
        </w:rPr>
        <w:t xml:space="preserve"> de l’économie informelle, au Sénégal d’abord, puis en Afrique de l’Ouest francophone. Elle les aide à suivre leur argent au quotidien, à garder le contrôle de leur activité et à prendre de meilleures décisions, avec une expérience pensée pour des personnes éloignées des outils </w:t>
      </w:r>
      <w:r w:rsidR="00765488">
        <w:rPr>
          <w:rFonts w:ascii="Helvetica" w:hAnsi="Helvetica" w:cs="Helvetica"/>
          <w:color w:val="262626" w:themeColor="text1" w:themeTint="D9"/>
        </w:rPr>
        <w:t>gestion financières et comptables</w:t>
      </w:r>
      <w:r w:rsidR="00BE028F">
        <w:rPr>
          <w:rFonts w:ascii="Helvetica" w:hAnsi="Helvetica" w:cs="Helvetica"/>
          <w:color w:val="262626" w:themeColor="text1" w:themeTint="D9"/>
        </w:rPr>
        <w:t xml:space="preserve"> </w:t>
      </w:r>
      <w:r w:rsidRPr="00212BEC">
        <w:rPr>
          <w:rFonts w:ascii="Helvetica" w:hAnsi="Helvetica" w:cs="Helvetica"/>
          <w:color w:val="262626" w:themeColor="text1" w:themeTint="D9"/>
        </w:rPr>
        <w:t>classiques</w:t>
      </w:r>
      <w:r w:rsidR="00BE028F">
        <w:rPr>
          <w:rFonts w:ascii="Helvetica" w:hAnsi="Helvetica" w:cs="Helvetica"/>
          <w:color w:val="262626" w:themeColor="text1" w:themeTint="D9"/>
        </w:rPr>
        <w:t>.</w:t>
      </w:r>
    </w:p>
    <w:p w14:paraId="0B063D0C" w14:textId="77777777" w:rsidR="00BE028F" w:rsidRPr="00212BEC" w:rsidRDefault="00BE028F" w:rsidP="00AA5F34">
      <w:pPr>
        <w:spacing w:after="0" w:line="240" w:lineRule="auto"/>
        <w:jc w:val="both"/>
        <w:rPr>
          <w:rFonts w:ascii="Helvetica" w:hAnsi="Helvetica" w:cs="Helvetica"/>
          <w:color w:val="262626" w:themeColor="text1" w:themeTint="D9"/>
        </w:rPr>
      </w:pPr>
    </w:p>
    <w:p w14:paraId="7D7D67AD" w14:textId="34136C49"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XIPI n’est ni une banque</w:t>
      </w:r>
      <w:r w:rsidR="00D22ED5">
        <w:rPr>
          <w:rFonts w:ascii="Helvetica" w:hAnsi="Helvetica" w:cs="Helvetica"/>
          <w:color w:val="262626" w:themeColor="text1" w:themeTint="D9"/>
        </w:rPr>
        <w:t xml:space="preserve">, </w:t>
      </w:r>
      <w:r w:rsidR="00943E01">
        <w:rPr>
          <w:rFonts w:ascii="Helvetica" w:hAnsi="Helvetica" w:cs="Helvetica"/>
          <w:color w:val="262626" w:themeColor="text1" w:themeTint="D9"/>
        </w:rPr>
        <w:t xml:space="preserve">ni </w:t>
      </w:r>
      <w:r w:rsidR="00D22ED5">
        <w:rPr>
          <w:rFonts w:ascii="Helvetica" w:hAnsi="Helvetica" w:cs="Helvetica"/>
          <w:color w:val="262626" w:themeColor="text1" w:themeTint="D9"/>
        </w:rPr>
        <w:t>un Mobile Money,</w:t>
      </w:r>
      <w:r w:rsidRPr="00212BEC">
        <w:rPr>
          <w:rFonts w:ascii="Helvetica" w:hAnsi="Helvetica" w:cs="Helvetica"/>
          <w:color w:val="262626" w:themeColor="text1" w:themeTint="D9"/>
        </w:rPr>
        <w:t xml:space="preserve"> ni un logiciel comptable. C’est un assistant financier du quotidien, pensé comme le cahier de comptes du commerçant, aussi simple à utiliser qu’à comprendre.</w:t>
      </w:r>
    </w:p>
    <w:p w14:paraId="2204BF0E" w14:textId="77777777" w:rsidR="00BD3FEE" w:rsidRPr="00212BEC" w:rsidRDefault="00BD3FEE" w:rsidP="00AA5F34">
      <w:pPr>
        <w:spacing w:after="0" w:line="240" w:lineRule="auto"/>
        <w:jc w:val="both"/>
        <w:rPr>
          <w:rFonts w:ascii="Helvetica" w:hAnsi="Helvetica" w:cs="Helvetica"/>
          <w:color w:val="262626" w:themeColor="text1" w:themeTint="D9"/>
        </w:rPr>
      </w:pPr>
    </w:p>
    <w:p w14:paraId="4EFF48FD" w14:textId="63FDFA14"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Trois principes fondent l’expérience. L’application fonctionne sans connexion internet permanente. Elle s’utilise à la voix, en français et en wolof. Elle remplace le jargon financier par un langage de terrain</w:t>
      </w:r>
      <w:r w:rsidR="00BD3FEE">
        <w:rPr>
          <w:rFonts w:ascii="Helvetica" w:hAnsi="Helvetica" w:cs="Helvetica"/>
          <w:color w:val="262626" w:themeColor="text1" w:themeTint="D9"/>
        </w:rPr>
        <w:t xml:space="preserve"> ainsi que des icones représentatives et intuitives pour palier à l’absence ou au faible taux d’alphabétisation de notre cible.</w:t>
      </w:r>
    </w:p>
    <w:p w14:paraId="5E1F2417" w14:textId="77777777" w:rsidR="00BD3FEE" w:rsidRPr="00212BEC" w:rsidRDefault="00BD3FEE" w:rsidP="00AA5F34">
      <w:pPr>
        <w:spacing w:after="0" w:line="240" w:lineRule="auto"/>
        <w:jc w:val="both"/>
        <w:rPr>
          <w:rFonts w:ascii="Helvetica" w:hAnsi="Helvetica" w:cs="Helvetica"/>
          <w:color w:val="262626" w:themeColor="text1" w:themeTint="D9"/>
        </w:rPr>
      </w:pPr>
    </w:p>
    <w:p w14:paraId="329FF68A" w14:textId="77777777"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Concrètement, l’utilisatrice enregistre ses ventes et ses sorties d’argent en quelques secondes, sait à tout moment ce qu’on lui doit et ce qu’elle doit, suit ses tontines et visualise où en est son activité. Elle obtient une information utile dès les premiers usages, sans formation préalable et sans compétence comptable.</w:t>
      </w:r>
    </w:p>
    <w:p w14:paraId="7211F6BD" w14:textId="77777777" w:rsidR="00B9421D" w:rsidRDefault="00B9421D" w:rsidP="00AA5F34">
      <w:pPr>
        <w:spacing w:after="0" w:line="240" w:lineRule="auto"/>
        <w:jc w:val="both"/>
        <w:rPr>
          <w:rFonts w:ascii="Helvetica" w:hAnsi="Helvetica" w:cs="Helvetica"/>
          <w:color w:val="262626" w:themeColor="text1" w:themeTint="D9"/>
        </w:rPr>
      </w:pPr>
    </w:p>
    <w:p w14:paraId="74FB83B9" w14:textId="59915B01" w:rsidR="00B9421D" w:rsidRDefault="00B9421D" w:rsidP="00AA5F34">
      <w:pPr>
        <w:spacing w:after="0" w:line="240" w:lineRule="auto"/>
        <w:jc w:val="both"/>
        <w:rPr>
          <w:rFonts w:ascii="Helvetica" w:hAnsi="Helvetica" w:cs="Helvetica"/>
          <w:color w:val="262626" w:themeColor="text1" w:themeTint="D9"/>
        </w:rPr>
      </w:pPr>
      <w:r w:rsidRPr="00B9421D">
        <w:rPr>
          <w:rFonts w:ascii="Helvetica" w:hAnsi="Helvetica" w:cs="Helvetica"/>
          <w:color w:val="262626" w:themeColor="text1" w:themeTint="D9"/>
        </w:rPr>
        <w:t>Au-delà des comptes, XIPI gère aussi l'exploitation propre à chaque métier. Selon son activité, l'utilisateur suit ses commandes, ses mesures et ses livraisons en couture, ses rendez-vous et ses prestations en coiffure et en beauté, son stock et ses approvisionnements en boutique comme en restauration. La gestion financière et la gestion opérationnelle se trouvent ainsi réunies au même endroit, dans un seul outil.</w:t>
      </w:r>
    </w:p>
    <w:p w14:paraId="55AD6957" w14:textId="77777777" w:rsidR="00BD3FEE" w:rsidRPr="00212BEC" w:rsidRDefault="00BD3FEE" w:rsidP="00AA5F34">
      <w:pPr>
        <w:spacing w:after="0" w:line="240" w:lineRule="auto"/>
        <w:jc w:val="both"/>
        <w:rPr>
          <w:rFonts w:ascii="Helvetica" w:hAnsi="Helvetica" w:cs="Helvetica"/>
          <w:color w:val="262626" w:themeColor="text1" w:themeTint="D9"/>
        </w:rPr>
      </w:pPr>
    </w:p>
    <w:p w14:paraId="3DC1E3CD" w14:textId="71A391BF"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 xml:space="preserve">XIPI se veut un outil personnel et confidentiel, au service de l’entrepreneur, et </w:t>
      </w:r>
      <w:r w:rsidRPr="00D22ED5">
        <w:rPr>
          <w:rFonts w:ascii="Helvetica" w:eastAsia="Calibri" w:hAnsi="Helvetica" w:cs="Helvetica"/>
          <w:b/>
          <w:bCs/>
          <w:color w:val="EE9218"/>
        </w:rPr>
        <w:t xml:space="preserve">non un outil de contrôle ou de reporting. </w:t>
      </w:r>
      <w:r w:rsidRPr="00D22ED5">
        <w:rPr>
          <w:rFonts w:ascii="Helvetica" w:hAnsi="Helvetica" w:cs="Helvetica"/>
          <w:color w:val="262626" w:themeColor="text1" w:themeTint="D9"/>
        </w:rPr>
        <w:t>Cette</w:t>
      </w:r>
      <w:r w:rsidRPr="00212BEC">
        <w:rPr>
          <w:rFonts w:ascii="Helvetica" w:hAnsi="Helvetica" w:cs="Helvetica"/>
          <w:color w:val="262626" w:themeColor="text1" w:themeTint="D9"/>
        </w:rPr>
        <w:t xml:space="preserve"> posture de protection est déterminante pour lever la méfiance d’une cible qui craint souvent que ses données se retournent contre elle</w:t>
      </w:r>
      <w:r w:rsidR="00BD3FEE">
        <w:rPr>
          <w:rFonts w:ascii="Helvetica" w:hAnsi="Helvetica" w:cs="Helvetica"/>
          <w:color w:val="262626" w:themeColor="text1" w:themeTint="D9"/>
        </w:rPr>
        <w:t xml:space="preserve"> et soi</w:t>
      </w:r>
      <w:r w:rsidR="00A0312A">
        <w:rPr>
          <w:rFonts w:ascii="Helvetica" w:hAnsi="Helvetica" w:cs="Helvetica"/>
          <w:color w:val="262626" w:themeColor="text1" w:themeTint="D9"/>
        </w:rPr>
        <w:t>ent à disposition ou à portée</w:t>
      </w:r>
      <w:r w:rsidR="00BD3FEE">
        <w:rPr>
          <w:rFonts w:ascii="Helvetica" w:hAnsi="Helvetica" w:cs="Helvetica"/>
          <w:color w:val="262626" w:themeColor="text1" w:themeTint="D9"/>
        </w:rPr>
        <w:t xml:space="preserve"> de l’Etat et plus particulièrement des services fiscaux ou douaniers</w:t>
      </w:r>
      <w:r w:rsidRPr="00212BEC">
        <w:rPr>
          <w:rFonts w:ascii="Helvetica" w:hAnsi="Helvetica" w:cs="Helvetica"/>
          <w:color w:val="262626" w:themeColor="text1" w:themeTint="D9"/>
        </w:rPr>
        <w:t xml:space="preserve">. Elle ouvre </w:t>
      </w:r>
      <w:r w:rsidR="00A0312A">
        <w:rPr>
          <w:rFonts w:ascii="Helvetica" w:hAnsi="Helvetica" w:cs="Helvetica"/>
          <w:color w:val="262626" w:themeColor="text1" w:themeTint="D9"/>
        </w:rPr>
        <w:t>ainsi</w:t>
      </w:r>
      <w:r w:rsidRPr="00212BEC">
        <w:rPr>
          <w:rFonts w:ascii="Helvetica" w:hAnsi="Helvetica" w:cs="Helvetica"/>
          <w:color w:val="262626" w:themeColor="text1" w:themeTint="D9"/>
        </w:rPr>
        <w:t xml:space="preserve"> un territoire de communication fondé sur la confiance plutôt que sur la contrainte.</w:t>
      </w:r>
    </w:p>
    <w:p w14:paraId="16C8EA63" w14:textId="77777777" w:rsidR="00823F66" w:rsidRDefault="00823F66" w:rsidP="00AA5F34">
      <w:pPr>
        <w:spacing w:after="0" w:line="240" w:lineRule="auto"/>
        <w:jc w:val="both"/>
        <w:rPr>
          <w:rFonts w:ascii="Helvetica" w:hAnsi="Helvetica" w:cs="Helvetica"/>
          <w:color w:val="262626" w:themeColor="text1" w:themeTint="D9"/>
        </w:rPr>
      </w:pPr>
    </w:p>
    <w:p w14:paraId="598BB8FF" w14:textId="77777777" w:rsidR="00823F66" w:rsidRDefault="00823F66" w:rsidP="00AA5F34">
      <w:pPr>
        <w:spacing w:after="0" w:line="240" w:lineRule="auto"/>
        <w:jc w:val="both"/>
        <w:rPr>
          <w:rFonts w:ascii="Helvetica" w:hAnsi="Helvetica" w:cs="Helvetica"/>
          <w:color w:val="262626" w:themeColor="text1" w:themeTint="D9"/>
        </w:rPr>
      </w:pPr>
    </w:p>
    <w:p w14:paraId="08BE5659" w14:textId="77777777" w:rsidR="00AA5F34" w:rsidRPr="00212BEC" w:rsidRDefault="00AA5F34" w:rsidP="00AA5F34">
      <w:pPr>
        <w:spacing w:after="0" w:line="240" w:lineRule="auto"/>
        <w:jc w:val="both"/>
        <w:rPr>
          <w:rFonts w:ascii="Helvetica" w:hAnsi="Helvetica" w:cs="Helvetica"/>
          <w:color w:val="262626" w:themeColor="text1" w:themeTint="D9"/>
        </w:rPr>
      </w:pPr>
    </w:p>
    <w:p w14:paraId="524CF6E1" w14:textId="4F4B2800" w:rsidR="00212BEC" w:rsidRPr="00AA5F34" w:rsidRDefault="00212BEC" w:rsidP="00612BD9">
      <w:pPr>
        <w:pStyle w:val="Titre1"/>
        <w:spacing w:before="0" w:after="0"/>
        <w:rPr>
          <w:rFonts w:ascii="Helvetica" w:hAnsi="Helvetica" w:cs="Helvetica"/>
          <w:b/>
          <w:bCs/>
          <w:color w:val="1F497D"/>
          <w:u w:val="single"/>
        </w:rPr>
      </w:pPr>
      <w:r w:rsidRPr="00612BD9">
        <w:rPr>
          <w:rFonts w:ascii="Helvetica" w:hAnsi="Helvetica" w:cs="Helvetica"/>
          <w:b/>
          <w:bCs/>
          <w:color w:val="1F497D"/>
          <w:sz w:val="24"/>
          <w:szCs w:val="24"/>
          <w:u w:val="single"/>
        </w:rPr>
        <w:t>3. Notre vision</w:t>
      </w:r>
      <w:r w:rsidR="00883A2A">
        <w:rPr>
          <w:rFonts w:ascii="Helvetica" w:hAnsi="Helvetica" w:cs="Helvetica"/>
          <w:b/>
          <w:bCs/>
          <w:color w:val="1F497D"/>
          <w:sz w:val="24"/>
          <w:szCs w:val="24"/>
          <w:u w:val="single"/>
        </w:rPr>
        <w:t xml:space="preserve"> et </w:t>
      </w:r>
      <w:r w:rsidRPr="00612BD9">
        <w:rPr>
          <w:rFonts w:ascii="Helvetica" w:hAnsi="Helvetica" w:cs="Helvetica"/>
          <w:b/>
          <w:bCs/>
          <w:color w:val="1F497D"/>
          <w:sz w:val="24"/>
          <w:szCs w:val="24"/>
          <w:u w:val="single"/>
        </w:rPr>
        <w:t>notre mission</w:t>
      </w:r>
    </w:p>
    <w:p w14:paraId="5BB61B17" w14:textId="77777777" w:rsidR="00AA5F34" w:rsidRDefault="00AA5F34" w:rsidP="00AA5F34">
      <w:pPr>
        <w:spacing w:after="0" w:line="240" w:lineRule="auto"/>
        <w:jc w:val="both"/>
        <w:rPr>
          <w:rFonts w:ascii="Helvetica" w:hAnsi="Helvetica" w:cs="Helvetica"/>
          <w:color w:val="262626" w:themeColor="text1" w:themeTint="D9"/>
        </w:rPr>
      </w:pPr>
    </w:p>
    <w:p w14:paraId="6DA7F38C" w14:textId="09033933"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Cette vision et cette mission donnent le cap de la marque. Chacune s’énonce d’abord par un mantra, court et facile à retenir, puis par une phrase qui l’explicite.</w:t>
      </w:r>
    </w:p>
    <w:p w14:paraId="73D3431A" w14:textId="77777777" w:rsidR="00AA5F34" w:rsidRPr="00212BEC" w:rsidRDefault="00AA5F34" w:rsidP="00AA5F34">
      <w:pPr>
        <w:spacing w:after="0" w:line="240" w:lineRule="auto"/>
        <w:jc w:val="both"/>
        <w:rPr>
          <w:rFonts w:ascii="Helvetica" w:hAnsi="Helvetica" w:cs="Helvetica"/>
          <w:color w:val="262626" w:themeColor="text1" w:themeTint="D9"/>
        </w:rPr>
      </w:pPr>
    </w:p>
    <w:p w14:paraId="5F372B95" w14:textId="77777777" w:rsidR="00212BEC" w:rsidRPr="00612BD9" w:rsidRDefault="00212BEC" w:rsidP="00612BD9">
      <w:pPr>
        <w:pStyle w:val="Titre2"/>
        <w:spacing w:before="0" w:after="0"/>
        <w:rPr>
          <w:rFonts w:ascii="Helvetica" w:hAnsi="Helvetica" w:cs="Helvetica"/>
          <w:b/>
          <w:bCs/>
          <w:i/>
          <w:iCs/>
          <w:sz w:val="22"/>
          <w:szCs w:val="22"/>
        </w:rPr>
      </w:pPr>
      <w:r w:rsidRPr="00612BD9">
        <w:rPr>
          <w:rFonts w:ascii="Helvetica" w:hAnsi="Helvetica" w:cs="Helvetica"/>
          <w:b/>
          <w:bCs/>
          <w:i/>
          <w:iCs/>
          <w:sz w:val="22"/>
          <w:szCs w:val="22"/>
        </w:rPr>
        <w:t>3.1 Notre vision</w:t>
      </w:r>
    </w:p>
    <w:p w14:paraId="628FD85B" w14:textId="23BECAEC" w:rsidR="00212BEC" w:rsidRPr="00883A2A" w:rsidRDefault="00212BEC" w:rsidP="00883A2A">
      <w:pPr>
        <w:spacing w:after="30"/>
        <w:rPr>
          <w:rFonts w:ascii="Helvetica" w:eastAsia="Calibri" w:hAnsi="Helvetica" w:cs="Helvetica"/>
          <w:i/>
          <w:iCs/>
          <w:color w:val="EE9218"/>
        </w:rPr>
      </w:pPr>
      <w:r w:rsidRPr="00883A2A">
        <w:rPr>
          <w:rFonts w:ascii="Helvetica" w:eastAsia="Calibri" w:hAnsi="Helvetica" w:cs="Helvetica"/>
          <w:i/>
          <w:iCs/>
          <w:color w:val="EE9218"/>
        </w:rPr>
        <w:t>« Chacun compte</w:t>
      </w:r>
      <w:r w:rsidR="000C3EEC">
        <w:rPr>
          <w:rFonts w:ascii="Helvetica" w:eastAsia="Calibri" w:hAnsi="Helvetica" w:cs="Helvetica"/>
          <w:i/>
          <w:iCs/>
          <w:color w:val="EE9218"/>
        </w:rPr>
        <w:t xml:space="preserve">. </w:t>
      </w:r>
      <w:r w:rsidRPr="00883A2A">
        <w:rPr>
          <w:rFonts w:ascii="Helvetica" w:eastAsia="Calibri" w:hAnsi="Helvetica" w:cs="Helvetica"/>
          <w:i/>
          <w:iCs/>
          <w:color w:val="EE9218"/>
        </w:rPr>
        <w:t>»</w:t>
      </w:r>
    </w:p>
    <w:p w14:paraId="436C041C" w14:textId="611450C7"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Une Afrique de l’Ouest où chaque entrepreneur de l’informel a sa place, où son travail se voit, se construit et se transmet, et où ni la langue, ni l’écrit,</w:t>
      </w:r>
      <w:r w:rsidR="00100144">
        <w:rPr>
          <w:rFonts w:ascii="Helvetica" w:hAnsi="Helvetica" w:cs="Helvetica"/>
          <w:color w:val="262626" w:themeColor="text1" w:themeTint="D9"/>
        </w:rPr>
        <w:t xml:space="preserve"> ni le niveau d’éducation,</w:t>
      </w:r>
      <w:r w:rsidRPr="00212BEC">
        <w:rPr>
          <w:rFonts w:ascii="Helvetica" w:hAnsi="Helvetica" w:cs="Helvetica"/>
          <w:color w:val="262626" w:themeColor="text1" w:themeTint="D9"/>
        </w:rPr>
        <w:t xml:space="preserve"> ni la banque ne décident plus de </w:t>
      </w:r>
      <w:r w:rsidR="00100144">
        <w:rPr>
          <w:rFonts w:ascii="Helvetica" w:hAnsi="Helvetica" w:cs="Helvetica"/>
          <w:color w:val="262626" w:themeColor="text1" w:themeTint="D9"/>
        </w:rPr>
        <w:t>la croissance et du développement de ses activités</w:t>
      </w:r>
      <w:r w:rsidRPr="00212BEC">
        <w:rPr>
          <w:rFonts w:ascii="Helvetica" w:hAnsi="Helvetica" w:cs="Helvetica"/>
          <w:color w:val="262626" w:themeColor="text1" w:themeTint="D9"/>
        </w:rPr>
        <w:t>.</w:t>
      </w:r>
    </w:p>
    <w:p w14:paraId="6D7FF479" w14:textId="77777777" w:rsidR="00AA5F34" w:rsidRPr="00212BEC" w:rsidRDefault="00AA5F34" w:rsidP="00AA5F34">
      <w:pPr>
        <w:spacing w:after="0" w:line="240" w:lineRule="auto"/>
        <w:jc w:val="both"/>
        <w:rPr>
          <w:rFonts w:ascii="Helvetica" w:hAnsi="Helvetica" w:cs="Helvetica"/>
          <w:color w:val="262626" w:themeColor="text1" w:themeTint="D9"/>
        </w:rPr>
      </w:pPr>
    </w:p>
    <w:p w14:paraId="21E672FA" w14:textId="77777777" w:rsidR="00212BEC" w:rsidRPr="00F50676" w:rsidRDefault="00212BEC" w:rsidP="00F50676">
      <w:pPr>
        <w:pStyle w:val="Titre2"/>
        <w:spacing w:before="0" w:after="0"/>
        <w:rPr>
          <w:rFonts w:ascii="Helvetica" w:hAnsi="Helvetica" w:cs="Helvetica"/>
          <w:b/>
          <w:bCs/>
          <w:i/>
          <w:iCs/>
          <w:sz w:val="22"/>
          <w:szCs w:val="22"/>
        </w:rPr>
      </w:pPr>
      <w:r w:rsidRPr="00F50676">
        <w:rPr>
          <w:rFonts w:ascii="Helvetica" w:hAnsi="Helvetica" w:cs="Helvetica"/>
          <w:b/>
          <w:bCs/>
          <w:i/>
          <w:iCs/>
          <w:sz w:val="22"/>
          <w:szCs w:val="22"/>
        </w:rPr>
        <w:t>3.2 Notre mission</w:t>
      </w:r>
    </w:p>
    <w:p w14:paraId="20D59B44" w14:textId="77777777" w:rsidR="00212BEC" w:rsidRPr="00883A2A" w:rsidRDefault="00212BEC" w:rsidP="00883A2A">
      <w:pPr>
        <w:spacing w:after="30"/>
        <w:rPr>
          <w:rFonts w:ascii="Helvetica" w:eastAsia="Calibri" w:hAnsi="Helvetica" w:cs="Helvetica"/>
          <w:i/>
          <w:iCs/>
          <w:color w:val="EE9218"/>
        </w:rPr>
      </w:pPr>
      <w:r w:rsidRPr="00883A2A">
        <w:rPr>
          <w:rFonts w:ascii="Helvetica" w:eastAsia="Calibri" w:hAnsi="Helvetica" w:cs="Helvetica"/>
          <w:i/>
          <w:iCs/>
          <w:color w:val="EE9218"/>
        </w:rPr>
        <w:t>« Gérer simplement, bâtir durablement. »</w:t>
      </w:r>
    </w:p>
    <w:p w14:paraId="3DB24D41" w14:textId="62EC1704"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Mettre à la portée de tous un outil simple, en langue locale et hors ligne, pour gérer son argent au quotidien et bâtir, jour après jour, la valeur de son activité</w:t>
      </w:r>
      <w:r w:rsidR="00F50676">
        <w:rPr>
          <w:rFonts w:ascii="Helvetica" w:hAnsi="Helvetica" w:cs="Helvetica"/>
          <w:color w:val="262626" w:themeColor="text1" w:themeTint="D9"/>
        </w:rPr>
        <w:t xml:space="preserve"> et garantir sa pérennité</w:t>
      </w:r>
      <w:r w:rsidRPr="00212BEC">
        <w:rPr>
          <w:rFonts w:ascii="Helvetica" w:hAnsi="Helvetica" w:cs="Helvetica"/>
          <w:color w:val="262626" w:themeColor="text1" w:themeTint="D9"/>
        </w:rPr>
        <w:t>.</w:t>
      </w:r>
    </w:p>
    <w:p w14:paraId="081EB15E" w14:textId="77777777" w:rsidR="00612BD9" w:rsidRDefault="00612BD9" w:rsidP="00AA5F34">
      <w:pPr>
        <w:spacing w:after="0" w:line="240" w:lineRule="auto"/>
        <w:jc w:val="both"/>
        <w:rPr>
          <w:rFonts w:ascii="Helvetica" w:hAnsi="Helvetica" w:cs="Helvetica"/>
          <w:color w:val="262626" w:themeColor="text1" w:themeTint="D9"/>
        </w:rPr>
      </w:pPr>
    </w:p>
    <w:p w14:paraId="7C4A9060" w14:textId="77777777" w:rsidR="00212BEC" w:rsidRPr="00212BEC" w:rsidRDefault="00212BEC" w:rsidP="00612BD9">
      <w:pPr>
        <w:pStyle w:val="Titre1"/>
        <w:spacing w:before="0" w:after="0"/>
        <w:rPr>
          <w:rFonts w:ascii="Helvetica" w:hAnsi="Helvetica" w:cs="Helvetica"/>
          <w:color w:val="262626" w:themeColor="text1" w:themeTint="D9"/>
        </w:rPr>
      </w:pPr>
      <w:r w:rsidRPr="00612BD9">
        <w:rPr>
          <w:rFonts w:ascii="Helvetica" w:hAnsi="Helvetica" w:cs="Helvetica"/>
          <w:b/>
          <w:bCs/>
          <w:color w:val="1F497D"/>
          <w:sz w:val="24"/>
          <w:szCs w:val="24"/>
          <w:u w:val="single"/>
        </w:rPr>
        <w:t>4. Le problème adressé</w:t>
      </w:r>
    </w:p>
    <w:p w14:paraId="24A53143" w14:textId="77777777" w:rsidR="00AA5F34" w:rsidRDefault="00AA5F34" w:rsidP="00AA5F34">
      <w:pPr>
        <w:spacing w:after="0" w:line="240" w:lineRule="auto"/>
        <w:jc w:val="both"/>
        <w:rPr>
          <w:rFonts w:ascii="Helvetica" w:hAnsi="Helvetica" w:cs="Helvetica"/>
          <w:color w:val="262626" w:themeColor="text1" w:themeTint="D9"/>
        </w:rPr>
      </w:pPr>
    </w:p>
    <w:p w14:paraId="5391A3F1" w14:textId="2F713258"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Les commerçantes, artisans et prestataires de l’informel pilotent le plus souvent leur activité de mémoire ou sur un cahier, sans visibilité claire sur leur trésorerie, leurs dettes et leurs créances. Les outils existants sont trop complexes, trop chers, ou conçus pour des utilisateurs déjà bancarisés et à l’aise avec le numérique. Il manque un outil réellement accessible, dans la langue et les codes de cette population.</w:t>
      </w:r>
    </w:p>
    <w:p w14:paraId="1FE0FD1F" w14:textId="77777777" w:rsidR="00AA5F34" w:rsidRPr="00212BEC" w:rsidRDefault="00AA5F34" w:rsidP="00AA5F34">
      <w:pPr>
        <w:spacing w:after="0" w:line="240" w:lineRule="auto"/>
        <w:jc w:val="both"/>
        <w:rPr>
          <w:rFonts w:ascii="Helvetica" w:hAnsi="Helvetica" w:cs="Helvetica"/>
          <w:color w:val="262626" w:themeColor="text1" w:themeTint="D9"/>
        </w:rPr>
      </w:pPr>
    </w:p>
    <w:p w14:paraId="154B3224"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5. Le marché en bref</w:t>
      </w:r>
    </w:p>
    <w:p w14:paraId="6B122904" w14:textId="77777777" w:rsidR="00AA5F34" w:rsidRDefault="00AA5F34" w:rsidP="00AA5F34">
      <w:pPr>
        <w:spacing w:after="0" w:line="240" w:lineRule="auto"/>
        <w:jc w:val="both"/>
        <w:rPr>
          <w:rFonts w:ascii="Helvetica" w:hAnsi="Helvetica" w:cs="Helvetica"/>
          <w:color w:val="262626" w:themeColor="text1" w:themeTint="D9"/>
        </w:rPr>
      </w:pPr>
    </w:p>
    <w:p w14:paraId="00CF3D8A" w14:textId="155B4FD4"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Le secteur informel représente une part majeure de l’activité économique en Afrique de l’Ouest, et la cible de XIPI s’y compte en centaines de milliers d’actifs au Sénégal. La tontine, épargne collective rotative très répandue et culturellement ancrée, structure une grande partie de la vie financière de cette population.</w:t>
      </w:r>
    </w:p>
    <w:p w14:paraId="0323127E" w14:textId="77777777" w:rsidR="00AA5F34" w:rsidRPr="00212BEC" w:rsidRDefault="00AA5F34" w:rsidP="00AA5F34">
      <w:pPr>
        <w:spacing w:after="0" w:line="240" w:lineRule="auto"/>
        <w:jc w:val="both"/>
        <w:rPr>
          <w:rFonts w:ascii="Helvetica" w:hAnsi="Helvetica" w:cs="Helvetica"/>
          <w:color w:val="262626" w:themeColor="text1" w:themeTint="D9"/>
        </w:rPr>
      </w:pPr>
    </w:p>
    <w:p w14:paraId="29787BED" w14:textId="77777777"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Ces deux réalités, le poids de l’informel et la centralité de la tontine, dessinent un marché large, mal servi par les outils actuels, et sensible aux approches fondées sur la confiance et la proximité.</w:t>
      </w:r>
    </w:p>
    <w:p w14:paraId="67AD0852" w14:textId="77777777" w:rsidR="00EE69E9" w:rsidRPr="00212BEC" w:rsidRDefault="00EE69E9" w:rsidP="00AA5F34">
      <w:pPr>
        <w:spacing w:after="0" w:line="240" w:lineRule="auto"/>
        <w:jc w:val="both"/>
        <w:rPr>
          <w:rFonts w:ascii="Helvetica" w:hAnsi="Helvetica" w:cs="Helvetica"/>
          <w:color w:val="262626" w:themeColor="text1" w:themeTint="D9"/>
        </w:rPr>
      </w:pPr>
    </w:p>
    <w:p w14:paraId="0E36EDB2" w14:textId="77777777" w:rsidR="00212BEC" w:rsidRDefault="00212BEC" w:rsidP="00AA5F34">
      <w:pPr>
        <w:spacing w:after="0" w:line="240" w:lineRule="auto"/>
        <w:jc w:val="both"/>
        <w:rPr>
          <w:rFonts w:ascii="Helvetica" w:hAnsi="Helvetica" w:cs="Helvetica"/>
          <w:color w:val="262626" w:themeColor="text1" w:themeTint="D9"/>
        </w:rPr>
      </w:pPr>
      <w:r w:rsidRPr="00EE69E9">
        <w:rPr>
          <w:rFonts w:ascii="Helvetica" w:eastAsia="Calibri" w:hAnsi="Helvetica" w:cs="Helvetica"/>
          <w:b/>
          <w:bCs/>
          <w:color w:val="EE9218"/>
        </w:rPr>
        <w:t>Une cible nombreuse et diverse.</w:t>
      </w:r>
      <w:r w:rsidRPr="00212BEC">
        <w:rPr>
          <w:rFonts w:ascii="Helvetica" w:hAnsi="Helvetica" w:cs="Helvetica"/>
          <w:color w:val="262626" w:themeColor="text1" w:themeTint="D9"/>
        </w:rPr>
        <w:t xml:space="preserve"> Elle réunit des commerçantes de marché, des artisans de la couture et de la coiffure, des métiers de bouche et de la restauration, de petits prestataires de services et une nouvelle génération de micro-entrepreneurs du numérique qui vendent par les réseaux. Cette diversité impose une communication capable de parler à des réalités variées autour d’un socle commun.</w:t>
      </w:r>
    </w:p>
    <w:p w14:paraId="6BF42947" w14:textId="77777777" w:rsidR="00AA5F34" w:rsidRPr="00212BEC" w:rsidRDefault="00AA5F34" w:rsidP="00AA5F34">
      <w:pPr>
        <w:spacing w:after="0" w:line="240" w:lineRule="auto"/>
        <w:jc w:val="both"/>
        <w:rPr>
          <w:rFonts w:ascii="Helvetica" w:hAnsi="Helvetica" w:cs="Helvetica"/>
          <w:color w:val="262626" w:themeColor="text1" w:themeTint="D9"/>
        </w:rPr>
      </w:pPr>
    </w:p>
    <w:p w14:paraId="4A540ABC" w14:textId="152C9B40" w:rsidR="00943E01" w:rsidRDefault="00212BEC" w:rsidP="00AA5F34">
      <w:pPr>
        <w:spacing w:after="0" w:line="240" w:lineRule="auto"/>
        <w:jc w:val="both"/>
        <w:rPr>
          <w:rFonts w:ascii="Helvetica" w:hAnsi="Helvetica" w:cs="Helvetica"/>
          <w:color w:val="262626" w:themeColor="text1" w:themeTint="D9"/>
        </w:rPr>
      </w:pPr>
      <w:r w:rsidRPr="00EE69E9">
        <w:rPr>
          <w:rFonts w:ascii="Helvetica" w:eastAsia="Calibri" w:hAnsi="Helvetica" w:cs="Helvetica"/>
          <w:b/>
          <w:bCs/>
          <w:color w:val="EE9218"/>
        </w:rPr>
        <w:t xml:space="preserve">Un marché déjà mûr pour le numérique financier. </w:t>
      </w:r>
      <w:r w:rsidRPr="00943E01">
        <w:rPr>
          <w:rFonts w:ascii="Helvetica" w:hAnsi="Helvetica" w:cs="Helvetica"/>
          <w:color w:val="262626" w:themeColor="text1" w:themeTint="D9"/>
        </w:rPr>
        <w:t>L’adoption</w:t>
      </w:r>
      <w:r w:rsidRPr="00212BEC">
        <w:rPr>
          <w:rFonts w:ascii="Helvetica" w:hAnsi="Helvetica" w:cs="Helvetica"/>
          <w:color w:val="262626" w:themeColor="text1" w:themeTint="D9"/>
        </w:rPr>
        <w:t xml:space="preserve"> massive et rapide du mobile money ces dernières années montre que la cible est prête à confier sa vie financière à un téléphone, dès lors que l’outil est simple, utile et digne de confiance. XIPI s’inscrit dans cette dynamique déjà installée dans les usages.</w:t>
      </w:r>
    </w:p>
    <w:p w14:paraId="77D44228" w14:textId="77777777" w:rsidR="00943E01" w:rsidRDefault="00943E01" w:rsidP="00AA5F34">
      <w:pPr>
        <w:spacing w:after="0" w:line="240" w:lineRule="auto"/>
        <w:jc w:val="both"/>
        <w:rPr>
          <w:rFonts w:ascii="Helvetica" w:hAnsi="Helvetica" w:cs="Helvetica"/>
          <w:color w:val="262626" w:themeColor="text1" w:themeTint="D9"/>
        </w:rPr>
      </w:pPr>
    </w:p>
    <w:p w14:paraId="4B41D4C0" w14:textId="77777777" w:rsidR="00943E01" w:rsidRDefault="00943E01" w:rsidP="00AA5F34">
      <w:pPr>
        <w:spacing w:after="0" w:line="240" w:lineRule="auto"/>
        <w:jc w:val="both"/>
        <w:rPr>
          <w:rFonts w:ascii="Helvetica" w:hAnsi="Helvetica" w:cs="Helvetica"/>
          <w:color w:val="262626" w:themeColor="text1" w:themeTint="D9"/>
        </w:rPr>
      </w:pPr>
    </w:p>
    <w:p w14:paraId="039C8332" w14:textId="77777777" w:rsidR="00943E01" w:rsidRDefault="00943E01" w:rsidP="00AA5F34">
      <w:pPr>
        <w:spacing w:after="0" w:line="240" w:lineRule="auto"/>
        <w:jc w:val="both"/>
        <w:rPr>
          <w:rFonts w:ascii="Helvetica" w:hAnsi="Helvetica" w:cs="Helvetica"/>
          <w:color w:val="262626" w:themeColor="text1" w:themeTint="D9"/>
        </w:rPr>
      </w:pPr>
    </w:p>
    <w:p w14:paraId="0EC5BF7D" w14:textId="77777777" w:rsidR="00943E01" w:rsidRPr="00212BEC" w:rsidRDefault="00943E01" w:rsidP="00AA5F34">
      <w:pPr>
        <w:spacing w:after="0" w:line="240" w:lineRule="auto"/>
        <w:jc w:val="both"/>
        <w:rPr>
          <w:rFonts w:ascii="Helvetica" w:hAnsi="Helvetica" w:cs="Helvetica"/>
          <w:color w:val="262626" w:themeColor="text1" w:themeTint="D9"/>
        </w:rPr>
      </w:pPr>
    </w:p>
    <w:p w14:paraId="5BB1A50D" w14:textId="77777777" w:rsidR="00212BEC" w:rsidRDefault="00212BEC" w:rsidP="00AA5F34">
      <w:pPr>
        <w:spacing w:after="0" w:line="240" w:lineRule="auto"/>
        <w:jc w:val="both"/>
        <w:rPr>
          <w:rFonts w:ascii="Helvetica" w:hAnsi="Helvetica" w:cs="Helvetica"/>
          <w:color w:val="262626" w:themeColor="text1" w:themeTint="D9"/>
        </w:rPr>
      </w:pPr>
      <w:r w:rsidRPr="00943E01">
        <w:rPr>
          <w:rFonts w:ascii="Helvetica" w:eastAsia="Calibri" w:hAnsi="Helvetica" w:cs="Helvetica"/>
          <w:b/>
          <w:bCs/>
          <w:color w:val="EE9218"/>
        </w:rPr>
        <w:t>La tontine, pilier financier et social.</w:t>
      </w:r>
      <w:r w:rsidRPr="00212BEC">
        <w:rPr>
          <w:rFonts w:ascii="Helvetica" w:hAnsi="Helvetica" w:cs="Helvetica"/>
          <w:color w:val="262626" w:themeColor="text1" w:themeTint="D9"/>
        </w:rPr>
        <w:t xml:space="preserve"> L’épargne collective rotative est une institution du quotidien, à très forte participation féminine, qui structure la régularité et la confiance au sein des communautés. La comprendre et la respecter est une condition pour parler juste à la cible.</w:t>
      </w:r>
    </w:p>
    <w:p w14:paraId="20553682" w14:textId="77777777" w:rsidR="00DC6541" w:rsidRPr="00212BEC" w:rsidRDefault="00DC6541" w:rsidP="00AA5F34">
      <w:pPr>
        <w:spacing w:after="0" w:line="240" w:lineRule="auto"/>
        <w:jc w:val="both"/>
        <w:rPr>
          <w:rFonts w:ascii="Helvetica" w:hAnsi="Helvetica" w:cs="Helvetica"/>
          <w:color w:val="262626" w:themeColor="text1" w:themeTint="D9"/>
        </w:rPr>
      </w:pPr>
    </w:p>
    <w:p w14:paraId="65BF24D2"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6. La proposition de valeur</w:t>
      </w:r>
    </w:p>
    <w:p w14:paraId="4F313BC2" w14:textId="77777777" w:rsidR="00AA5F34" w:rsidRDefault="00AA5F34" w:rsidP="00AA5F34">
      <w:pPr>
        <w:spacing w:after="0" w:line="240" w:lineRule="auto"/>
        <w:jc w:val="both"/>
        <w:rPr>
          <w:rFonts w:ascii="Helvetica" w:hAnsi="Helvetica" w:cs="Helvetica"/>
          <w:color w:val="262626" w:themeColor="text1" w:themeTint="D9"/>
        </w:rPr>
      </w:pPr>
    </w:p>
    <w:p w14:paraId="6EDA384A" w14:textId="5FEF5435" w:rsidR="00883A2A"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 xml:space="preserve">XIPI tient une promesse simple, mieux gérer son argent pour gagner plus, résumée par sa signature de marque, </w:t>
      </w:r>
      <w:r w:rsidRPr="00883A2A">
        <w:rPr>
          <w:rFonts w:ascii="Helvetica" w:eastAsia="Calibri" w:hAnsi="Helvetica" w:cs="Helvetica"/>
          <w:i/>
          <w:iCs/>
          <w:color w:val="EE9218"/>
        </w:rPr>
        <w:t>« Gérer mieux, gagner plus ».</w:t>
      </w:r>
      <w:r w:rsidRPr="00212BEC">
        <w:rPr>
          <w:rFonts w:ascii="Helvetica" w:hAnsi="Helvetica" w:cs="Helvetica"/>
          <w:color w:val="262626" w:themeColor="text1" w:themeTint="D9"/>
        </w:rPr>
        <w:t xml:space="preserve"> La valeur perçue par l’utilisatrice tient en quelques points.</w:t>
      </w:r>
    </w:p>
    <w:p w14:paraId="54B199E3" w14:textId="77777777" w:rsidR="00AA5F34" w:rsidRPr="00212BEC" w:rsidRDefault="00AA5F34" w:rsidP="00AA5F34">
      <w:pPr>
        <w:spacing w:after="0" w:line="240" w:lineRule="auto"/>
        <w:jc w:val="both"/>
        <w:rPr>
          <w:rFonts w:ascii="Helvetica" w:hAnsi="Helvetica" w:cs="Helvetica"/>
          <w:color w:val="262626" w:themeColor="text1" w:themeTint="D9"/>
        </w:rPr>
      </w:pPr>
    </w:p>
    <w:p w14:paraId="70909183" w14:textId="77777777" w:rsidR="00212BEC" w:rsidRPr="00883A2A" w:rsidRDefault="00212BEC" w:rsidP="00883A2A">
      <w:pPr>
        <w:pStyle w:val="Paragraphedeliste"/>
        <w:numPr>
          <w:ilvl w:val="0"/>
          <w:numId w:val="7"/>
        </w:numPr>
        <w:spacing w:after="0" w:line="240" w:lineRule="auto"/>
        <w:jc w:val="both"/>
        <w:rPr>
          <w:rFonts w:ascii="Helvetica" w:hAnsi="Helvetica" w:cs="Helvetica"/>
          <w:color w:val="262626" w:themeColor="text1" w:themeTint="D9"/>
        </w:rPr>
      </w:pPr>
      <w:r w:rsidRPr="00883A2A">
        <w:rPr>
          <w:rFonts w:ascii="Helvetica" w:hAnsi="Helvetica" w:cs="Helvetica"/>
          <w:color w:val="262626" w:themeColor="text1" w:themeTint="D9"/>
        </w:rPr>
        <w:t>Elle voit clair sur son argent en quelques secondes par jour.</w:t>
      </w:r>
    </w:p>
    <w:p w14:paraId="752B43B3" w14:textId="32DCDCCD" w:rsidR="00212BEC" w:rsidRPr="00883A2A" w:rsidRDefault="00212BEC" w:rsidP="00883A2A">
      <w:pPr>
        <w:pStyle w:val="Paragraphedeliste"/>
        <w:numPr>
          <w:ilvl w:val="0"/>
          <w:numId w:val="7"/>
        </w:numPr>
        <w:spacing w:after="0" w:line="240" w:lineRule="auto"/>
        <w:jc w:val="both"/>
        <w:rPr>
          <w:rFonts w:ascii="Helvetica" w:hAnsi="Helvetica" w:cs="Helvetica"/>
          <w:color w:val="262626" w:themeColor="text1" w:themeTint="D9"/>
        </w:rPr>
      </w:pPr>
      <w:r w:rsidRPr="00883A2A">
        <w:rPr>
          <w:rFonts w:ascii="Helvetica" w:hAnsi="Helvetica" w:cs="Helvetica"/>
          <w:color w:val="262626" w:themeColor="text1" w:themeTint="D9"/>
        </w:rPr>
        <w:t>Elle garde la trace de ce qu’on lui doit et de ce qu’elle doit</w:t>
      </w:r>
      <w:r w:rsidR="003945C2">
        <w:rPr>
          <w:rFonts w:ascii="Helvetica" w:hAnsi="Helvetica" w:cs="Helvetica"/>
          <w:color w:val="262626" w:themeColor="text1" w:themeTint="D9"/>
        </w:rPr>
        <w:t xml:space="preserve"> avec des justificatifs réels et archivés</w:t>
      </w:r>
      <w:r w:rsidRPr="00883A2A">
        <w:rPr>
          <w:rFonts w:ascii="Helvetica" w:hAnsi="Helvetica" w:cs="Helvetica"/>
          <w:color w:val="262626" w:themeColor="text1" w:themeTint="D9"/>
        </w:rPr>
        <w:t>.</w:t>
      </w:r>
    </w:p>
    <w:p w14:paraId="17D126A3" w14:textId="3731422D" w:rsidR="00212BEC" w:rsidRPr="00883A2A" w:rsidRDefault="00212BEC" w:rsidP="00883A2A">
      <w:pPr>
        <w:pStyle w:val="Paragraphedeliste"/>
        <w:numPr>
          <w:ilvl w:val="0"/>
          <w:numId w:val="7"/>
        </w:numPr>
        <w:spacing w:after="0" w:line="240" w:lineRule="auto"/>
        <w:jc w:val="both"/>
        <w:rPr>
          <w:rFonts w:ascii="Helvetica" w:hAnsi="Helvetica" w:cs="Helvetica"/>
          <w:color w:val="262626" w:themeColor="text1" w:themeTint="D9"/>
        </w:rPr>
      </w:pPr>
      <w:r w:rsidRPr="00883A2A">
        <w:rPr>
          <w:rFonts w:ascii="Helvetica" w:hAnsi="Helvetica" w:cs="Helvetica"/>
          <w:color w:val="262626" w:themeColor="text1" w:themeTint="D9"/>
        </w:rPr>
        <w:t>Elle gère ses tontines sans cahier ni litige</w:t>
      </w:r>
      <w:r w:rsidR="003945C2">
        <w:rPr>
          <w:rFonts w:ascii="Helvetica" w:hAnsi="Helvetica" w:cs="Helvetica"/>
          <w:color w:val="262626" w:themeColor="text1" w:themeTint="D9"/>
        </w:rPr>
        <w:t xml:space="preserve"> en toute transparence</w:t>
      </w:r>
      <w:r w:rsidRPr="00883A2A">
        <w:rPr>
          <w:rFonts w:ascii="Helvetica" w:hAnsi="Helvetica" w:cs="Helvetica"/>
          <w:color w:val="262626" w:themeColor="text1" w:themeTint="D9"/>
        </w:rPr>
        <w:t>.</w:t>
      </w:r>
    </w:p>
    <w:p w14:paraId="4DC3F163" w14:textId="77777777" w:rsidR="00212BEC" w:rsidRPr="00883A2A" w:rsidRDefault="00212BEC" w:rsidP="00883A2A">
      <w:pPr>
        <w:pStyle w:val="Paragraphedeliste"/>
        <w:numPr>
          <w:ilvl w:val="0"/>
          <w:numId w:val="7"/>
        </w:numPr>
        <w:spacing w:after="0" w:line="240" w:lineRule="auto"/>
        <w:jc w:val="both"/>
        <w:rPr>
          <w:rFonts w:ascii="Helvetica" w:hAnsi="Helvetica" w:cs="Helvetica"/>
          <w:color w:val="262626" w:themeColor="text1" w:themeTint="D9"/>
        </w:rPr>
      </w:pPr>
      <w:r w:rsidRPr="00883A2A">
        <w:rPr>
          <w:rFonts w:ascii="Helvetica" w:hAnsi="Helvetica" w:cs="Helvetica"/>
          <w:color w:val="262626" w:themeColor="text1" w:themeTint="D9"/>
        </w:rPr>
        <w:t>Elle apprend, à son rythme, à mieux piloter son activité.</w:t>
      </w:r>
    </w:p>
    <w:p w14:paraId="3650B3CD" w14:textId="77777777" w:rsidR="00AA5F34" w:rsidRPr="00212BEC" w:rsidRDefault="00AA5F34" w:rsidP="00AA5F34">
      <w:pPr>
        <w:spacing w:after="0" w:line="240" w:lineRule="auto"/>
        <w:jc w:val="both"/>
        <w:rPr>
          <w:rFonts w:ascii="Helvetica" w:hAnsi="Helvetica" w:cs="Helvetica"/>
          <w:color w:val="262626" w:themeColor="text1" w:themeTint="D9"/>
        </w:rPr>
      </w:pPr>
    </w:p>
    <w:p w14:paraId="71104950" w14:textId="33B422D2" w:rsidR="00212BEC" w:rsidRDefault="00212BEC" w:rsidP="00AA5F34">
      <w:pPr>
        <w:spacing w:after="0" w:line="240" w:lineRule="auto"/>
        <w:jc w:val="both"/>
        <w:rPr>
          <w:rFonts w:ascii="Helvetica" w:hAnsi="Helvetica" w:cs="Helvetica"/>
          <w:color w:val="262626" w:themeColor="text1" w:themeTint="D9"/>
        </w:rPr>
      </w:pPr>
      <w:r w:rsidRPr="001678A9">
        <w:rPr>
          <w:rFonts w:ascii="Helvetica" w:eastAsia="Calibri" w:hAnsi="Helvetica" w:cs="Helvetica"/>
          <w:b/>
          <w:bCs/>
          <w:color w:val="EE9218"/>
        </w:rPr>
        <w:t>Au-delà des fonctions, un bénéfice de fond</w:t>
      </w:r>
      <w:r w:rsidR="001678A9" w:rsidRPr="001678A9">
        <w:rPr>
          <w:rFonts w:ascii="Helvetica" w:eastAsia="Calibri" w:hAnsi="Helvetica" w:cs="Helvetica"/>
          <w:b/>
          <w:bCs/>
          <w:color w:val="EE9218"/>
        </w:rPr>
        <w:t>.</w:t>
      </w:r>
      <w:r w:rsidR="001678A9">
        <w:rPr>
          <w:rFonts w:ascii="Helvetica" w:hAnsi="Helvetica" w:cs="Helvetica"/>
          <w:color w:val="262626" w:themeColor="text1" w:themeTint="D9"/>
        </w:rPr>
        <w:t xml:space="preserve"> </w:t>
      </w:r>
      <w:r w:rsidRPr="00212BEC">
        <w:rPr>
          <w:rFonts w:ascii="Helvetica" w:hAnsi="Helvetica" w:cs="Helvetica"/>
          <w:color w:val="262626" w:themeColor="text1" w:themeTint="D9"/>
        </w:rPr>
        <w:t>XIPI fait passer l’utilisatrice de la gestion de tête à la maîtrise. Moins d’oublis et d’erreurs, moins de litiges de tontine, des décisions plus sûres, et le sentiment de tenir son activité en main.</w:t>
      </w:r>
    </w:p>
    <w:p w14:paraId="347ECD61" w14:textId="77777777" w:rsidR="00AA5F34" w:rsidRPr="00212BEC" w:rsidRDefault="00AA5F34" w:rsidP="00AA5F34">
      <w:pPr>
        <w:spacing w:after="0" w:line="240" w:lineRule="auto"/>
        <w:jc w:val="both"/>
        <w:rPr>
          <w:rFonts w:ascii="Helvetica" w:hAnsi="Helvetica" w:cs="Helvetica"/>
          <w:color w:val="262626" w:themeColor="text1" w:themeTint="D9"/>
        </w:rPr>
      </w:pPr>
    </w:p>
    <w:p w14:paraId="18D986EA" w14:textId="27C3B803" w:rsidR="00212BEC" w:rsidRDefault="00212BEC" w:rsidP="00AA5F34">
      <w:pPr>
        <w:spacing w:after="0" w:line="240" w:lineRule="auto"/>
        <w:jc w:val="both"/>
        <w:rPr>
          <w:rFonts w:ascii="Helvetica" w:hAnsi="Helvetica" w:cs="Helvetica"/>
          <w:color w:val="262626" w:themeColor="text1" w:themeTint="D9"/>
        </w:rPr>
      </w:pPr>
      <w:r w:rsidRPr="001678A9">
        <w:rPr>
          <w:rFonts w:ascii="Helvetica" w:eastAsia="Calibri" w:hAnsi="Helvetica" w:cs="Helvetica"/>
          <w:b/>
          <w:bCs/>
          <w:color w:val="EE9218"/>
        </w:rPr>
        <w:t>Une valeur émotionnelle forte.</w:t>
      </w:r>
      <w:r w:rsidRPr="00212BEC">
        <w:rPr>
          <w:rFonts w:ascii="Helvetica" w:hAnsi="Helvetica" w:cs="Helvetica"/>
          <w:color w:val="262626" w:themeColor="text1" w:themeTint="D9"/>
        </w:rPr>
        <w:t xml:space="preserve"> Bien gérer son argent, c’est de la fierté, de la dignité et de la sérénité, et la capacité de mieux protéger et faire grandir son foyer comme son activité. </w:t>
      </w:r>
    </w:p>
    <w:p w14:paraId="143C3BF0" w14:textId="77777777" w:rsidR="00AA5F34" w:rsidRPr="00212BEC" w:rsidRDefault="00AA5F34" w:rsidP="00AA5F34">
      <w:pPr>
        <w:spacing w:after="0" w:line="240" w:lineRule="auto"/>
        <w:jc w:val="both"/>
        <w:rPr>
          <w:rFonts w:ascii="Helvetica" w:hAnsi="Helvetica" w:cs="Helvetica"/>
          <w:color w:val="262626" w:themeColor="text1" w:themeTint="D9"/>
        </w:rPr>
      </w:pPr>
    </w:p>
    <w:p w14:paraId="4A2FD8DF" w14:textId="20442F70" w:rsidR="00AA5F34" w:rsidRDefault="001678A9" w:rsidP="00AA5F34">
      <w:pPr>
        <w:spacing w:after="0" w:line="240" w:lineRule="auto"/>
        <w:jc w:val="both"/>
        <w:rPr>
          <w:rFonts w:ascii="Helvetica" w:hAnsi="Helvetica" w:cs="Helvetica"/>
          <w:color w:val="262626" w:themeColor="text1" w:themeTint="D9"/>
        </w:rPr>
      </w:pPr>
      <w:r w:rsidRPr="001678A9">
        <w:rPr>
          <w:rFonts w:ascii="Helvetica" w:eastAsia="Calibri" w:hAnsi="Helvetica" w:cs="Helvetica"/>
          <w:b/>
          <w:bCs/>
          <w:color w:val="EE9218"/>
        </w:rPr>
        <w:t>Un prix simple et accessible.</w:t>
      </w:r>
      <w:r w:rsidRPr="001678A9">
        <w:rPr>
          <w:rFonts w:ascii="Helvetica" w:hAnsi="Helvetica" w:cs="Helvetica"/>
          <w:color w:val="262626" w:themeColor="text1" w:themeTint="D9"/>
        </w:rPr>
        <w:t xml:space="preserve"> XIPI fonctionne avec un abonnement mensuel unique de 1</w:t>
      </w:r>
      <w:r w:rsidR="004F4E3C">
        <w:rPr>
          <w:rFonts w:ascii="Helvetica" w:hAnsi="Helvetica" w:cs="Helvetica"/>
          <w:color w:val="262626" w:themeColor="text1" w:themeTint="D9"/>
        </w:rPr>
        <w:t>.</w:t>
      </w:r>
      <w:r w:rsidRPr="001678A9">
        <w:rPr>
          <w:rFonts w:ascii="Helvetica" w:hAnsi="Helvetica" w:cs="Helvetica"/>
          <w:color w:val="262626" w:themeColor="text1" w:themeTint="D9"/>
        </w:rPr>
        <w:t>000 F</w:t>
      </w:r>
      <w:r w:rsidR="004F4E3C">
        <w:rPr>
          <w:rFonts w:ascii="Helvetica" w:hAnsi="Helvetica" w:cs="Helvetica"/>
          <w:color w:val="262626" w:themeColor="text1" w:themeTint="D9"/>
        </w:rPr>
        <w:t xml:space="preserve"> </w:t>
      </w:r>
      <w:r w:rsidRPr="001678A9">
        <w:rPr>
          <w:rFonts w:ascii="Helvetica" w:hAnsi="Helvetica" w:cs="Helvetica"/>
          <w:color w:val="262626" w:themeColor="text1" w:themeTint="D9"/>
        </w:rPr>
        <w:t>CFA,</w:t>
      </w:r>
      <w:r w:rsidR="00DC6541">
        <w:rPr>
          <w:rFonts w:ascii="Helvetica" w:hAnsi="Helvetica" w:cs="Helvetica"/>
          <w:color w:val="262626" w:themeColor="text1" w:themeTint="D9"/>
        </w:rPr>
        <w:t xml:space="preserve"> avec une période d’essai gratuite</w:t>
      </w:r>
      <w:r w:rsidRPr="001678A9">
        <w:rPr>
          <w:rFonts w:ascii="Helvetica" w:hAnsi="Helvetica" w:cs="Helvetica"/>
          <w:color w:val="262626" w:themeColor="text1" w:themeTint="D9"/>
        </w:rPr>
        <w:t xml:space="preserve"> quel que soit le nombre d'utilisateurs et d'activités suivies. Un tarif clair et sans surprise, pensé pour rester à la portée d'une cible prudente face au numérique payant.</w:t>
      </w:r>
    </w:p>
    <w:p w14:paraId="701CA091" w14:textId="77777777" w:rsidR="001678A9" w:rsidRPr="00212BEC" w:rsidRDefault="001678A9" w:rsidP="00AA5F34">
      <w:pPr>
        <w:spacing w:after="0" w:line="240" w:lineRule="auto"/>
        <w:jc w:val="both"/>
        <w:rPr>
          <w:rFonts w:ascii="Helvetica" w:hAnsi="Helvetica" w:cs="Helvetica"/>
          <w:color w:val="262626" w:themeColor="text1" w:themeTint="D9"/>
        </w:rPr>
      </w:pPr>
    </w:p>
    <w:p w14:paraId="27948D5C"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7. La cible</w:t>
      </w:r>
    </w:p>
    <w:p w14:paraId="16539023" w14:textId="77777777" w:rsidR="00AA5F34" w:rsidRDefault="00AA5F34" w:rsidP="00AA5F34">
      <w:pPr>
        <w:spacing w:after="0" w:line="240" w:lineRule="auto"/>
        <w:jc w:val="both"/>
        <w:rPr>
          <w:rFonts w:ascii="Helvetica" w:hAnsi="Helvetica" w:cs="Helvetica"/>
          <w:color w:val="262626" w:themeColor="text1" w:themeTint="D9"/>
        </w:rPr>
      </w:pPr>
    </w:p>
    <w:p w14:paraId="08FFBD65" w14:textId="3D7B3074"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Le cœur de cible rassemble les micro-entrepreneures</w:t>
      </w:r>
      <w:r w:rsidR="003945C2">
        <w:rPr>
          <w:rFonts w:ascii="Helvetica" w:hAnsi="Helvetica" w:cs="Helvetica"/>
          <w:color w:val="262626" w:themeColor="text1" w:themeTint="D9"/>
        </w:rPr>
        <w:t xml:space="preserve"> et PME</w:t>
      </w:r>
      <w:r w:rsidRPr="00212BEC">
        <w:rPr>
          <w:rFonts w:ascii="Helvetica" w:hAnsi="Helvetica" w:cs="Helvetica"/>
          <w:color w:val="262626" w:themeColor="text1" w:themeTint="D9"/>
        </w:rPr>
        <w:t xml:space="preserve"> de l’informel urbain et péri-urbain au Sénégal, à forte présence féminine. Les métiers concernés sont nombreux, de la couture à la coiffure, de la restauration au petit commerce et aux prestataires de services.</w:t>
      </w:r>
    </w:p>
    <w:p w14:paraId="7ABF465A" w14:textId="77777777" w:rsidR="003945C2" w:rsidRPr="00212BEC" w:rsidRDefault="003945C2" w:rsidP="00AA5F34">
      <w:pPr>
        <w:spacing w:after="0" w:line="240" w:lineRule="auto"/>
        <w:jc w:val="both"/>
        <w:rPr>
          <w:rFonts w:ascii="Helvetica" w:hAnsi="Helvetica" w:cs="Helvetica"/>
          <w:color w:val="262626" w:themeColor="text1" w:themeTint="D9"/>
        </w:rPr>
      </w:pPr>
    </w:p>
    <w:p w14:paraId="56117D4B" w14:textId="7E73B53D"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Pour le lancement, un segment prioritaire a été retenu, les métiers de la couture, et une ville pilote, Dakar. Ce choix concentre l’effort initial sur une communauté dense, structurée et très active, avant l’élargissement à d’autres métiers.</w:t>
      </w:r>
    </w:p>
    <w:p w14:paraId="460C0578" w14:textId="77777777" w:rsidR="00AA5F34" w:rsidRPr="00212BEC" w:rsidRDefault="00AA5F34" w:rsidP="00AA5F34">
      <w:pPr>
        <w:spacing w:after="0" w:line="240" w:lineRule="auto"/>
        <w:jc w:val="both"/>
        <w:rPr>
          <w:rFonts w:ascii="Helvetica" w:hAnsi="Helvetica" w:cs="Helvetica"/>
          <w:color w:val="262626" w:themeColor="text1" w:themeTint="D9"/>
        </w:rPr>
      </w:pPr>
    </w:p>
    <w:p w14:paraId="78008986" w14:textId="42EFF3DD"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La cible est majoritairement féminine, gère son activité essentiellement en espèces</w:t>
      </w:r>
      <w:r w:rsidR="006C3A6D">
        <w:rPr>
          <w:rFonts w:ascii="Helvetica" w:hAnsi="Helvetica" w:cs="Helvetica"/>
          <w:color w:val="262626" w:themeColor="text1" w:themeTint="D9"/>
        </w:rPr>
        <w:t xml:space="preserve"> ou par Mobile Money</w:t>
      </w:r>
      <w:r w:rsidRPr="00212BEC">
        <w:rPr>
          <w:rFonts w:ascii="Helvetica" w:hAnsi="Helvetica" w:cs="Helvetica"/>
          <w:color w:val="262626" w:themeColor="text1" w:themeTint="D9"/>
        </w:rPr>
        <w:t xml:space="preserve"> et entretient un rapport à l’argent où la confiance, la parole donnée et l’appartenance au groupe comptent autant que les chiffres. Elle est très connectée socialement, par les réseaux de quartier, de métier et de tontine, mais inégalement équipée et à l’aise avec le numérique.</w:t>
      </w:r>
    </w:p>
    <w:p w14:paraId="23717D9A" w14:textId="77777777" w:rsidR="00AA5F34" w:rsidRPr="00212BEC" w:rsidRDefault="00AA5F34" w:rsidP="00AA5F34">
      <w:pPr>
        <w:spacing w:after="0" w:line="240" w:lineRule="auto"/>
        <w:jc w:val="both"/>
        <w:rPr>
          <w:rFonts w:ascii="Helvetica" w:hAnsi="Helvetica" w:cs="Helvetica"/>
          <w:color w:val="262626" w:themeColor="text1" w:themeTint="D9"/>
        </w:rPr>
      </w:pPr>
    </w:p>
    <w:p w14:paraId="28F8DAAA" w14:textId="1951F898" w:rsidR="00AA5F34" w:rsidRPr="003945C2" w:rsidRDefault="00212BEC" w:rsidP="003945C2">
      <w:pPr>
        <w:pStyle w:val="Titre2"/>
        <w:spacing w:before="0" w:after="0"/>
        <w:rPr>
          <w:rFonts w:ascii="Helvetica" w:hAnsi="Helvetica" w:cs="Helvetica"/>
          <w:b/>
          <w:bCs/>
          <w:i/>
          <w:iCs/>
          <w:sz w:val="22"/>
          <w:szCs w:val="22"/>
        </w:rPr>
      </w:pPr>
      <w:r w:rsidRPr="003945C2">
        <w:rPr>
          <w:rFonts w:ascii="Helvetica" w:hAnsi="Helvetica" w:cs="Helvetica"/>
          <w:b/>
          <w:bCs/>
          <w:i/>
          <w:iCs/>
          <w:sz w:val="22"/>
          <w:szCs w:val="22"/>
        </w:rPr>
        <w:t>7.1 Traits de la cible</w:t>
      </w:r>
    </w:p>
    <w:p w14:paraId="5C389585" w14:textId="779BE35D"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Une part significative de la cible lit mal ou peu le français.</w:t>
      </w:r>
      <w:r w:rsidR="001A55B4">
        <w:rPr>
          <w:rFonts w:ascii="Helvetica" w:hAnsi="Helvetica" w:cs="Helvetica"/>
          <w:color w:val="262626" w:themeColor="text1" w:themeTint="D9"/>
        </w:rPr>
        <w:t xml:space="preserve"> </w:t>
      </w:r>
      <w:r w:rsidRPr="00212BEC">
        <w:rPr>
          <w:rFonts w:ascii="Helvetica" w:hAnsi="Helvetica" w:cs="Helvetica"/>
          <w:color w:val="262626" w:themeColor="text1" w:themeTint="D9"/>
        </w:rPr>
        <w:t>L’équipement est souvent modeste et la connexion intermittente.</w:t>
      </w:r>
      <w:r w:rsidR="001A55B4">
        <w:rPr>
          <w:rFonts w:ascii="Helvetica" w:hAnsi="Helvetica" w:cs="Helvetica"/>
          <w:color w:val="262626" w:themeColor="text1" w:themeTint="D9"/>
        </w:rPr>
        <w:t xml:space="preserve"> </w:t>
      </w:r>
      <w:r w:rsidRPr="00212BEC">
        <w:rPr>
          <w:rFonts w:ascii="Helvetica" w:hAnsi="Helvetica" w:cs="Helvetica"/>
          <w:color w:val="262626" w:themeColor="text1" w:themeTint="D9"/>
        </w:rPr>
        <w:t>La confiance se gagne d’abord par le terrain et le bouche-à-oreille, au sein de réseaux communautaires féminins influents.</w:t>
      </w:r>
      <w:r w:rsidR="00831B4B">
        <w:rPr>
          <w:rFonts w:ascii="Helvetica" w:hAnsi="Helvetica" w:cs="Helvetica"/>
          <w:color w:val="262626" w:themeColor="text1" w:themeTint="D9"/>
        </w:rPr>
        <w:t xml:space="preserve"> </w:t>
      </w:r>
      <w:r w:rsidRPr="00212BEC">
        <w:rPr>
          <w:rFonts w:ascii="Helvetica" w:hAnsi="Helvetica" w:cs="Helvetica"/>
          <w:color w:val="262626" w:themeColor="text1" w:themeTint="D9"/>
        </w:rPr>
        <w:t>Le temps est rare</w:t>
      </w:r>
      <w:r w:rsidR="00831B4B">
        <w:rPr>
          <w:rFonts w:ascii="Helvetica" w:hAnsi="Helvetica" w:cs="Helvetica"/>
          <w:color w:val="262626" w:themeColor="text1" w:themeTint="D9"/>
        </w:rPr>
        <w:t>, l</w:t>
      </w:r>
      <w:r w:rsidRPr="00212BEC">
        <w:rPr>
          <w:rFonts w:ascii="Helvetica" w:hAnsi="Helvetica" w:cs="Helvetica"/>
          <w:color w:val="262626" w:themeColor="text1" w:themeTint="D9"/>
        </w:rPr>
        <w:t xml:space="preserve">a cible travaille en continu </w:t>
      </w:r>
      <w:r w:rsidR="00831B4B">
        <w:rPr>
          <w:rFonts w:ascii="Helvetica" w:hAnsi="Helvetica" w:cs="Helvetica"/>
          <w:color w:val="262626" w:themeColor="text1" w:themeTint="D9"/>
        </w:rPr>
        <w:t xml:space="preserve">et son </w:t>
      </w:r>
      <w:r w:rsidRPr="00212BEC">
        <w:rPr>
          <w:rFonts w:ascii="Helvetica" w:hAnsi="Helvetica" w:cs="Helvetica"/>
          <w:color w:val="262626" w:themeColor="text1" w:themeTint="D9"/>
        </w:rPr>
        <w:t xml:space="preserve">image et </w:t>
      </w:r>
      <w:r w:rsidR="00831B4B">
        <w:rPr>
          <w:rFonts w:ascii="Helvetica" w:hAnsi="Helvetica" w:cs="Helvetica"/>
          <w:color w:val="262626" w:themeColor="text1" w:themeTint="D9"/>
        </w:rPr>
        <w:t>sa</w:t>
      </w:r>
      <w:r w:rsidRPr="00212BEC">
        <w:rPr>
          <w:rFonts w:ascii="Helvetica" w:hAnsi="Helvetica" w:cs="Helvetica"/>
          <w:color w:val="262626" w:themeColor="text1" w:themeTint="D9"/>
        </w:rPr>
        <w:t xml:space="preserve"> dignité comptent. </w:t>
      </w:r>
    </w:p>
    <w:p w14:paraId="175484E9" w14:textId="77777777" w:rsidR="001A55B4" w:rsidRDefault="001A55B4" w:rsidP="00AA5F34">
      <w:pPr>
        <w:spacing w:after="0" w:line="240" w:lineRule="auto"/>
        <w:jc w:val="both"/>
        <w:rPr>
          <w:rFonts w:ascii="Helvetica" w:hAnsi="Helvetica" w:cs="Helvetica"/>
          <w:color w:val="262626" w:themeColor="text1" w:themeTint="D9"/>
        </w:rPr>
      </w:pPr>
    </w:p>
    <w:p w14:paraId="0DA82E8D" w14:textId="77777777" w:rsidR="00F91261" w:rsidRDefault="00F91261" w:rsidP="00AA5F34">
      <w:pPr>
        <w:spacing w:after="0" w:line="240" w:lineRule="auto"/>
        <w:jc w:val="both"/>
        <w:rPr>
          <w:rFonts w:ascii="Helvetica" w:hAnsi="Helvetica" w:cs="Helvetica"/>
          <w:color w:val="262626" w:themeColor="text1" w:themeTint="D9"/>
        </w:rPr>
      </w:pPr>
    </w:p>
    <w:p w14:paraId="18EC08C4" w14:textId="705ECE30" w:rsidR="00AA5F34" w:rsidRPr="004F4E3C" w:rsidRDefault="00212BEC" w:rsidP="005E4F31">
      <w:pPr>
        <w:pStyle w:val="Titre2"/>
        <w:spacing w:before="0" w:after="0"/>
        <w:rPr>
          <w:rFonts w:ascii="Helvetica" w:hAnsi="Helvetica" w:cs="Helvetica"/>
          <w:b/>
          <w:bCs/>
          <w:i/>
          <w:iCs/>
          <w:sz w:val="22"/>
          <w:szCs w:val="22"/>
        </w:rPr>
      </w:pPr>
      <w:r w:rsidRPr="004F4E3C">
        <w:rPr>
          <w:rFonts w:ascii="Helvetica" w:hAnsi="Helvetica" w:cs="Helvetica"/>
          <w:b/>
          <w:bCs/>
          <w:i/>
          <w:iCs/>
          <w:sz w:val="22"/>
          <w:szCs w:val="22"/>
        </w:rPr>
        <w:t>7.</w:t>
      </w:r>
      <w:r w:rsidR="00831B4B" w:rsidRPr="004F4E3C">
        <w:rPr>
          <w:rFonts w:ascii="Helvetica" w:hAnsi="Helvetica" w:cs="Helvetica"/>
          <w:b/>
          <w:bCs/>
          <w:i/>
          <w:iCs/>
          <w:sz w:val="22"/>
          <w:szCs w:val="22"/>
        </w:rPr>
        <w:t>2</w:t>
      </w:r>
      <w:r w:rsidRPr="004F4E3C">
        <w:rPr>
          <w:rFonts w:ascii="Helvetica" w:hAnsi="Helvetica" w:cs="Helvetica"/>
          <w:b/>
          <w:bCs/>
          <w:i/>
          <w:iCs/>
          <w:sz w:val="22"/>
          <w:szCs w:val="22"/>
        </w:rPr>
        <w:t xml:space="preserve"> Les contextes de vie de la cible</w:t>
      </w:r>
    </w:p>
    <w:p w14:paraId="07664812" w14:textId="080EA12E" w:rsidR="00AA5F34" w:rsidRPr="00F91261" w:rsidRDefault="00212BEC" w:rsidP="00AA5F34">
      <w:pPr>
        <w:spacing w:after="0" w:line="240" w:lineRule="auto"/>
        <w:jc w:val="both"/>
        <w:rPr>
          <w:rFonts w:ascii="Helvetica" w:hAnsi="Helvetica" w:cs="Helvetica"/>
          <w:color w:val="262626" w:themeColor="text1" w:themeTint="D9"/>
        </w:rPr>
      </w:pPr>
      <w:r w:rsidRPr="004F4E3C">
        <w:rPr>
          <w:rFonts w:ascii="Helvetica" w:eastAsia="Calibri" w:hAnsi="Helvetica" w:cs="Helvetica"/>
          <w:b/>
          <w:bCs/>
          <w:color w:val="EE9218"/>
        </w:rPr>
        <w:t>Les lieux de travail.</w:t>
      </w:r>
      <w:r w:rsidRPr="004F4E3C">
        <w:rPr>
          <w:rFonts w:ascii="Helvetica" w:hAnsi="Helvetica" w:cs="Helvetica"/>
          <w:color w:val="262626" w:themeColor="text1" w:themeTint="D9"/>
        </w:rPr>
        <w:t xml:space="preserve"> Ateliers, étals de marché, salons, petits commerces, là où se font l’activité et les échanges.</w:t>
      </w:r>
    </w:p>
    <w:p w14:paraId="36E318A7" w14:textId="77777777" w:rsidR="004F4E3C" w:rsidRDefault="004F4E3C" w:rsidP="00AA5F34">
      <w:pPr>
        <w:spacing w:after="0" w:line="240" w:lineRule="auto"/>
        <w:jc w:val="both"/>
        <w:rPr>
          <w:rFonts w:ascii="Helvetica" w:hAnsi="Helvetica" w:cs="Helvetica"/>
          <w:color w:val="262626" w:themeColor="text1" w:themeTint="D9"/>
          <w:highlight w:val="yellow"/>
        </w:rPr>
      </w:pPr>
    </w:p>
    <w:p w14:paraId="549B34DA" w14:textId="306BE954" w:rsidR="00212BEC" w:rsidRPr="004F4E3C" w:rsidRDefault="00212BEC" w:rsidP="00AA5F34">
      <w:pPr>
        <w:spacing w:after="0" w:line="240" w:lineRule="auto"/>
        <w:jc w:val="both"/>
        <w:rPr>
          <w:rFonts w:ascii="Helvetica" w:hAnsi="Helvetica" w:cs="Helvetica"/>
          <w:color w:val="262626" w:themeColor="text1" w:themeTint="D9"/>
        </w:rPr>
      </w:pPr>
      <w:r w:rsidRPr="004F4E3C">
        <w:rPr>
          <w:rFonts w:ascii="Helvetica" w:eastAsia="Calibri" w:hAnsi="Helvetica" w:cs="Helvetica"/>
          <w:b/>
          <w:bCs/>
          <w:color w:val="EE9218"/>
        </w:rPr>
        <w:t>Les espaces communautaires.</w:t>
      </w:r>
      <w:r w:rsidRPr="004F4E3C">
        <w:rPr>
          <w:rFonts w:ascii="Helvetica" w:hAnsi="Helvetica" w:cs="Helvetica"/>
          <w:color w:val="262626" w:themeColor="text1" w:themeTint="D9"/>
        </w:rPr>
        <w:t xml:space="preserve"> Groupements de femmes, tontines, événements de quartier et cérémonies familiales, lieux de forte transmission par le bouche-à-oreille.</w:t>
      </w:r>
    </w:p>
    <w:p w14:paraId="43D57A66" w14:textId="77777777" w:rsidR="00AA5F34" w:rsidRPr="004F4E3C" w:rsidRDefault="00AA5F34" w:rsidP="00AA5F34">
      <w:pPr>
        <w:spacing w:after="0" w:line="240" w:lineRule="auto"/>
        <w:jc w:val="both"/>
        <w:rPr>
          <w:rFonts w:ascii="Helvetica" w:hAnsi="Helvetica" w:cs="Helvetica"/>
          <w:color w:val="262626" w:themeColor="text1" w:themeTint="D9"/>
        </w:rPr>
      </w:pPr>
    </w:p>
    <w:p w14:paraId="61477D0A" w14:textId="77777777" w:rsidR="00212BEC" w:rsidRPr="004F4E3C" w:rsidRDefault="00212BEC" w:rsidP="00AA5F34">
      <w:pPr>
        <w:spacing w:after="0" w:line="240" w:lineRule="auto"/>
        <w:jc w:val="both"/>
        <w:rPr>
          <w:rFonts w:ascii="Helvetica" w:hAnsi="Helvetica" w:cs="Helvetica"/>
          <w:color w:val="262626" w:themeColor="text1" w:themeTint="D9"/>
        </w:rPr>
      </w:pPr>
      <w:r w:rsidRPr="004F4E3C">
        <w:rPr>
          <w:rFonts w:ascii="Helvetica" w:eastAsia="Calibri" w:hAnsi="Helvetica" w:cs="Helvetica"/>
          <w:b/>
          <w:bCs/>
          <w:color w:val="EE9218"/>
        </w:rPr>
        <w:t>Le foyer.</w:t>
      </w:r>
      <w:r w:rsidRPr="004F4E3C">
        <w:rPr>
          <w:rFonts w:ascii="Helvetica" w:hAnsi="Helvetica" w:cs="Helvetica"/>
          <w:color w:val="262626" w:themeColor="text1" w:themeTint="D9"/>
        </w:rPr>
        <w:t xml:space="preserve"> Beaucoup gèrent leur activité depuis la maison, en marge des tâches domestiques.</w:t>
      </w:r>
    </w:p>
    <w:p w14:paraId="474053D4" w14:textId="77777777" w:rsidR="005E4F31" w:rsidRPr="004F4E3C" w:rsidRDefault="005E4F31" w:rsidP="00AA5F34">
      <w:pPr>
        <w:spacing w:after="0" w:line="240" w:lineRule="auto"/>
        <w:jc w:val="both"/>
        <w:rPr>
          <w:rFonts w:ascii="Helvetica" w:hAnsi="Helvetica" w:cs="Helvetica"/>
          <w:color w:val="262626" w:themeColor="text1" w:themeTint="D9"/>
        </w:rPr>
      </w:pPr>
    </w:p>
    <w:p w14:paraId="0E94CD6A" w14:textId="297E39B0" w:rsidR="00212BEC" w:rsidRPr="004F4E3C" w:rsidRDefault="00212BEC" w:rsidP="00AA5F34">
      <w:pPr>
        <w:spacing w:after="0" w:line="240" w:lineRule="auto"/>
        <w:jc w:val="both"/>
        <w:rPr>
          <w:rFonts w:ascii="Helvetica" w:hAnsi="Helvetica" w:cs="Helvetica"/>
          <w:color w:val="262626" w:themeColor="text1" w:themeTint="D9"/>
        </w:rPr>
      </w:pPr>
      <w:r w:rsidRPr="004F4E3C">
        <w:rPr>
          <w:rFonts w:ascii="Helvetica" w:eastAsia="Calibri" w:hAnsi="Helvetica" w:cs="Helvetica"/>
          <w:b/>
          <w:bCs/>
          <w:color w:val="EE9218"/>
        </w:rPr>
        <w:t>Le téléphone.</w:t>
      </w:r>
      <w:r w:rsidRPr="004F4E3C">
        <w:rPr>
          <w:rFonts w:ascii="Helvetica" w:hAnsi="Helvetica" w:cs="Helvetica"/>
          <w:color w:val="262626" w:themeColor="text1" w:themeTint="D9"/>
        </w:rPr>
        <w:t xml:space="preserve"> La messagerie et les appels structurent la relation client et la circulation de l’information.</w:t>
      </w:r>
    </w:p>
    <w:p w14:paraId="0B81541A" w14:textId="77777777" w:rsidR="004F4E3C" w:rsidRPr="004F4E3C" w:rsidRDefault="004F4E3C" w:rsidP="00AA5F34">
      <w:pPr>
        <w:spacing w:after="0" w:line="240" w:lineRule="auto"/>
        <w:jc w:val="both"/>
        <w:rPr>
          <w:rFonts w:ascii="Helvetica" w:hAnsi="Helvetica" w:cs="Helvetica"/>
          <w:color w:val="262626" w:themeColor="text1" w:themeTint="D9"/>
        </w:rPr>
      </w:pPr>
    </w:p>
    <w:p w14:paraId="16A3F7EB" w14:textId="4FE641CC" w:rsidR="004F4E3C" w:rsidRPr="004F4E3C" w:rsidRDefault="004F4E3C" w:rsidP="00AA5F34">
      <w:pPr>
        <w:spacing w:after="0" w:line="240" w:lineRule="auto"/>
        <w:jc w:val="both"/>
        <w:rPr>
          <w:rFonts w:ascii="Helvetica" w:hAnsi="Helvetica" w:cs="Helvetica"/>
          <w:color w:val="262626" w:themeColor="text1" w:themeTint="D9"/>
        </w:rPr>
      </w:pPr>
      <w:r w:rsidRPr="004F4E3C">
        <w:rPr>
          <w:rFonts w:ascii="Helvetica" w:eastAsia="Calibri" w:hAnsi="Helvetica" w:cs="Helvetica"/>
          <w:b/>
          <w:bCs/>
          <w:color w:val="EE9218"/>
        </w:rPr>
        <w:t>Les réseaux sociaux.</w:t>
      </w:r>
      <w:r w:rsidRPr="004F4E3C">
        <w:rPr>
          <w:rFonts w:ascii="Helvetica" w:hAnsi="Helvetica" w:cs="Helvetica"/>
          <w:color w:val="262626" w:themeColor="text1" w:themeTint="D9"/>
        </w:rPr>
        <w:t xml:space="preserve"> La cible est très active sur TikTok, Facebook et Instagram, où elle présente et vend ses produits</w:t>
      </w:r>
      <w:r w:rsidR="005D3352">
        <w:rPr>
          <w:rFonts w:ascii="Helvetica" w:hAnsi="Helvetica" w:cs="Helvetica"/>
          <w:color w:val="262626" w:themeColor="text1" w:themeTint="D9"/>
        </w:rPr>
        <w:t xml:space="preserve">, </w:t>
      </w:r>
      <w:r w:rsidRPr="004F4E3C">
        <w:rPr>
          <w:rFonts w:ascii="Helvetica" w:hAnsi="Helvetica" w:cs="Helvetica"/>
          <w:color w:val="262626" w:themeColor="text1" w:themeTint="D9"/>
        </w:rPr>
        <w:t>entretient sa clientèle et se tourne vers YouTube pour s'informer et apprendre. Ces plateformes font déjà partie de son quotidien commercial et constituent des canaux naturels</w:t>
      </w:r>
      <w:r w:rsidRPr="004F4E3C">
        <w:rPr>
          <w:rFonts w:ascii="Helvetica" w:hAnsi="Helvetica" w:cs="Helvetica"/>
          <w:color w:val="262626" w:themeColor="text1" w:themeTint="D9"/>
        </w:rPr>
        <w:t>.</w:t>
      </w:r>
    </w:p>
    <w:p w14:paraId="0C4885A2" w14:textId="77777777" w:rsidR="004F4E3C" w:rsidRPr="004F4E3C" w:rsidRDefault="004F4E3C" w:rsidP="00AA5F34">
      <w:pPr>
        <w:spacing w:after="0" w:line="240" w:lineRule="auto"/>
        <w:jc w:val="both"/>
        <w:rPr>
          <w:rFonts w:ascii="Helvetica" w:hAnsi="Helvetica" w:cs="Helvetica"/>
          <w:color w:val="262626" w:themeColor="text1" w:themeTint="D9"/>
        </w:rPr>
      </w:pPr>
    </w:p>
    <w:p w14:paraId="7D991ABE" w14:textId="77777777" w:rsidR="00212BEC" w:rsidRDefault="00212BEC" w:rsidP="00AA5F34">
      <w:pPr>
        <w:spacing w:after="0" w:line="240" w:lineRule="auto"/>
        <w:jc w:val="both"/>
        <w:rPr>
          <w:rFonts w:ascii="Helvetica" w:hAnsi="Helvetica" w:cs="Helvetica"/>
          <w:color w:val="262626" w:themeColor="text1" w:themeTint="D9"/>
        </w:rPr>
      </w:pPr>
      <w:r w:rsidRPr="004F4E3C">
        <w:rPr>
          <w:rFonts w:ascii="Helvetica" w:eastAsia="Calibri" w:hAnsi="Helvetica" w:cs="Helvetica"/>
          <w:b/>
          <w:bCs/>
          <w:color w:val="EE9218"/>
        </w:rPr>
        <w:t>Les médias de proximité.</w:t>
      </w:r>
      <w:r w:rsidRPr="004F4E3C">
        <w:rPr>
          <w:rFonts w:ascii="Helvetica" w:hAnsi="Helvetica" w:cs="Helvetica"/>
          <w:color w:val="262626" w:themeColor="text1" w:themeTint="D9"/>
        </w:rPr>
        <w:t xml:space="preserve"> Les radios locales et communautaires, en langues nationales, restent très écoutées par la cible.</w:t>
      </w:r>
    </w:p>
    <w:p w14:paraId="07782BF8" w14:textId="77777777" w:rsidR="00AA5F34" w:rsidRPr="00212BEC" w:rsidRDefault="00AA5F34" w:rsidP="00AA5F34">
      <w:pPr>
        <w:spacing w:after="0" w:line="240" w:lineRule="auto"/>
        <w:jc w:val="both"/>
        <w:rPr>
          <w:rFonts w:ascii="Helvetica" w:hAnsi="Helvetica" w:cs="Helvetica"/>
          <w:color w:val="262626" w:themeColor="text1" w:themeTint="D9"/>
        </w:rPr>
      </w:pPr>
    </w:p>
    <w:p w14:paraId="75A3F6E9" w14:textId="77777777" w:rsidR="00212BEC" w:rsidRPr="00AD6595" w:rsidRDefault="00212BEC" w:rsidP="00612BD9">
      <w:pPr>
        <w:pStyle w:val="Titre1"/>
        <w:spacing w:before="0" w:after="0"/>
        <w:rPr>
          <w:rFonts w:ascii="Helvetica" w:hAnsi="Helvetica" w:cs="Helvetica"/>
          <w:b/>
          <w:bCs/>
          <w:color w:val="1F497D"/>
          <w:sz w:val="24"/>
          <w:szCs w:val="24"/>
          <w:u w:val="single"/>
        </w:rPr>
      </w:pPr>
      <w:r w:rsidRPr="00AD6595">
        <w:rPr>
          <w:rFonts w:ascii="Helvetica" w:hAnsi="Helvetica" w:cs="Helvetica"/>
          <w:b/>
          <w:bCs/>
          <w:color w:val="1F497D"/>
          <w:sz w:val="24"/>
          <w:szCs w:val="24"/>
          <w:u w:val="single"/>
        </w:rPr>
        <w:t>8. Ce qui distingue XIPI</w:t>
      </w:r>
    </w:p>
    <w:p w14:paraId="0B2155FE" w14:textId="77777777" w:rsidR="00AA5F34" w:rsidRPr="00ED5C66" w:rsidRDefault="00AA5F34" w:rsidP="00AA5F34">
      <w:pPr>
        <w:spacing w:after="0" w:line="240" w:lineRule="auto"/>
        <w:jc w:val="both"/>
        <w:rPr>
          <w:rFonts w:ascii="Helvetica" w:hAnsi="Helvetica" w:cs="Helvetica"/>
          <w:color w:val="262626" w:themeColor="text1" w:themeTint="D9"/>
          <w:highlight w:val="yellow"/>
        </w:rPr>
      </w:pPr>
    </w:p>
    <w:p w14:paraId="439963EB" w14:textId="77777777" w:rsidR="00AD6595" w:rsidRPr="00AD6595" w:rsidRDefault="00AD6595" w:rsidP="00AD6595">
      <w:pPr>
        <w:pStyle w:val="Paragraphedeliste"/>
        <w:numPr>
          <w:ilvl w:val="0"/>
          <w:numId w:val="12"/>
        </w:numPr>
        <w:spacing w:after="0" w:line="240" w:lineRule="auto"/>
        <w:jc w:val="both"/>
        <w:rPr>
          <w:rFonts w:ascii="Helvetica" w:hAnsi="Helvetica" w:cs="Helvetica"/>
          <w:color w:val="262626" w:themeColor="text1" w:themeTint="D9"/>
        </w:rPr>
      </w:pPr>
      <w:r w:rsidRPr="00AD6595">
        <w:rPr>
          <w:rFonts w:ascii="Helvetica" w:hAnsi="Helvetica" w:cs="Helvetica"/>
          <w:color w:val="262626" w:themeColor="text1" w:themeTint="D9"/>
        </w:rPr>
        <w:t>Une interface vocale bilingue français et wolof, rare sur ce segment.</w:t>
      </w:r>
    </w:p>
    <w:p w14:paraId="6E9B135F" w14:textId="11B570C8" w:rsidR="00AD6595" w:rsidRPr="00AD6595" w:rsidRDefault="00AD6595" w:rsidP="00AD6595">
      <w:pPr>
        <w:pStyle w:val="Paragraphedeliste"/>
        <w:numPr>
          <w:ilvl w:val="0"/>
          <w:numId w:val="12"/>
        </w:numPr>
        <w:spacing w:after="0" w:line="240" w:lineRule="auto"/>
        <w:jc w:val="both"/>
        <w:rPr>
          <w:rFonts w:ascii="Helvetica" w:hAnsi="Helvetica" w:cs="Helvetica"/>
          <w:color w:val="262626" w:themeColor="text1" w:themeTint="D9"/>
        </w:rPr>
      </w:pPr>
      <w:r w:rsidRPr="00AD6595">
        <w:rPr>
          <w:rFonts w:ascii="Helvetica" w:hAnsi="Helvetica" w:cs="Helvetica"/>
          <w:color w:val="262626" w:themeColor="text1" w:themeTint="D9"/>
        </w:rPr>
        <w:t>Une gestion qui va au-delà des comptes, en intégrant le suivi opérationnel propre à chaque métier</w:t>
      </w:r>
      <w:r w:rsidR="00D664DC">
        <w:rPr>
          <w:rFonts w:ascii="Helvetica" w:hAnsi="Helvetica" w:cs="Helvetica"/>
          <w:color w:val="262626" w:themeColor="text1" w:themeTint="D9"/>
        </w:rPr>
        <w:t xml:space="preserve"> </w:t>
      </w:r>
      <w:r w:rsidRPr="00AD6595">
        <w:rPr>
          <w:rFonts w:ascii="Helvetica" w:hAnsi="Helvetica" w:cs="Helvetica"/>
          <w:color w:val="262626" w:themeColor="text1" w:themeTint="D9"/>
        </w:rPr>
        <w:t>le tout réuni avec les finances dans un seul outil.</w:t>
      </w:r>
    </w:p>
    <w:p w14:paraId="4E431E05" w14:textId="77777777" w:rsidR="00AD6595" w:rsidRPr="00AD6595" w:rsidRDefault="00AD6595" w:rsidP="00AD6595">
      <w:pPr>
        <w:pStyle w:val="Paragraphedeliste"/>
        <w:numPr>
          <w:ilvl w:val="0"/>
          <w:numId w:val="12"/>
        </w:numPr>
        <w:spacing w:after="0" w:line="240" w:lineRule="auto"/>
        <w:jc w:val="both"/>
        <w:rPr>
          <w:rFonts w:ascii="Helvetica" w:hAnsi="Helvetica" w:cs="Helvetica"/>
          <w:color w:val="262626" w:themeColor="text1" w:themeTint="D9"/>
        </w:rPr>
      </w:pPr>
      <w:r w:rsidRPr="00AD6595">
        <w:rPr>
          <w:rFonts w:ascii="Helvetica" w:hAnsi="Helvetica" w:cs="Helvetica"/>
          <w:color w:val="262626" w:themeColor="text1" w:themeTint="D9"/>
        </w:rPr>
        <w:t>Un fonctionnement hors ligne complet, adapté à la réalité de la connexion.</w:t>
      </w:r>
    </w:p>
    <w:p w14:paraId="7FE37F0D" w14:textId="77777777" w:rsidR="00AD6595" w:rsidRPr="00AD6595" w:rsidRDefault="00AD6595" w:rsidP="00AD6595">
      <w:pPr>
        <w:pStyle w:val="Paragraphedeliste"/>
        <w:numPr>
          <w:ilvl w:val="0"/>
          <w:numId w:val="12"/>
        </w:numPr>
        <w:spacing w:after="0" w:line="240" w:lineRule="auto"/>
        <w:jc w:val="both"/>
        <w:rPr>
          <w:rFonts w:ascii="Helvetica" w:hAnsi="Helvetica" w:cs="Helvetica"/>
          <w:color w:val="262626" w:themeColor="text1" w:themeTint="D9"/>
        </w:rPr>
      </w:pPr>
      <w:r w:rsidRPr="00AD6595">
        <w:rPr>
          <w:rFonts w:ascii="Helvetica" w:hAnsi="Helvetica" w:cs="Helvetica"/>
          <w:color w:val="262626" w:themeColor="text1" w:themeTint="D9"/>
        </w:rPr>
        <w:t>Une expérience radicalement simplifiée, lisible par une utilisatrice peu alphabétisée.</w:t>
      </w:r>
    </w:p>
    <w:p w14:paraId="558E22BD" w14:textId="77777777" w:rsidR="00AD6595" w:rsidRPr="00AD6595" w:rsidRDefault="00AD6595" w:rsidP="00AD6595">
      <w:pPr>
        <w:pStyle w:val="Paragraphedeliste"/>
        <w:numPr>
          <w:ilvl w:val="0"/>
          <w:numId w:val="12"/>
        </w:numPr>
        <w:spacing w:after="0" w:line="240" w:lineRule="auto"/>
        <w:jc w:val="both"/>
        <w:rPr>
          <w:rFonts w:ascii="Helvetica" w:hAnsi="Helvetica" w:cs="Helvetica"/>
          <w:color w:val="262626" w:themeColor="text1" w:themeTint="D9"/>
        </w:rPr>
      </w:pPr>
      <w:r w:rsidRPr="00AD6595">
        <w:rPr>
          <w:rFonts w:ascii="Helvetica" w:hAnsi="Helvetica" w:cs="Helvetica"/>
          <w:color w:val="262626" w:themeColor="text1" w:themeTint="D9"/>
        </w:rPr>
        <w:t>Un module de tontine intégré, dans un langage et des usages familiers de la cible.</w:t>
      </w:r>
    </w:p>
    <w:p w14:paraId="4B5655F4" w14:textId="48D780CE" w:rsidR="00AA5F34" w:rsidRPr="00AD6595" w:rsidRDefault="00AD6595" w:rsidP="00AD6595">
      <w:pPr>
        <w:pStyle w:val="Paragraphedeliste"/>
        <w:numPr>
          <w:ilvl w:val="0"/>
          <w:numId w:val="12"/>
        </w:numPr>
        <w:spacing w:after="0" w:line="240" w:lineRule="auto"/>
        <w:jc w:val="both"/>
        <w:rPr>
          <w:rFonts w:ascii="Helvetica" w:hAnsi="Helvetica" w:cs="Helvetica"/>
          <w:color w:val="262626" w:themeColor="text1" w:themeTint="D9"/>
        </w:rPr>
      </w:pPr>
      <w:r w:rsidRPr="00AD6595">
        <w:rPr>
          <w:rFonts w:ascii="Helvetica" w:hAnsi="Helvetica" w:cs="Helvetica"/>
          <w:color w:val="262626" w:themeColor="text1" w:themeTint="D9"/>
        </w:rPr>
        <w:t>Une marque incarnée par une mascotte, AIDA, pensée pour créer de la proximité et de la confiance.</w:t>
      </w:r>
    </w:p>
    <w:p w14:paraId="41F237AF" w14:textId="77777777" w:rsidR="00AD6595" w:rsidRPr="00212BEC" w:rsidRDefault="00AD6595" w:rsidP="00AD6595">
      <w:pPr>
        <w:spacing w:after="0" w:line="240" w:lineRule="auto"/>
        <w:jc w:val="both"/>
        <w:rPr>
          <w:rFonts w:ascii="Helvetica" w:hAnsi="Helvetica" w:cs="Helvetica"/>
          <w:color w:val="262626" w:themeColor="text1" w:themeTint="D9"/>
        </w:rPr>
      </w:pPr>
    </w:p>
    <w:p w14:paraId="14C25349"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9. Le paysage concurrentiel et nos axes de démarcation</w:t>
      </w:r>
    </w:p>
    <w:p w14:paraId="6915BEED" w14:textId="77777777" w:rsidR="004520BB" w:rsidRDefault="004520BB" w:rsidP="00AA5F34">
      <w:pPr>
        <w:spacing w:after="0" w:line="240" w:lineRule="auto"/>
        <w:jc w:val="both"/>
        <w:rPr>
          <w:rFonts w:ascii="Helvetica" w:hAnsi="Helvetica" w:cs="Helvetica"/>
          <w:color w:val="262626" w:themeColor="text1" w:themeTint="D9"/>
        </w:rPr>
      </w:pPr>
    </w:p>
    <w:p w14:paraId="7E01C23A" w14:textId="6F60A137"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Pour la cible de XIPI, la concurrence n’est pas toujours une autre application. C’est d’abord une habitude. Comprendre ce paysage permet de construire des messages qui montrent clairement en quoi XIPI fait la différence.</w:t>
      </w:r>
    </w:p>
    <w:p w14:paraId="663CDD39" w14:textId="77777777" w:rsidR="00AA5F34" w:rsidRDefault="00AA5F34" w:rsidP="00AA5F34">
      <w:pPr>
        <w:spacing w:after="0" w:line="240" w:lineRule="auto"/>
        <w:jc w:val="both"/>
        <w:rPr>
          <w:rFonts w:ascii="Helvetica" w:hAnsi="Helvetica" w:cs="Helvetica"/>
          <w:color w:val="262626" w:themeColor="text1" w:themeTint="D9"/>
        </w:rPr>
      </w:pPr>
    </w:p>
    <w:p w14:paraId="7FEAC62D" w14:textId="6F71F4BD" w:rsidR="004520BB" w:rsidRPr="004520BB" w:rsidRDefault="004520BB" w:rsidP="004520BB">
      <w:pPr>
        <w:pStyle w:val="Titre2"/>
        <w:spacing w:before="0" w:after="0"/>
        <w:rPr>
          <w:rFonts w:ascii="Helvetica" w:hAnsi="Helvetica" w:cs="Helvetica"/>
          <w:b/>
          <w:bCs/>
          <w:i/>
          <w:iCs/>
          <w:sz w:val="22"/>
          <w:szCs w:val="22"/>
        </w:rPr>
      </w:pPr>
      <w:r>
        <w:rPr>
          <w:rFonts w:ascii="Helvetica" w:hAnsi="Helvetica" w:cs="Helvetica"/>
          <w:b/>
          <w:bCs/>
          <w:i/>
          <w:iCs/>
          <w:sz w:val="22"/>
          <w:szCs w:val="22"/>
        </w:rPr>
        <w:t xml:space="preserve">9.1 </w:t>
      </w:r>
      <w:r w:rsidRPr="004520BB">
        <w:rPr>
          <w:rFonts w:ascii="Helvetica" w:hAnsi="Helvetica" w:cs="Helvetica"/>
          <w:b/>
          <w:bCs/>
          <w:i/>
          <w:iCs/>
          <w:sz w:val="22"/>
          <w:szCs w:val="22"/>
        </w:rPr>
        <w:t>Etude concurrentielle</w:t>
      </w:r>
    </w:p>
    <w:p w14:paraId="24851971" w14:textId="77777777" w:rsidR="00212BEC" w:rsidRDefault="00212BEC" w:rsidP="00AA5F34">
      <w:pPr>
        <w:spacing w:after="0" w:line="240" w:lineRule="auto"/>
        <w:jc w:val="both"/>
        <w:rPr>
          <w:rFonts w:ascii="Helvetica" w:hAnsi="Helvetica" w:cs="Helvetica"/>
          <w:color w:val="262626" w:themeColor="text1" w:themeTint="D9"/>
        </w:rPr>
      </w:pPr>
      <w:r w:rsidRPr="002E7F67">
        <w:rPr>
          <w:rFonts w:ascii="Helvetica" w:eastAsia="Calibri" w:hAnsi="Helvetica" w:cs="Helvetica"/>
          <w:b/>
          <w:bCs/>
          <w:color w:val="EE9218"/>
        </w:rPr>
        <w:t>Le cahier et la gestion de mémoire.</w:t>
      </w:r>
      <w:r w:rsidRPr="00212BEC">
        <w:rPr>
          <w:rFonts w:ascii="Helvetica" w:hAnsi="Helvetica" w:cs="Helvetica"/>
          <w:color w:val="262626" w:themeColor="text1" w:themeTint="D9"/>
        </w:rPr>
        <w:t xml:space="preserve"> La majorité de la cible note ses comptes sur un cahier ou les garde en tête. C’est gratuit et familier, mais sans fiabilité, sans historique exploitable et avec un risque permanent de perte ou d’erreur. XIPI garde la simplicité du cahier et y ajoute la fiabilité et la mémoire du numérique.</w:t>
      </w:r>
    </w:p>
    <w:p w14:paraId="385B1264" w14:textId="77777777" w:rsidR="00AA5F34" w:rsidRPr="00212BEC" w:rsidRDefault="00AA5F34" w:rsidP="00AA5F34">
      <w:pPr>
        <w:spacing w:after="0" w:line="240" w:lineRule="auto"/>
        <w:jc w:val="both"/>
        <w:rPr>
          <w:rFonts w:ascii="Helvetica" w:hAnsi="Helvetica" w:cs="Helvetica"/>
          <w:color w:val="262626" w:themeColor="text1" w:themeTint="D9"/>
        </w:rPr>
      </w:pPr>
    </w:p>
    <w:p w14:paraId="212DCCF5" w14:textId="473404B4" w:rsidR="00212BEC" w:rsidRDefault="00212BEC" w:rsidP="00AA5F34">
      <w:pPr>
        <w:spacing w:after="0" w:line="240" w:lineRule="auto"/>
        <w:jc w:val="both"/>
        <w:rPr>
          <w:rFonts w:ascii="Helvetica" w:hAnsi="Helvetica" w:cs="Helvetica"/>
          <w:color w:val="262626" w:themeColor="text1" w:themeTint="D9"/>
        </w:rPr>
      </w:pPr>
      <w:r w:rsidRPr="002E7F67">
        <w:rPr>
          <w:rFonts w:ascii="Helvetica" w:eastAsia="Calibri" w:hAnsi="Helvetica" w:cs="Helvetica"/>
          <w:b/>
          <w:bCs/>
          <w:color w:val="EE9218"/>
        </w:rPr>
        <w:t>Les services de transfert d’argent.</w:t>
      </w:r>
      <w:r w:rsidRPr="00212BEC">
        <w:rPr>
          <w:rFonts w:ascii="Helvetica" w:hAnsi="Helvetica" w:cs="Helvetica"/>
          <w:color w:val="262626" w:themeColor="text1" w:themeTint="D9"/>
        </w:rPr>
        <w:t xml:space="preserve"> Les solutions de mobile money (de type Wave ou Orange Money) sont très répandues et bien adoptées. Elles déplacent l’argent mais ne le pilotent pas</w:t>
      </w:r>
      <w:r w:rsidR="002E7F67">
        <w:rPr>
          <w:rFonts w:ascii="Helvetica" w:hAnsi="Helvetica" w:cs="Helvetica"/>
          <w:color w:val="262626" w:themeColor="text1" w:themeTint="D9"/>
        </w:rPr>
        <w:t>,</w:t>
      </w:r>
      <w:r w:rsidRPr="00212BEC">
        <w:rPr>
          <w:rFonts w:ascii="Helvetica" w:hAnsi="Helvetica" w:cs="Helvetica"/>
          <w:color w:val="262626" w:themeColor="text1" w:themeTint="D9"/>
        </w:rPr>
        <w:t xml:space="preserve"> ne disent pas à l’utilisatrice où elle en est, ce qu’on lui doit, ni comment se porte son activité. XIPI se place à côté d’elles, sur la gestion et la visibilité, non sur le transfert.</w:t>
      </w:r>
    </w:p>
    <w:p w14:paraId="2C79964E" w14:textId="77777777" w:rsidR="002E7F67" w:rsidRDefault="002E7F67" w:rsidP="00AA5F34">
      <w:pPr>
        <w:spacing w:after="0" w:line="240" w:lineRule="auto"/>
        <w:jc w:val="both"/>
        <w:rPr>
          <w:rFonts w:ascii="Helvetica" w:hAnsi="Helvetica" w:cs="Helvetica"/>
          <w:color w:val="262626" w:themeColor="text1" w:themeTint="D9"/>
        </w:rPr>
      </w:pPr>
    </w:p>
    <w:p w14:paraId="2F9D644F" w14:textId="77777777" w:rsidR="002E7F67" w:rsidRDefault="002E7F67" w:rsidP="00AA5F34">
      <w:pPr>
        <w:spacing w:after="0" w:line="240" w:lineRule="auto"/>
        <w:jc w:val="both"/>
        <w:rPr>
          <w:rFonts w:ascii="Helvetica" w:hAnsi="Helvetica" w:cs="Helvetica"/>
          <w:color w:val="262626" w:themeColor="text1" w:themeTint="D9"/>
        </w:rPr>
      </w:pPr>
    </w:p>
    <w:p w14:paraId="00435D59" w14:textId="77777777" w:rsidR="00AA5F34" w:rsidRPr="00212BEC" w:rsidRDefault="00AA5F34" w:rsidP="00AA5F34">
      <w:pPr>
        <w:spacing w:after="0" w:line="240" w:lineRule="auto"/>
        <w:jc w:val="both"/>
        <w:rPr>
          <w:rFonts w:ascii="Helvetica" w:hAnsi="Helvetica" w:cs="Helvetica"/>
          <w:color w:val="262626" w:themeColor="text1" w:themeTint="D9"/>
        </w:rPr>
      </w:pPr>
    </w:p>
    <w:p w14:paraId="751CA2BA" w14:textId="012E74E8" w:rsidR="00212BEC" w:rsidRDefault="00212BEC" w:rsidP="00AA5F34">
      <w:pPr>
        <w:spacing w:after="0" w:line="240" w:lineRule="auto"/>
        <w:jc w:val="both"/>
        <w:rPr>
          <w:rFonts w:ascii="Helvetica" w:hAnsi="Helvetica" w:cs="Helvetica"/>
          <w:color w:val="262626" w:themeColor="text1" w:themeTint="D9"/>
        </w:rPr>
      </w:pPr>
      <w:r w:rsidRPr="002E7F67">
        <w:rPr>
          <w:rFonts w:ascii="Helvetica" w:eastAsia="Calibri" w:hAnsi="Helvetica" w:cs="Helvetica"/>
          <w:b/>
          <w:bCs/>
          <w:color w:val="EE9218"/>
        </w:rPr>
        <w:t>Les applications de gestion généralistes.</w:t>
      </w:r>
      <w:r w:rsidRPr="00212BEC">
        <w:rPr>
          <w:rFonts w:ascii="Helvetica" w:hAnsi="Helvetica" w:cs="Helvetica"/>
          <w:color w:val="262626" w:themeColor="text1" w:themeTint="D9"/>
        </w:rPr>
        <w:t xml:space="preserve"> Des applications de comptabilité ou de gestion existent, mais elles sont pensées pour des entreprises plus structurées, en français, avec un vocabulaire technique. Elles supposent un utilisateur déjà à l’aise avec le numérique et restent hors de portée d’une grande partie de la cible. XIPI fait le choix inverse, une expérience sans jargon, en langue locale, accessible immédiatement.</w:t>
      </w:r>
    </w:p>
    <w:p w14:paraId="24C91DC5" w14:textId="77777777" w:rsidR="00AA5F34" w:rsidRPr="00212BEC" w:rsidRDefault="00AA5F34" w:rsidP="00AA5F34">
      <w:pPr>
        <w:spacing w:after="0" w:line="240" w:lineRule="auto"/>
        <w:jc w:val="both"/>
        <w:rPr>
          <w:rFonts w:ascii="Helvetica" w:hAnsi="Helvetica" w:cs="Helvetica"/>
          <w:color w:val="262626" w:themeColor="text1" w:themeTint="D9"/>
        </w:rPr>
      </w:pPr>
    </w:p>
    <w:p w14:paraId="53160AC7" w14:textId="441DE598" w:rsidR="00810275" w:rsidRDefault="00212BEC" w:rsidP="00AA5F34">
      <w:pPr>
        <w:spacing w:after="0" w:line="240" w:lineRule="auto"/>
        <w:jc w:val="both"/>
        <w:rPr>
          <w:rFonts w:ascii="Helvetica" w:hAnsi="Helvetica" w:cs="Helvetica"/>
          <w:color w:val="262626" w:themeColor="text1" w:themeTint="D9"/>
        </w:rPr>
      </w:pPr>
      <w:r w:rsidRPr="002E7F67">
        <w:rPr>
          <w:rFonts w:ascii="Helvetica" w:eastAsia="Calibri" w:hAnsi="Helvetica" w:cs="Helvetica"/>
          <w:b/>
          <w:bCs/>
          <w:color w:val="EE9218"/>
        </w:rPr>
        <w:t>Les outils numériques spécialisés par métier.</w:t>
      </w:r>
      <w:r w:rsidRPr="00212BEC">
        <w:rPr>
          <w:rFonts w:ascii="Helvetica" w:hAnsi="Helvetica" w:cs="Helvetica"/>
          <w:color w:val="262626" w:themeColor="text1" w:themeTint="D9"/>
        </w:rPr>
        <w:t xml:space="preserve"> Quelques solutions ciblent un métier précis, par exemple la gestion d’atelier. Elles demeurent le plus souvent monolingues français, centrées sur le seul métier et pensées pour une clientèle plus équipée. XIPI couvre à la fois le métier, les finances du quotidien et la tontine, en français et en wolof, et en mode hors ligne.</w:t>
      </w:r>
      <w:r w:rsidR="00810275">
        <w:rPr>
          <w:rFonts w:ascii="Helvetica" w:hAnsi="Helvetica" w:cs="Helvetica"/>
          <w:color w:val="262626" w:themeColor="text1" w:themeTint="D9"/>
        </w:rPr>
        <w:t xml:space="preserve"> A ce jour nous distinguons un seul concurrent direct sur l’activité Couture : DIGITAILLEUR.</w:t>
      </w:r>
    </w:p>
    <w:p w14:paraId="41AF7DAE" w14:textId="77777777" w:rsidR="00AA5F34" w:rsidRPr="00212BEC" w:rsidRDefault="00AA5F34" w:rsidP="00AA5F34">
      <w:pPr>
        <w:spacing w:after="0" w:line="240" w:lineRule="auto"/>
        <w:jc w:val="both"/>
        <w:rPr>
          <w:rFonts w:ascii="Helvetica" w:hAnsi="Helvetica" w:cs="Helvetica"/>
          <w:color w:val="262626" w:themeColor="text1" w:themeTint="D9"/>
        </w:rPr>
      </w:pPr>
    </w:p>
    <w:p w14:paraId="23538F54" w14:textId="2E8C03CF" w:rsidR="00AA5F34" w:rsidRPr="004520BB" w:rsidRDefault="004520BB" w:rsidP="004520BB">
      <w:pPr>
        <w:pStyle w:val="Titre2"/>
        <w:spacing w:before="0" w:after="0"/>
        <w:rPr>
          <w:rFonts w:ascii="Helvetica" w:hAnsi="Helvetica" w:cs="Helvetica"/>
          <w:b/>
          <w:bCs/>
          <w:i/>
          <w:iCs/>
          <w:sz w:val="22"/>
          <w:szCs w:val="22"/>
        </w:rPr>
      </w:pPr>
      <w:r>
        <w:rPr>
          <w:rFonts w:ascii="Helvetica" w:hAnsi="Helvetica" w:cs="Helvetica"/>
          <w:b/>
          <w:bCs/>
          <w:i/>
          <w:iCs/>
          <w:sz w:val="22"/>
          <w:szCs w:val="22"/>
        </w:rPr>
        <w:t xml:space="preserve">9.2 </w:t>
      </w:r>
      <w:r w:rsidR="00212BEC" w:rsidRPr="004520BB">
        <w:rPr>
          <w:rFonts w:ascii="Helvetica" w:hAnsi="Helvetica" w:cs="Helvetica"/>
          <w:b/>
          <w:bCs/>
          <w:i/>
          <w:iCs/>
          <w:sz w:val="22"/>
          <w:szCs w:val="22"/>
        </w:rPr>
        <w:t>Nos axes de démarcation</w:t>
      </w:r>
    </w:p>
    <w:p w14:paraId="5F91F051" w14:textId="77777777" w:rsidR="00212BEC" w:rsidRDefault="00212BEC" w:rsidP="00AA5F34">
      <w:pPr>
        <w:spacing w:after="0" w:line="240" w:lineRule="auto"/>
        <w:jc w:val="both"/>
        <w:rPr>
          <w:rFonts w:ascii="Helvetica" w:hAnsi="Helvetica" w:cs="Helvetica"/>
          <w:color w:val="262626" w:themeColor="text1" w:themeTint="D9"/>
        </w:rPr>
      </w:pPr>
      <w:r w:rsidRPr="00E95F7A">
        <w:rPr>
          <w:rFonts w:ascii="Helvetica" w:eastAsia="Calibri" w:hAnsi="Helvetica" w:cs="Helvetica"/>
          <w:b/>
          <w:bCs/>
          <w:color w:val="EE9218"/>
        </w:rPr>
        <w:t>La langue.</w:t>
      </w:r>
      <w:r w:rsidRPr="00212BEC">
        <w:rPr>
          <w:rFonts w:ascii="Helvetica" w:hAnsi="Helvetica" w:cs="Helvetica"/>
          <w:color w:val="262626" w:themeColor="text1" w:themeTint="D9"/>
        </w:rPr>
        <w:t xml:space="preserve"> Une interface vocale réellement en wolof, là où les alternatives restent en français.</w:t>
      </w:r>
    </w:p>
    <w:p w14:paraId="6D80F384" w14:textId="77777777" w:rsidR="00E95F7A" w:rsidRPr="00212BEC" w:rsidRDefault="00E95F7A" w:rsidP="00AA5F34">
      <w:pPr>
        <w:spacing w:after="0" w:line="240" w:lineRule="auto"/>
        <w:jc w:val="both"/>
        <w:rPr>
          <w:rFonts w:ascii="Helvetica" w:hAnsi="Helvetica" w:cs="Helvetica"/>
          <w:color w:val="262626" w:themeColor="text1" w:themeTint="D9"/>
        </w:rPr>
      </w:pPr>
    </w:p>
    <w:p w14:paraId="3A66A8A5" w14:textId="12C0B378" w:rsidR="00810275" w:rsidRDefault="00212BEC" w:rsidP="00AA5F34">
      <w:pPr>
        <w:spacing w:after="0" w:line="240" w:lineRule="auto"/>
        <w:jc w:val="both"/>
        <w:rPr>
          <w:rFonts w:ascii="Helvetica" w:hAnsi="Helvetica" w:cs="Helvetica"/>
          <w:color w:val="262626" w:themeColor="text1" w:themeTint="D9"/>
        </w:rPr>
      </w:pPr>
      <w:r w:rsidRPr="00E95F7A">
        <w:rPr>
          <w:rFonts w:ascii="Helvetica" w:eastAsia="Calibri" w:hAnsi="Helvetica" w:cs="Helvetica"/>
          <w:b/>
          <w:bCs/>
          <w:color w:val="EE9218"/>
        </w:rPr>
        <w:t>L’accessibilité.</w:t>
      </w:r>
      <w:r w:rsidRPr="00212BEC">
        <w:rPr>
          <w:rFonts w:ascii="Helvetica" w:hAnsi="Helvetica" w:cs="Helvetica"/>
          <w:color w:val="262626" w:themeColor="text1" w:themeTint="D9"/>
        </w:rPr>
        <w:t xml:space="preserve"> Une expérience pensée pour une faible littératie, un smartphone modeste et une connexion intermittente.</w:t>
      </w:r>
    </w:p>
    <w:p w14:paraId="4BA2421D" w14:textId="77777777" w:rsidR="00E95F7A" w:rsidRPr="00212BEC" w:rsidRDefault="00E95F7A" w:rsidP="00AA5F34">
      <w:pPr>
        <w:spacing w:after="0" w:line="240" w:lineRule="auto"/>
        <w:jc w:val="both"/>
        <w:rPr>
          <w:rFonts w:ascii="Helvetica" w:hAnsi="Helvetica" w:cs="Helvetica"/>
          <w:color w:val="262626" w:themeColor="text1" w:themeTint="D9"/>
        </w:rPr>
      </w:pPr>
    </w:p>
    <w:p w14:paraId="000B608D" w14:textId="77777777" w:rsidR="00212BEC" w:rsidRDefault="00212BEC" w:rsidP="00AA5F34">
      <w:pPr>
        <w:spacing w:after="0" w:line="240" w:lineRule="auto"/>
        <w:jc w:val="both"/>
        <w:rPr>
          <w:rFonts w:ascii="Helvetica" w:hAnsi="Helvetica" w:cs="Helvetica"/>
          <w:color w:val="262626" w:themeColor="text1" w:themeTint="D9"/>
        </w:rPr>
      </w:pPr>
      <w:r w:rsidRPr="00E95F7A">
        <w:rPr>
          <w:rFonts w:ascii="Helvetica" w:eastAsia="Calibri" w:hAnsi="Helvetica" w:cs="Helvetica"/>
          <w:b/>
          <w:bCs/>
          <w:color w:val="EE9218"/>
        </w:rPr>
        <w:t>La proximité et la confiance.</w:t>
      </w:r>
      <w:r w:rsidRPr="00810275">
        <w:rPr>
          <w:rFonts w:ascii="Helvetica" w:hAnsi="Helvetica" w:cs="Helvetica"/>
          <w:color w:val="1F497D"/>
        </w:rPr>
        <w:t xml:space="preserve"> </w:t>
      </w:r>
      <w:r w:rsidRPr="00212BEC">
        <w:rPr>
          <w:rFonts w:ascii="Helvetica" w:hAnsi="Helvetica" w:cs="Helvetica"/>
          <w:color w:val="262626" w:themeColor="text1" w:themeTint="D9"/>
        </w:rPr>
        <w:t>Une marque incarnée par AIDA, un ton de terrain, un ancrage local assumé.</w:t>
      </w:r>
    </w:p>
    <w:p w14:paraId="66F4E6EB" w14:textId="77777777" w:rsidR="00E95F7A" w:rsidRPr="00212BEC" w:rsidRDefault="00E95F7A" w:rsidP="00AA5F34">
      <w:pPr>
        <w:spacing w:after="0" w:line="240" w:lineRule="auto"/>
        <w:jc w:val="both"/>
        <w:rPr>
          <w:rFonts w:ascii="Helvetica" w:hAnsi="Helvetica" w:cs="Helvetica"/>
          <w:color w:val="262626" w:themeColor="text1" w:themeTint="D9"/>
        </w:rPr>
      </w:pPr>
    </w:p>
    <w:p w14:paraId="4F83BFCA" w14:textId="77777777" w:rsidR="00212BEC" w:rsidRDefault="00212BEC" w:rsidP="00AA5F34">
      <w:pPr>
        <w:spacing w:after="0" w:line="240" w:lineRule="auto"/>
        <w:jc w:val="both"/>
        <w:rPr>
          <w:rFonts w:ascii="Helvetica" w:hAnsi="Helvetica" w:cs="Helvetica"/>
          <w:color w:val="262626" w:themeColor="text1" w:themeTint="D9"/>
        </w:rPr>
      </w:pPr>
      <w:r w:rsidRPr="00E95F7A">
        <w:rPr>
          <w:rFonts w:ascii="Helvetica" w:eastAsia="Calibri" w:hAnsi="Helvetica" w:cs="Helvetica"/>
          <w:b/>
          <w:bCs/>
          <w:color w:val="EE9218"/>
        </w:rPr>
        <w:t>La tontine.</w:t>
      </w:r>
      <w:r w:rsidRPr="00810275">
        <w:rPr>
          <w:rFonts w:ascii="Helvetica" w:hAnsi="Helvetica" w:cs="Helvetica"/>
          <w:color w:val="1F497D"/>
        </w:rPr>
        <w:t xml:space="preserve"> </w:t>
      </w:r>
      <w:r w:rsidRPr="00212BEC">
        <w:rPr>
          <w:rFonts w:ascii="Helvetica" w:hAnsi="Helvetica" w:cs="Helvetica"/>
          <w:color w:val="262626" w:themeColor="text1" w:themeTint="D9"/>
        </w:rPr>
        <w:t>Un usage culturellement central, intégré nativement, que les solutions généralistes ignorent.</w:t>
      </w:r>
    </w:p>
    <w:p w14:paraId="5F71E665" w14:textId="77777777" w:rsidR="00E95F7A" w:rsidRPr="00212BEC" w:rsidRDefault="00E95F7A" w:rsidP="00AA5F34">
      <w:pPr>
        <w:spacing w:after="0" w:line="240" w:lineRule="auto"/>
        <w:jc w:val="both"/>
        <w:rPr>
          <w:rFonts w:ascii="Helvetica" w:hAnsi="Helvetica" w:cs="Helvetica"/>
          <w:color w:val="262626" w:themeColor="text1" w:themeTint="D9"/>
        </w:rPr>
      </w:pPr>
    </w:p>
    <w:p w14:paraId="0C617590" w14:textId="77777777" w:rsidR="00212BEC" w:rsidRPr="00212BEC" w:rsidRDefault="00212BEC" w:rsidP="00AA5F34">
      <w:pPr>
        <w:spacing w:after="0" w:line="240" w:lineRule="auto"/>
        <w:jc w:val="both"/>
        <w:rPr>
          <w:rFonts w:ascii="Helvetica" w:hAnsi="Helvetica" w:cs="Helvetica"/>
          <w:color w:val="262626" w:themeColor="text1" w:themeTint="D9"/>
        </w:rPr>
      </w:pPr>
      <w:r w:rsidRPr="00E95F7A">
        <w:rPr>
          <w:rFonts w:ascii="Helvetica" w:eastAsia="Calibri" w:hAnsi="Helvetica" w:cs="Helvetica"/>
          <w:b/>
          <w:bCs/>
          <w:color w:val="EE9218"/>
        </w:rPr>
        <w:t>La simplicité.</w:t>
      </w:r>
      <w:r w:rsidRPr="00810275">
        <w:rPr>
          <w:rFonts w:ascii="Helvetica" w:hAnsi="Helvetica" w:cs="Helvetica"/>
          <w:color w:val="1F497D"/>
        </w:rPr>
        <w:t xml:space="preserve"> </w:t>
      </w:r>
      <w:r w:rsidRPr="00212BEC">
        <w:rPr>
          <w:rFonts w:ascii="Helvetica" w:hAnsi="Helvetica" w:cs="Helvetica"/>
          <w:color w:val="262626" w:themeColor="text1" w:themeTint="D9"/>
        </w:rPr>
        <w:t>Une prise en main immédiate, sans apprentissage et sans vocabulaire comptable.</w:t>
      </w:r>
    </w:p>
    <w:p w14:paraId="5699BD94" w14:textId="77777777" w:rsidR="00AA5F34" w:rsidRPr="00212BEC" w:rsidRDefault="00AA5F34" w:rsidP="00AA5F34">
      <w:pPr>
        <w:spacing w:after="0" w:line="240" w:lineRule="auto"/>
        <w:jc w:val="both"/>
        <w:rPr>
          <w:rFonts w:ascii="Helvetica" w:hAnsi="Helvetica" w:cs="Helvetica"/>
          <w:color w:val="262626" w:themeColor="text1" w:themeTint="D9"/>
        </w:rPr>
      </w:pPr>
    </w:p>
    <w:p w14:paraId="069E2192"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10. L’identité de marque</w:t>
      </w:r>
    </w:p>
    <w:p w14:paraId="2B120866" w14:textId="77777777" w:rsidR="00AA5F34" w:rsidRDefault="00AA5F34" w:rsidP="00AA5F34">
      <w:pPr>
        <w:spacing w:after="0" w:line="240" w:lineRule="auto"/>
        <w:jc w:val="both"/>
        <w:rPr>
          <w:rFonts w:ascii="Helvetica" w:hAnsi="Helvetica" w:cs="Helvetica"/>
          <w:color w:val="262626" w:themeColor="text1" w:themeTint="D9"/>
        </w:rPr>
      </w:pPr>
    </w:p>
    <w:p w14:paraId="7B7AA48B" w14:textId="630AA969" w:rsidR="00212BEC" w:rsidRP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Les éléments de marque disponibles à ce stade, à respecter et à décliner par l’agence, sont les suivants.</w:t>
      </w:r>
    </w:p>
    <w:p w14:paraId="2B0765C7"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Nom.</w:t>
      </w:r>
      <w:r w:rsidRPr="004317BA">
        <w:rPr>
          <w:rFonts w:ascii="Helvetica" w:hAnsi="Helvetica" w:cs="Helvetica"/>
          <w:color w:val="FFC000"/>
        </w:rPr>
        <w:t xml:space="preserve"> </w:t>
      </w:r>
      <w:r w:rsidRPr="004317BA">
        <w:rPr>
          <w:rFonts w:ascii="Helvetica" w:hAnsi="Helvetica" w:cs="Helvetica"/>
          <w:color w:val="262626" w:themeColor="text1" w:themeTint="D9"/>
        </w:rPr>
        <w:t>XIPI.</w:t>
      </w:r>
    </w:p>
    <w:p w14:paraId="55D851BE"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Signature. «</w:t>
      </w:r>
      <w:r w:rsidRPr="004317BA">
        <w:rPr>
          <w:rFonts w:ascii="Helvetica" w:hAnsi="Helvetica" w:cs="Helvetica"/>
          <w:color w:val="262626" w:themeColor="text1" w:themeTint="D9"/>
        </w:rPr>
        <w:t xml:space="preserve"> Gérer mieux, gagner plus ».</w:t>
      </w:r>
    </w:p>
    <w:p w14:paraId="66C4C6AE"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Couleurs principales.</w:t>
      </w:r>
      <w:r w:rsidRPr="004317BA">
        <w:rPr>
          <w:rFonts w:ascii="Helvetica" w:hAnsi="Helvetica" w:cs="Helvetica"/>
          <w:color w:val="262626" w:themeColor="text1" w:themeTint="D9"/>
        </w:rPr>
        <w:t xml:space="preserve"> Bleu #2867E8 et orange #EE9218.</w:t>
      </w:r>
    </w:p>
    <w:p w14:paraId="2606E731"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Typographie de travail.</w:t>
      </w:r>
      <w:r w:rsidRPr="004317BA">
        <w:rPr>
          <w:rFonts w:ascii="Helvetica" w:hAnsi="Helvetica" w:cs="Helvetica"/>
          <w:color w:val="262626" w:themeColor="text1" w:themeTint="D9"/>
        </w:rPr>
        <w:t xml:space="preserve"> Calibri.</w:t>
      </w:r>
    </w:p>
    <w:p w14:paraId="71DFFE71"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Mascotte.</w:t>
      </w:r>
      <w:r w:rsidRPr="004317BA">
        <w:rPr>
          <w:rFonts w:ascii="Helvetica" w:hAnsi="Helvetica" w:cs="Helvetica"/>
          <w:color w:val="262626" w:themeColor="text1" w:themeTint="D9"/>
        </w:rPr>
        <w:t xml:space="preserve"> AIDA, personnage féminin stylisé de forme sphérique, bleu électrique, portant un foulard et une fleur orange, sur un fond bleu dégradé. AIDA incarne la marque, guide l’utilisatrice et porte la voix de XIPI.</w:t>
      </w:r>
    </w:p>
    <w:p w14:paraId="3931255E"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Langues.</w:t>
      </w:r>
      <w:r w:rsidRPr="004317BA">
        <w:rPr>
          <w:rFonts w:ascii="Helvetica" w:hAnsi="Helvetica" w:cs="Helvetica"/>
          <w:color w:val="262626" w:themeColor="text1" w:themeTint="D9"/>
        </w:rPr>
        <w:t xml:space="preserve"> Français et wolof, le wolof devant être traité par des locuteurs natifs.</w:t>
      </w:r>
    </w:p>
    <w:p w14:paraId="2D736BC7" w14:textId="77777777" w:rsidR="00212BEC" w:rsidRPr="004317BA" w:rsidRDefault="00212BEC" w:rsidP="004317BA">
      <w:pPr>
        <w:pStyle w:val="Paragraphedeliste"/>
        <w:numPr>
          <w:ilvl w:val="0"/>
          <w:numId w:val="9"/>
        </w:numPr>
        <w:spacing w:after="0" w:line="240" w:lineRule="auto"/>
        <w:jc w:val="both"/>
        <w:rPr>
          <w:rFonts w:ascii="Helvetica" w:hAnsi="Helvetica" w:cs="Helvetica"/>
          <w:color w:val="262626" w:themeColor="text1" w:themeTint="D9"/>
        </w:rPr>
      </w:pPr>
      <w:r w:rsidRPr="004317BA">
        <w:rPr>
          <w:rFonts w:ascii="Helvetica" w:eastAsia="Calibri" w:hAnsi="Helvetica" w:cs="Helvetica"/>
          <w:b/>
          <w:bCs/>
          <w:color w:val="EE9218"/>
        </w:rPr>
        <w:t>Ton.</w:t>
      </w:r>
      <w:r w:rsidRPr="004317BA">
        <w:rPr>
          <w:rFonts w:ascii="Helvetica" w:hAnsi="Helvetica" w:cs="Helvetica"/>
          <w:color w:val="262626" w:themeColor="text1" w:themeTint="D9"/>
        </w:rPr>
        <w:t xml:space="preserve"> Accessible, chaleureux, proche du terrain, sans jargon.</w:t>
      </w:r>
    </w:p>
    <w:p w14:paraId="367EB32A" w14:textId="77777777" w:rsidR="00AA5F34" w:rsidRPr="00212BEC" w:rsidRDefault="00AA5F34" w:rsidP="00AA5F34">
      <w:pPr>
        <w:spacing w:after="0" w:line="240" w:lineRule="auto"/>
        <w:jc w:val="both"/>
        <w:rPr>
          <w:rFonts w:ascii="Helvetica" w:hAnsi="Helvetica" w:cs="Helvetica"/>
          <w:color w:val="262626" w:themeColor="text1" w:themeTint="D9"/>
        </w:rPr>
      </w:pPr>
    </w:p>
    <w:p w14:paraId="09650CC7"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11. Le contexte de lancement</w:t>
      </w:r>
    </w:p>
    <w:p w14:paraId="25F4317C" w14:textId="77777777" w:rsidR="00AA5F34" w:rsidRDefault="00AA5F34" w:rsidP="00AA5F34">
      <w:pPr>
        <w:spacing w:after="0" w:line="240" w:lineRule="auto"/>
        <w:jc w:val="both"/>
        <w:rPr>
          <w:rFonts w:ascii="Helvetica" w:hAnsi="Helvetica" w:cs="Helvetica"/>
          <w:color w:val="262626" w:themeColor="text1" w:themeTint="D9"/>
        </w:rPr>
      </w:pPr>
    </w:p>
    <w:p w14:paraId="04A7E5BE" w14:textId="255CEFF2"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 xml:space="preserve">Le produit est en cours de développement, avec une première version centrée sur les métiers de la couture. Un test terrain est prévu à Dakar en </w:t>
      </w:r>
      <w:r w:rsidR="004317BA">
        <w:rPr>
          <w:rFonts w:ascii="Helvetica" w:hAnsi="Helvetica" w:cs="Helvetica"/>
          <w:color w:val="262626" w:themeColor="text1" w:themeTint="D9"/>
        </w:rPr>
        <w:t xml:space="preserve">à partir du 20 juin </w:t>
      </w:r>
      <w:r w:rsidRPr="00212BEC">
        <w:rPr>
          <w:rFonts w:ascii="Helvetica" w:hAnsi="Helvetica" w:cs="Helvetica"/>
          <w:color w:val="262626" w:themeColor="text1" w:themeTint="D9"/>
        </w:rPr>
        <w:t>2026. L</w:t>
      </w:r>
      <w:r w:rsidR="00E95F7A">
        <w:rPr>
          <w:rFonts w:ascii="Helvetica" w:hAnsi="Helvetica" w:cs="Helvetica"/>
          <w:color w:val="262626" w:themeColor="text1" w:themeTint="D9"/>
        </w:rPr>
        <w:t>’agence</w:t>
      </w:r>
      <w:r w:rsidRPr="00212BEC">
        <w:rPr>
          <w:rFonts w:ascii="Helvetica" w:hAnsi="Helvetica" w:cs="Helvetica"/>
          <w:color w:val="262626" w:themeColor="text1" w:themeTint="D9"/>
        </w:rPr>
        <w:t xml:space="preserve"> de communication </w:t>
      </w:r>
      <w:r w:rsidR="00E95F7A">
        <w:rPr>
          <w:rFonts w:ascii="Helvetica" w:hAnsi="Helvetica" w:cs="Helvetica"/>
          <w:color w:val="262626" w:themeColor="text1" w:themeTint="D9"/>
        </w:rPr>
        <w:t xml:space="preserve">pourra éventuellement </w:t>
      </w:r>
      <w:r w:rsidRPr="00212BEC">
        <w:rPr>
          <w:rFonts w:ascii="Helvetica" w:hAnsi="Helvetica" w:cs="Helvetica"/>
          <w:color w:val="262626" w:themeColor="text1" w:themeTint="D9"/>
        </w:rPr>
        <w:t>accompagner ce lancement pilote, puis le déploiement vers d’autres métiers et zones.</w:t>
      </w:r>
    </w:p>
    <w:p w14:paraId="001CA802" w14:textId="77777777" w:rsidR="00F91261" w:rsidRDefault="00F91261" w:rsidP="00AA5F34">
      <w:pPr>
        <w:spacing w:after="0" w:line="240" w:lineRule="auto"/>
        <w:jc w:val="both"/>
        <w:rPr>
          <w:rFonts w:ascii="Helvetica" w:hAnsi="Helvetica" w:cs="Helvetica"/>
          <w:color w:val="262626" w:themeColor="text1" w:themeTint="D9"/>
        </w:rPr>
      </w:pPr>
    </w:p>
    <w:p w14:paraId="054D60BE" w14:textId="77777777" w:rsidR="00E95F7A" w:rsidRDefault="00E95F7A" w:rsidP="00AA5F34">
      <w:pPr>
        <w:spacing w:after="0" w:line="240" w:lineRule="auto"/>
        <w:jc w:val="both"/>
        <w:rPr>
          <w:rFonts w:ascii="Helvetica" w:hAnsi="Helvetica" w:cs="Helvetica"/>
          <w:color w:val="262626" w:themeColor="text1" w:themeTint="D9"/>
        </w:rPr>
      </w:pPr>
    </w:p>
    <w:p w14:paraId="0109477C" w14:textId="77777777" w:rsidR="00E95F7A" w:rsidRDefault="00E95F7A" w:rsidP="00AA5F34">
      <w:pPr>
        <w:spacing w:after="0" w:line="240" w:lineRule="auto"/>
        <w:jc w:val="both"/>
        <w:rPr>
          <w:rFonts w:ascii="Helvetica" w:hAnsi="Helvetica" w:cs="Helvetica"/>
          <w:color w:val="262626" w:themeColor="text1" w:themeTint="D9"/>
        </w:rPr>
      </w:pPr>
    </w:p>
    <w:p w14:paraId="40EFA681" w14:textId="77777777" w:rsidR="00AA5F34" w:rsidRPr="00212BEC" w:rsidRDefault="00AA5F34" w:rsidP="00AA5F34">
      <w:pPr>
        <w:spacing w:after="0" w:line="240" w:lineRule="auto"/>
        <w:jc w:val="both"/>
        <w:rPr>
          <w:rFonts w:ascii="Helvetica" w:hAnsi="Helvetica" w:cs="Helvetica"/>
          <w:color w:val="262626" w:themeColor="text1" w:themeTint="D9"/>
        </w:rPr>
      </w:pPr>
    </w:p>
    <w:p w14:paraId="38256D63" w14:textId="77777777" w:rsidR="00212BEC" w:rsidRPr="00612BD9" w:rsidRDefault="00212BEC" w:rsidP="00612BD9">
      <w:pPr>
        <w:pStyle w:val="Titre1"/>
        <w:spacing w:before="0" w:after="0"/>
        <w:rPr>
          <w:rFonts w:ascii="Helvetica" w:hAnsi="Helvetica" w:cs="Helvetica"/>
          <w:b/>
          <w:bCs/>
          <w:color w:val="1F497D"/>
          <w:sz w:val="24"/>
          <w:szCs w:val="24"/>
          <w:u w:val="single"/>
        </w:rPr>
      </w:pPr>
      <w:r w:rsidRPr="00612BD9">
        <w:rPr>
          <w:rFonts w:ascii="Helvetica" w:hAnsi="Helvetica" w:cs="Helvetica"/>
          <w:b/>
          <w:bCs/>
          <w:color w:val="1F497D"/>
          <w:sz w:val="24"/>
          <w:szCs w:val="24"/>
          <w:u w:val="single"/>
        </w:rPr>
        <w:t>12. Ce que nous attendons de l’agence</w:t>
      </w:r>
    </w:p>
    <w:p w14:paraId="7EAEEAB7" w14:textId="77777777" w:rsidR="00AA5F34" w:rsidRDefault="00AA5F34" w:rsidP="00AA5F34">
      <w:pPr>
        <w:spacing w:after="0" w:line="240" w:lineRule="auto"/>
        <w:jc w:val="both"/>
        <w:rPr>
          <w:rFonts w:ascii="Helvetica" w:hAnsi="Helvetica" w:cs="Helvetica"/>
          <w:color w:val="262626" w:themeColor="text1" w:themeTint="D9"/>
        </w:rPr>
      </w:pPr>
    </w:p>
    <w:p w14:paraId="0EE22DC2" w14:textId="585F5390"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 xml:space="preserve">Nous recherchons un partenaire capable de penser la communication d’un produit destiné à une cible </w:t>
      </w:r>
      <w:r w:rsidR="004317BA">
        <w:rPr>
          <w:rFonts w:ascii="Helvetica" w:hAnsi="Helvetica" w:cs="Helvetica"/>
          <w:color w:val="262626" w:themeColor="text1" w:themeTint="D9"/>
        </w:rPr>
        <w:t>non comptable, analphabète</w:t>
      </w:r>
      <w:r w:rsidRPr="00212BEC">
        <w:rPr>
          <w:rFonts w:ascii="Helvetica" w:hAnsi="Helvetica" w:cs="Helvetica"/>
          <w:color w:val="262626" w:themeColor="text1" w:themeTint="D9"/>
        </w:rPr>
        <w:t>, où le terrain compte autant que le digital. Les objectifs principaux sont les suivants.</w:t>
      </w:r>
    </w:p>
    <w:p w14:paraId="3BBC9A8B" w14:textId="77777777" w:rsidR="00E95F7A" w:rsidRPr="00212BEC" w:rsidRDefault="00E95F7A" w:rsidP="00AA5F34">
      <w:pPr>
        <w:spacing w:after="0" w:line="240" w:lineRule="auto"/>
        <w:jc w:val="both"/>
        <w:rPr>
          <w:rFonts w:ascii="Helvetica" w:hAnsi="Helvetica" w:cs="Helvetica"/>
          <w:color w:val="262626" w:themeColor="text1" w:themeTint="D9"/>
        </w:rPr>
      </w:pPr>
    </w:p>
    <w:p w14:paraId="16022733" w14:textId="52DF4CB5" w:rsidR="00212BEC" w:rsidRPr="004317BA" w:rsidRDefault="00212BEC" w:rsidP="004317BA">
      <w:pPr>
        <w:pStyle w:val="Paragraphedeliste"/>
        <w:numPr>
          <w:ilvl w:val="0"/>
          <w:numId w:val="10"/>
        </w:numPr>
        <w:spacing w:after="0" w:line="240" w:lineRule="auto"/>
        <w:jc w:val="both"/>
        <w:rPr>
          <w:rFonts w:ascii="Helvetica" w:hAnsi="Helvetica" w:cs="Helvetica"/>
          <w:color w:val="262626" w:themeColor="text1" w:themeTint="D9"/>
        </w:rPr>
      </w:pPr>
      <w:r w:rsidRPr="004317BA">
        <w:rPr>
          <w:rFonts w:ascii="Helvetica" w:hAnsi="Helvetica" w:cs="Helvetica"/>
          <w:color w:val="262626" w:themeColor="text1" w:themeTint="D9"/>
        </w:rPr>
        <w:t>Construire la notoriété</w:t>
      </w:r>
      <w:r w:rsidR="00E95F7A">
        <w:rPr>
          <w:rFonts w:ascii="Helvetica" w:hAnsi="Helvetica" w:cs="Helvetica"/>
          <w:color w:val="262626" w:themeColor="text1" w:themeTint="D9"/>
        </w:rPr>
        <w:t xml:space="preserve">, l’image de marque, </w:t>
      </w:r>
      <w:r w:rsidRPr="004317BA">
        <w:rPr>
          <w:rFonts w:ascii="Helvetica" w:hAnsi="Helvetica" w:cs="Helvetica"/>
          <w:color w:val="262626" w:themeColor="text1" w:themeTint="D9"/>
        </w:rPr>
        <w:t>la confiance autour de XIPI auprès de la cible.</w:t>
      </w:r>
    </w:p>
    <w:p w14:paraId="6BA67A16" w14:textId="43EC9ED0" w:rsidR="00212BEC" w:rsidRPr="004317BA" w:rsidRDefault="00212BEC" w:rsidP="004317BA">
      <w:pPr>
        <w:pStyle w:val="Paragraphedeliste"/>
        <w:numPr>
          <w:ilvl w:val="0"/>
          <w:numId w:val="10"/>
        </w:numPr>
        <w:spacing w:after="0" w:line="240" w:lineRule="auto"/>
        <w:jc w:val="both"/>
        <w:rPr>
          <w:rFonts w:ascii="Helvetica" w:hAnsi="Helvetica" w:cs="Helvetica"/>
          <w:color w:val="262626" w:themeColor="text1" w:themeTint="D9"/>
        </w:rPr>
      </w:pPr>
      <w:r w:rsidRPr="004317BA">
        <w:rPr>
          <w:rFonts w:ascii="Helvetica" w:hAnsi="Helvetica" w:cs="Helvetica"/>
          <w:color w:val="262626" w:themeColor="text1" w:themeTint="D9"/>
        </w:rPr>
        <w:t>Concevoir une stratégie d’acquisition adaptée à</w:t>
      </w:r>
      <w:r w:rsidR="004317BA">
        <w:rPr>
          <w:rFonts w:ascii="Helvetica" w:hAnsi="Helvetica" w:cs="Helvetica"/>
          <w:color w:val="262626" w:themeColor="text1" w:themeTint="D9"/>
        </w:rPr>
        <w:t xml:space="preserve"> la cible</w:t>
      </w:r>
      <w:r w:rsidRPr="004317BA">
        <w:rPr>
          <w:rFonts w:ascii="Helvetica" w:hAnsi="Helvetica" w:cs="Helvetica"/>
          <w:color w:val="262626" w:themeColor="text1" w:themeTint="D9"/>
        </w:rPr>
        <w:t>.</w:t>
      </w:r>
    </w:p>
    <w:p w14:paraId="6CA67E6C" w14:textId="77777777" w:rsidR="00212BEC" w:rsidRPr="004317BA" w:rsidRDefault="00212BEC" w:rsidP="004317BA">
      <w:pPr>
        <w:pStyle w:val="Paragraphedeliste"/>
        <w:numPr>
          <w:ilvl w:val="0"/>
          <w:numId w:val="10"/>
        </w:numPr>
        <w:spacing w:after="0" w:line="240" w:lineRule="auto"/>
        <w:jc w:val="both"/>
        <w:rPr>
          <w:rFonts w:ascii="Helvetica" w:hAnsi="Helvetica" w:cs="Helvetica"/>
          <w:color w:val="262626" w:themeColor="text1" w:themeTint="D9"/>
        </w:rPr>
      </w:pPr>
      <w:r w:rsidRPr="004317BA">
        <w:rPr>
          <w:rFonts w:ascii="Helvetica" w:hAnsi="Helvetica" w:cs="Helvetica"/>
          <w:color w:val="262626" w:themeColor="text1" w:themeTint="D9"/>
        </w:rPr>
        <w:t>Décliner une identité de communication cohérente, en ligne et hors ligne.</w:t>
      </w:r>
    </w:p>
    <w:p w14:paraId="4A4CECBF" w14:textId="77777777" w:rsidR="00212BEC" w:rsidRPr="004317BA" w:rsidRDefault="00212BEC" w:rsidP="004317BA">
      <w:pPr>
        <w:pStyle w:val="Paragraphedeliste"/>
        <w:numPr>
          <w:ilvl w:val="0"/>
          <w:numId w:val="10"/>
        </w:numPr>
        <w:spacing w:after="0" w:line="240" w:lineRule="auto"/>
        <w:jc w:val="both"/>
        <w:rPr>
          <w:rFonts w:ascii="Helvetica" w:hAnsi="Helvetica" w:cs="Helvetica"/>
          <w:color w:val="262626" w:themeColor="text1" w:themeTint="D9"/>
        </w:rPr>
      </w:pPr>
      <w:r w:rsidRPr="004317BA">
        <w:rPr>
          <w:rFonts w:ascii="Helvetica" w:hAnsi="Helvetica" w:cs="Helvetica"/>
          <w:color w:val="262626" w:themeColor="text1" w:themeTint="D9"/>
        </w:rPr>
        <w:t>Produire des messages immédiatement compréhensibles, en français et en wolof.</w:t>
      </w:r>
    </w:p>
    <w:p w14:paraId="04232A71" w14:textId="77777777" w:rsidR="00212BEC" w:rsidRDefault="00212BEC" w:rsidP="004317BA">
      <w:pPr>
        <w:pStyle w:val="Paragraphedeliste"/>
        <w:numPr>
          <w:ilvl w:val="0"/>
          <w:numId w:val="10"/>
        </w:numPr>
        <w:spacing w:after="0" w:line="240" w:lineRule="auto"/>
        <w:jc w:val="both"/>
        <w:rPr>
          <w:rFonts w:ascii="Helvetica" w:hAnsi="Helvetica" w:cs="Helvetica"/>
          <w:color w:val="262626" w:themeColor="text1" w:themeTint="D9"/>
        </w:rPr>
      </w:pPr>
      <w:r w:rsidRPr="004317BA">
        <w:rPr>
          <w:rFonts w:ascii="Helvetica" w:hAnsi="Helvetica" w:cs="Helvetica"/>
          <w:color w:val="262626" w:themeColor="text1" w:themeTint="D9"/>
        </w:rPr>
        <w:t>Accompagner le lancement pilote couture à Dakar, puis son élargissement.</w:t>
      </w:r>
    </w:p>
    <w:p w14:paraId="6A182228" w14:textId="7E240C54" w:rsidR="004317BA" w:rsidRDefault="004317BA" w:rsidP="004317BA">
      <w:pPr>
        <w:pStyle w:val="Paragraphedeliste"/>
        <w:numPr>
          <w:ilvl w:val="0"/>
          <w:numId w:val="10"/>
        </w:numPr>
        <w:spacing w:after="0" w:line="240" w:lineRule="auto"/>
        <w:jc w:val="both"/>
        <w:rPr>
          <w:rFonts w:ascii="Helvetica" w:hAnsi="Helvetica" w:cs="Helvetica"/>
          <w:color w:val="262626" w:themeColor="text1" w:themeTint="D9"/>
        </w:rPr>
      </w:pPr>
      <w:r>
        <w:rPr>
          <w:rFonts w:ascii="Helvetica" w:hAnsi="Helvetica" w:cs="Helvetica"/>
          <w:color w:val="262626" w:themeColor="text1" w:themeTint="D9"/>
        </w:rPr>
        <w:t>Faire de la communication un facteur clé de succès et un outil de rétention de la cible.</w:t>
      </w:r>
    </w:p>
    <w:p w14:paraId="5B73E812" w14:textId="60B1BF1F" w:rsidR="004317BA" w:rsidRPr="004317BA" w:rsidRDefault="004520BB" w:rsidP="004317BA">
      <w:pPr>
        <w:pStyle w:val="Paragraphedeliste"/>
        <w:numPr>
          <w:ilvl w:val="0"/>
          <w:numId w:val="10"/>
        </w:numPr>
        <w:spacing w:after="0" w:line="240" w:lineRule="auto"/>
        <w:jc w:val="both"/>
        <w:rPr>
          <w:rFonts w:ascii="Helvetica" w:hAnsi="Helvetica" w:cs="Helvetica"/>
          <w:color w:val="262626" w:themeColor="text1" w:themeTint="D9"/>
        </w:rPr>
      </w:pPr>
      <w:r>
        <w:rPr>
          <w:rFonts w:ascii="Helvetica" w:hAnsi="Helvetica" w:cs="Helvetica"/>
          <w:color w:val="262626" w:themeColor="text1" w:themeTint="D9"/>
        </w:rPr>
        <w:t>Aider à l’</w:t>
      </w:r>
      <w:r w:rsidR="004317BA">
        <w:rPr>
          <w:rFonts w:ascii="Helvetica" w:hAnsi="Helvetica" w:cs="Helvetica"/>
          <w:color w:val="262626" w:themeColor="text1" w:themeTint="D9"/>
        </w:rPr>
        <w:t>adoption</w:t>
      </w:r>
      <w:r>
        <w:rPr>
          <w:rFonts w:ascii="Helvetica" w:hAnsi="Helvetica" w:cs="Helvetica"/>
          <w:color w:val="262626" w:themeColor="text1" w:themeTint="D9"/>
        </w:rPr>
        <w:t xml:space="preserve"> de la marque et</w:t>
      </w:r>
      <w:r w:rsidR="004317BA">
        <w:rPr>
          <w:rFonts w:ascii="Helvetica" w:hAnsi="Helvetica" w:cs="Helvetica"/>
          <w:color w:val="262626" w:themeColor="text1" w:themeTint="D9"/>
        </w:rPr>
        <w:t xml:space="preserve"> de la mascotte AIDA</w:t>
      </w:r>
      <w:r>
        <w:rPr>
          <w:rFonts w:ascii="Helvetica" w:hAnsi="Helvetica" w:cs="Helvetica"/>
          <w:color w:val="262626" w:themeColor="text1" w:themeTint="D9"/>
        </w:rPr>
        <w:t>.</w:t>
      </w:r>
    </w:p>
    <w:p w14:paraId="45AF942D" w14:textId="77777777" w:rsidR="00AA5F34" w:rsidRPr="00212BEC" w:rsidRDefault="00AA5F34" w:rsidP="00AA5F34">
      <w:pPr>
        <w:spacing w:after="0" w:line="240" w:lineRule="auto"/>
        <w:jc w:val="both"/>
        <w:rPr>
          <w:rFonts w:ascii="Helvetica" w:hAnsi="Helvetica" w:cs="Helvetica"/>
          <w:color w:val="262626" w:themeColor="text1" w:themeTint="D9"/>
        </w:rPr>
      </w:pPr>
    </w:p>
    <w:p w14:paraId="7E281CBD" w14:textId="77777777" w:rsidR="00212BEC" w:rsidRPr="00AA5F34" w:rsidRDefault="00212BEC" w:rsidP="00612BD9">
      <w:pPr>
        <w:pStyle w:val="Titre1"/>
        <w:spacing w:before="0" w:after="0"/>
        <w:rPr>
          <w:rFonts w:ascii="Helvetica" w:hAnsi="Helvetica" w:cs="Helvetica"/>
          <w:b/>
          <w:bCs/>
          <w:color w:val="1F497D"/>
          <w:u w:val="single"/>
        </w:rPr>
      </w:pPr>
      <w:r w:rsidRPr="00612BD9">
        <w:rPr>
          <w:rFonts w:ascii="Helvetica" w:hAnsi="Helvetica" w:cs="Helvetica"/>
          <w:b/>
          <w:bCs/>
          <w:color w:val="1F497D"/>
          <w:sz w:val="24"/>
          <w:szCs w:val="24"/>
          <w:u w:val="single"/>
        </w:rPr>
        <w:t>14. Modalités et prochaines étapes</w:t>
      </w:r>
    </w:p>
    <w:p w14:paraId="1E150146" w14:textId="77777777" w:rsidR="00AA5F34" w:rsidRDefault="00AA5F34" w:rsidP="00AA5F34">
      <w:pPr>
        <w:spacing w:after="0" w:line="240" w:lineRule="auto"/>
        <w:jc w:val="both"/>
        <w:rPr>
          <w:rFonts w:ascii="Helvetica" w:hAnsi="Helvetica" w:cs="Helvetica"/>
          <w:color w:val="262626" w:themeColor="text1" w:themeTint="D9"/>
        </w:rPr>
      </w:pPr>
    </w:p>
    <w:p w14:paraId="63E3750C" w14:textId="7BD46433" w:rsidR="00212BEC" w:rsidRDefault="00212BEC" w:rsidP="00AA5F34">
      <w:pPr>
        <w:spacing w:after="0" w:line="240" w:lineRule="auto"/>
        <w:jc w:val="both"/>
        <w:rPr>
          <w:rFonts w:ascii="Helvetica" w:hAnsi="Helvetica" w:cs="Helvetica"/>
          <w:color w:val="262626" w:themeColor="text1" w:themeTint="D9"/>
        </w:rPr>
      </w:pPr>
      <w:r w:rsidRPr="00212BEC">
        <w:rPr>
          <w:rFonts w:ascii="Helvetica" w:hAnsi="Helvetica" w:cs="Helvetica"/>
          <w:color w:val="262626" w:themeColor="text1" w:themeTint="D9"/>
        </w:rPr>
        <w:t>La collaboration n’est pas encore formalisée. Les échanges et les documents partagés à ce stade sont couverts par l’accord de confidentialité joint, que nous vous remercions de signer avant tout partage d’éléments complémentaires.</w:t>
      </w:r>
    </w:p>
    <w:p w14:paraId="72A34C94" w14:textId="77777777" w:rsidR="00F91261" w:rsidRPr="00212BEC" w:rsidRDefault="00F91261" w:rsidP="00AA5F34">
      <w:pPr>
        <w:spacing w:after="0" w:line="240" w:lineRule="auto"/>
        <w:jc w:val="both"/>
        <w:rPr>
          <w:rFonts w:ascii="Helvetica" w:hAnsi="Helvetica" w:cs="Helvetica"/>
          <w:color w:val="262626" w:themeColor="text1" w:themeTint="D9"/>
        </w:rPr>
      </w:pPr>
    </w:p>
    <w:p w14:paraId="280E26E7" w14:textId="77777777" w:rsidR="00212BEC" w:rsidRPr="004520BB" w:rsidRDefault="00212BEC" w:rsidP="004520BB">
      <w:pPr>
        <w:pStyle w:val="Paragraphedeliste"/>
        <w:numPr>
          <w:ilvl w:val="0"/>
          <w:numId w:val="11"/>
        </w:numPr>
        <w:spacing w:after="0" w:line="240" w:lineRule="auto"/>
        <w:jc w:val="both"/>
        <w:rPr>
          <w:rFonts w:ascii="Helvetica" w:hAnsi="Helvetica" w:cs="Helvetica"/>
          <w:color w:val="262626" w:themeColor="text1" w:themeTint="D9"/>
        </w:rPr>
      </w:pPr>
      <w:r w:rsidRPr="004520BB">
        <w:rPr>
          <w:rFonts w:ascii="Helvetica" w:hAnsi="Helvetica" w:cs="Helvetica"/>
          <w:color w:val="262626" w:themeColor="text1" w:themeTint="D9"/>
        </w:rPr>
        <w:t>Signature de l’accord de confidentialité.</w:t>
      </w:r>
    </w:p>
    <w:p w14:paraId="41F721B7" w14:textId="77777777" w:rsidR="00212BEC" w:rsidRPr="004520BB" w:rsidRDefault="00212BEC" w:rsidP="004520BB">
      <w:pPr>
        <w:pStyle w:val="Paragraphedeliste"/>
        <w:numPr>
          <w:ilvl w:val="0"/>
          <w:numId w:val="11"/>
        </w:numPr>
        <w:spacing w:after="0" w:line="240" w:lineRule="auto"/>
        <w:jc w:val="both"/>
        <w:rPr>
          <w:rFonts w:ascii="Helvetica" w:hAnsi="Helvetica" w:cs="Helvetica"/>
          <w:color w:val="262626" w:themeColor="text1" w:themeTint="D9"/>
        </w:rPr>
      </w:pPr>
      <w:r w:rsidRPr="004520BB">
        <w:rPr>
          <w:rFonts w:ascii="Helvetica" w:hAnsi="Helvetica" w:cs="Helvetica"/>
          <w:color w:val="262626" w:themeColor="text1" w:themeTint="D9"/>
        </w:rPr>
        <w:t>Réunion de cadrage et réponses à vos questions.</w:t>
      </w:r>
    </w:p>
    <w:p w14:paraId="40D5535B" w14:textId="77777777" w:rsidR="00212BEC" w:rsidRPr="004520BB" w:rsidRDefault="00212BEC" w:rsidP="004520BB">
      <w:pPr>
        <w:pStyle w:val="Paragraphedeliste"/>
        <w:numPr>
          <w:ilvl w:val="0"/>
          <w:numId w:val="11"/>
        </w:numPr>
        <w:spacing w:after="0" w:line="240" w:lineRule="auto"/>
        <w:jc w:val="both"/>
        <w:rPr>
          <w:rFonts w:ascii="Helvetica" w:hAnsi="Helvetica" w:cs="Helvetica"/>
          <w:color w:val="262626" w:themeColor="text1" w:themeTint="D9"/>
        </w:rPr>
      </w:pPr>
      <w:r w:rsidRPr="004520BB">
        <w:rPr>
          <w:rFonts w:ascii="Helvetica" w:hAnsi="Helvetica" w:cs="Helvetica"/>
          <w:color w:val="262626" w:themeColor="text1" w:themeTint="D9"/>
        </w:rPr>
        <w:t>Remise de votre proposition stratégique, opérationnelle et budgétaire.</w:t>
      </w:r>
    </w:p>
    <w:p w14:paraId="52EB96C9" w14:textId="77777777" w:rsidR="00212BEC" w:rsidRPr="004520BB" w:rsidRDefault="00212BEC" w:rsidP="004520BB">
      <w:pPr>
        <w:pStyle w:val="Paragraphedeliste"/>
        <w:numPr>
          <w:ilvl w:val="0"/>
          <w:numId w:val="11"/>
        </w:numPr>
        <w:spacing w:after="0" w:line="240" w:lineRule="auto"/>
        <w:jc w:val="both"/>
        <w:rPr>
          <w:rFonts w:ascii="Helvetica" w:hAnsi="Helvetica" w:cs="Helvetica"/>
          <w:color w:val="262626" w:themeColor="text1" w:themeTint="D9"/>
        </w:rPr>
      </w:pPr>
      <w:r w:rsidRPr="004520BB">
        <w:rPr>
          <w:rFonts w:ascii="Helvetica" w:hAnsi="Helvetica" w:cs="Helvetica"/>
          <w:color w:val="262626" w:themeColor="text1" w:themeTint="D9"/>
        </w:rPr>
        <w:t>Sélection, puis contractualisation.</w:t>
      </w:r>
    </w:p>
    <w:p w14:paraId="330476DC" w14:textId="77777777" w:rsidR="00212BEC" w:rsidRPr="00212BEC" w:rsidRDefault="00212BEC" w:rsidP="00AA5F34">
      <w:pPr>
        <w:spacing w:after="0" w:line="240" w:lineRule="auto"/>
        <w:jc w:val="both"/>
        <w:rPr>
          <w:rFonts w:ascii="Helvetica" w:hAnsi="Helvetica" w:cs="Helvetica"/>
          <w:color w:val="262626" w:themeColor="text1" w:themeTint="D9"/>
        </w:rPr>
      </w:pPr>
    </w:p>
    <w:p w14:paraId="4D50A798" w14:textId="77777777" w:rsidR="00212BEC" w:rsidRPr="00212BEC" w:rsidRDefault="00212BEC" w:rsidP="00AA5F34">
      <w:pPr>
        <w:spacing w:after="0" w:line="240" w:lineRule="auto"/>
        <w:jc w:val="both"/>
        <w:rPr>
          <w:rFonts w:ascii="Helvetica" w:hAnsi="Helvetica" w:cs="Helvetica"/>
          <w:color w:val="262626" w:themeColor="text1" w:themeTint="D9"/>
        </w:rPr>
      </w:pPr>
    </w:p>
    <w:p w14:paraId="6E594EA2" w14:textId="40D9BE05" w:rsidR="004E7220" w:rsidRPr="00212BEC" w:rsidRDefault="004E7220" w:rsidP="00AA5F34">
      <w:pPr>
        <w:spacing w:after="0" w:line="240" w:lineRule="auto"/>
        <w:jc w:val="both"/>
        <w:rPr>
          <w:rFonts w:ascii="Helvetica" w:hAnsi="Helvetica" w:cs="Helvetica"/>
          <w:color w:val="262626" w:themeColor="text1" w:themeTint="D9"/>
        </w:rPr>
      </w:pPr>
    </w:p>
    <w:sectPr w:rsidR="004E7220" w:rsidRPr="00212BEC" w:rsidSect="0051446A">
      <w:headerReference w:type="default" r:id="rId7"/>
      <w:footerReference w:type="default" r:id="rId8"/>
      <w:pgSz w:w="12240" w:h="15840"/>
      <w:pgMar w:top="1440" w:right="1440" w:bottom="1440" w:left="1440" w:header="567"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AB0C" w14:textId="77777777" w:rsidR="00BD56A4" w:rsidRDefault="00BD56A4" w:rsidP="001B7C4F">
      <w:pPr>
        <w:spacing w:after="0" w:line="240" w:lineRule="auto"/>
      </w:pPr>
      <w:r>
        <w:separator/>
      </w:r>
    </w:p>
  </w:endnote>
  <w:endnote w:type="continuationSeparator" w:id="0">
    <w:p w14:paraId="29A3E3CC" w14:textId="77777777" w:rsidR="00BD56A4" w:rsidRDefault="00BD56A4" w:rsidP="001B7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73E0D" w14:textId="77777777" w:rsidR="0051446A" w:rsidRPr="0051446A" w:rsidRDefault="0051446A" w:rsidP="0051446A">
    <w:pPr>
      <w:pBdr>
        <w:bottom w:val="single" w:sz="12" w:space="1" w:color="EE9218"/>
      </w:pBdr>
      <w:spacing w:after="80"/>
      <w:rPr>
        <w:rFonts w:ascii="Helvetica" w:hAnsi="Helvetica" w:cs="Helvetica"/>
        <w:color w:val="262626" w:themeColor="text1" w:themeTint="D9"/>
        <w:sz w:val="16"/>
        <w:szCs w:val="16"/>
      </w:rPr>
    </w:pPr>
  </w:p>
  <w:p w14:paraId="0CD441CD" w14:textId="35846E46" w:rsidR="004E7220" w:rsidRPr="004E7220" w:rsidRDefault="0051446A" w:rsidP="0051446A">
    <w:pPr>
      <w:jc w:val="center"/>
      <w:rPr>
        <w:rStyle w:val="Rfrenceintense"/>
        <w:rFonts w:ascii="Helvetica" w:hAnsi="Helvetica" w:cs="Helvetica"/>
        <w:sz w:val="18"/>
        <w:szCs w:val="18"/>
      </w:rPr>
    </w:pPr>
    <w:r w:rsidRPr="0051446A">
      <w:rPr>
        <w:rFonts w:ascii="Helvetica" w:eastAsia="Calibri" w:hAnsi="Helvetica" w:cs="Helvetica"/>
        <w:color w:val="215E99" w:themeColor="text2" w:themeTint="BF"/>
        <w:sz w:val="16"/>
        <w:szCs w:val="16"/>
      </w:rPr>
      <w:t>XIPI AFRICA SUARL</w:t>
    </w:r>
    <w:r w:rsidRPr="0051446A">
      <w:rPr>
        <w:rFonts w:ascii="Helvetica" w:eastAsia="Calibri" w:hAnsi="Helvetica" w:cs="Helvetica"/>
        <w:color w:val="215E99" w:themeColor="text2" w:themeTint="BF"/>
        <w:sz w:val="16"/>
        <w:szCs w:val="16"/>
      </w:rPr>
      <w:t xml:space="preserve"> </w:t>
    </w:r>
    <w:r w:rsidRPr="0051446A">
      <w:rPr>
        <w:rFonts w:ascii="Helvetica" w:eastAsia="Calibri" w:hAnsi="Helvetica" w:cs="Helvetica"/>
        <w:color w:val="262626" w:themeColor="text1" w:themeTint="D9"/>
        <w:sz w:val="16"/>
        <w:szCs w:val="16"/>
      </w:rPr>
      <w:t xml:space="preserve">. </w:t>
    </w:r>
    <w:r w:rsidR="00F00293">
      <w:rPr>
        <w:rFonts w:ascii="Helvetica" w:eastAsia="Calibri" w:hAnsi="Helvetica" w:cs="Helvetica"/>
        <w:color w:val="262626" w:themeColor="text1" w:themeTint="D9"/>
        <w:sz w:val="16"/>
        <w:szCs w:val="16"/>
      </w:rPr>
      <w:t>Note de Présentation Générale</w:t>
    </w:r>
    <w:r w:rsidRPr="0051446A">
      <w:rPr>
        <w:rFonts w:ascii="Helvetica" w:eastAsia="Calibri" w:hAnsi="Helvetica" w:cs="Calibri"/>
        <w:color w:val="262626" w:themeColor="text1" w:themeTint="D9"/>
        <w:sz w:val="14"/>
        <w:szCs w:val="14"/>
      </w:rPr>
      <w:t xml:space="preserve"> </w:t>
    </w:r>
    <w:r w:rsidRPr="0051446A">
      <w:rPr>
        <w:rFonts w:ascii="Helvetica" w:eastAsia="Calibri" w:hAnsi="Helvetica" w:cs="Calibri"/>
        <w:color w:val="262626" w:themeColor="text1" w:themeTint="D9"/>
        <w:sz w:val="14"/>
        <w:szCs w:val="14"/>
      </w:rPr>
      <w:t xml:space="preserve">                                                                                                                 </w:t>
    </w:r>
    <w:r w:rsidR="004E7220" w:rsidRPr="004E7220">
      <w:rPr>
        <w:rStyle w:val="Rfrenceintense"/>
        <w:rFonts w:ascii="Helvetica" w:hAnsi="Helvetica" w:cs="Helvetica"/>
        <w:sz w:val="18"/>
        <w:szCs w:val="18"/>
      </w:rPr>
      <w:t xml:space="preserve">Page </w:t>
    </w:r>
    <w:r w:rsidR="004E7220" w:rsidRPr="004E7220">
      <w:rPr>
        <w:rStyle w:val="Rfrenceintense"/>
        <w:rFonts w:ascii="Helvetica" w:hAnsi="Helvetica" w:cs="Helvetica"/>
        <w:sz w:val="18"/>
        <w:szCs w:val="18"/>
      </w:rPr>
      <w:fldChar w:fldCharType="begin"/>
    </w:r>
    <w:r w:rsidR="004E7220" w:rsidRPr="004E7220">
      <w:rPr>
        <w:rStyle w:val="Rfrenceintense"/>
        <w:rFonts w:ascii="Helvetica" w:hAnsi="Helvetica" w:cs="Helvetica"/>
        <w:sz w:val="18"/>
        <w:szCs w:val="18"/>
      </w:rPr>
      <w:instrText>PAGE   \* MERGEFORMAT</w:instrText>
    </w:r>
    <w:r w:rsidR="004E7220" w:rsidRPr="004E7220">
      <w:rPr>
        <w:rStyle w:val="Rfrenceintense"/>
        <w:rFonts w:ascii="Helvetica" w:hAnsi="Helvetica" w:cs="Helvetica"/>
        <w:sz w:val="18"/>
        <w:szCs w:val="18"/>
      </w:rPr>
      <w:fldChar w:fldCharType="separate"/>
    </w:r>
    <w:r w:rsidR="004E7220" w:rsidRPr="004E7220">
      <w:rPr>
        <w:rStyle w:val="Rfrenceintense"/>
        <w:rFonts w:ascii="Helvetica" w:hAnsi="Helvetica" w:cs="Helvetica"/>
        <w:sz w:val="18"/>
        <w:szCs w:val="18"/>
      </w:rPr>
      <w:t>1</w:t>
    </w:r>
    <w:r w:rsidR="004E7220" w:rsidRPr="004E7220">
      <w:rPr>
        <w:rStyle w:val="Rfrenceintense"/>
        <w:rFonts w:ascii="Helvetica" w:hAnsi="Helvetica" w:cs="Helvetica"/>
        <w:sz w:val="18"/>
        <w:szCs w:val="18"/>
      </w:rPr>
      <w:fldChar w:fldCharType="end"/>
    </w:r>
    <w:r w:rsidR="004E7220" w:rsidRPr="004E7220">
      <w:rPr>
        <w:rStyle w:val="Rfrenceintense"/>
        <w:rFonts w:ascii="Helvetica" w:hAnsi="Helvetica" w:cs="Helvetica"/>
        <w:sz w:val="18"/>
        <w:szCs w:val="18"/>
      </w:rPr>
      <w:t xml:space="preserve"> | </w:t>
    </w:r>
    <w:r w:rsidR="004E7220" w:rsidRPr="004E7220">
      <w:rPr>
        <w:rStyle w:val="Rfrenceintense"/>
        <w:rFonts w:ascii="Helvetica" w:hAnsi="Helvetica" w:cs="Helvetica"/>
        <w:sz w:val="18"/>
        <w:szCs w:val="18"/>
      </w:rPr>
      <w:fldChar w:fldCharType="begin"/>
    </w:r>
    <w:r w:rsidR="004E7220" w:rsidRPr="004E7220">
      <w:rPr>
        <w:rStyle w:val="Rfrenceintense"/>
        <w:rFonts w:ascii="Helvetica" w:hAnsi="Helvetica" w:cs="Helvetica"/>
        <w:sz w:val="18"/>
        <w:szCs w:val="18"/>
      </w:rPr>
      <w:instrText>NUMPAGES  \* Arabic  \* MERGEFORMAT</w:instrText>
    </w:r>
    <w:r w:rsidR="004E7220" w:rsidRPr="004E7220">
      <w:rPr>
        <w:rStyle w:val="Rfrenceintense"/>
        <w:rFonts w:ascii="Helvetica" w:hAnsi="Helvetica" w:cs="Helvetica"/>
        <w:sz w:val="18"/>
        <w:szCs w:val="18"/>
      </w:rPr>
      <w:fldChar w:fldCharType="separate"/>
    </w:r>
    <w:r w:rsidR="004E7220" w:rsidRPr="004E7220">
      <w:rPr>
        <w:rStyle w:val="Rfrenceintense"/>
        <w:rFonts w:ascii="Helvetica" w:hAnsi="Helvetica" w:cs="Helvetica"/>
        <w:sz w:val="18"/>
        <w:szCs w:val="18"/>
      </w:rPr>
      <w:t>1</w:t>
    </w:r>
    <w:r w:rsidR="004E7220" w:rsidRPr="004E7220">
      <w:rPr>
        <w:rStyle w:val="Rfrenceintense"/>
        <w:rFonts w:ascii="Helvetica" w:hAnsi="Helvetica" w:cs="Helvetica"/>
        <w:sz w:val="18"/>
        <w:szCs w:val="18"/>
      </w:rPr>
      <w:fldChar w:fldCharType="end"/>
    </w:r>
  </w:p>
  <w:p w14:paraId="666BBEBE" w14:textId="3BDFBBF7" w:rsidR="001B7C4F" w:rsidRDefault="001B7C4F" w:rsidP="001B7C4F">
    <w:pPr>
      <w:spacing w:after="20"/>
      <w:jc w:val="center"/>
      <w:rPr>
        <w:rFonts w:ascii="Helvetica" w:eastAsia="Calibri" w:hAnsi="Helvetica" w:cs="Calibri"/>
        <w:color w:val="5A5A5A"/>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E204" w14:textId="77777777" w:rsidR="00BD56A4" w:rsidRDefault="00BD56A4" w:rsidP="001B7C4F">
      <w:pPr>
        <w:spacing w:after="0" w:line="240" w:lineRule="auto"/>
      </w:pPr>
      <w:r>
        <w:separator/>
      </w:r>
    </w:p>
  </w:footnote>
  <w:footnote w:type="continuationSeparator" w:id="0">
    <w:p w14:paraId="55B0B7C4" w14:textId="77777777" w:rsidR="00BD56A4" w:rsidRDefault="00BD56A4" w:rsidP="001B7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FC8C" w14:textId="433950BD" w:rsidR="002A2421" w:rsidRPr="00C1447D" w:rsidRDefault="001B7C4F" w:rsidP="00C1447D">
    <w:pPr>
      <w:pBdr>
        <w:left w:val="single" w:sz="36" w:space="14" w:color="EE9218"/>
        <w:bottom w:val="single" w:sz="36" w:space="1" w:color="EE9218"/>
      </w:pBdr>
      <w:spacing w:before="40" w:after="40"/>
      <w:ind w:left="220"/>
      <w:rPr>
        <w:rFonts w:ascii="Helvetica" w:hAnsi="Helvetica"/>
      </w:rPr>
    </w:pPr>
    <w:r w:rsidRPr="00C1447D">
      <w:rPr>
        <w:rFonts w:ascii="Helvetica" w:eastAsia="Calibri" w:hAnsi="Helvetica" w:cs="Calibri"/>
        <w:b/>
        <w:bCs/>
        <w:color w:val="2867E8"/>
        <w:spacing w:val="30"/>
        <w:sz w:val="54"/>
        <w:szCs w:val="54"/>
      </w:rPr>
      <w:t>XIPI</w:t>
    </w:r>
    <w:r w:rsidRPr="00C1447D">
      <w:rPr>
        <w:rFonts w:ascii="Helvetica" w:eastAsia="Calibri" w:hAnsi="Helvetica" w:cs="Calibri"/>
        <w:b/>
        <w:bCs/>
        <w:color w:val="EE9218"/>
        <w:spacing w:val="60"/>
        <w:sz w:val="23"/>
        <w:szCs w:val="23"/>
      </w:rPr>
      <w:t xml:space="preserve">  </w:t>
    </w:r>
    <w:r w:rsidRPr="00C1447D">
      <w:rPr>
        <w:rFonts w:ascii="Helvetica" w:eastAsia="Calibri" w:hAnsi="Helvetica" w:cs="Calibri"/>
        <w:b/>
        <w:bCs/>
        <w:color w:val="EE9218"/>
        <w:spacing w:val="60"/>
        <w:sz w:val="27"/>
        <w:szCs w:val="28"/>
      </w:rPr>
      <w:t>AFRICA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D4A"/>
    <w:multiLevelType w:val="hybridMultilevel"/>
    <w:tmpl w:val="BC08F744"/>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DF037B"/>
    <w:multiLevelType w:val="hybridMultilevel"/>
    <w:tmpl w:val="5FE4361E"/>
    <w:lvl w:ilvl="0" w:tplc="C56EB7B0">
      <w:start w:val="1"/>
      <w:numFmt w:val="bullet"/>
      <w:lvlText w:val="–"/>
      <w:lvlJc w:val="left"/>
      <w:pPr>
        <w:ind w:left="720" w:hanging="360"/>
      </w:pPr>
      <w:rPr>
        <w:color w:val="2867E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7CD284B"/>
    <w:multiLevelType w:val="hybridMultilevel"/>
    <w:tmpl w:val="F1B8E12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FF36BC"/>
    <w:multiLevelType w:val="hybridMultilevel"/>
    <w:tmpl w:val="6E542E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ED5678"/>
    <w:multiLevelType w:val="hybridMultilevel"/>
    <w:tmpl w:val="E28A879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C8909C8"/>
    <w:multiLevelType w:val="hybridMultilevel"/>
    <w:tmpl w:val="CA3291D2"/>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CF461FE"/>
    <w:multiLevelType w:val="hybridMultilevel"/>
    <w:tmpl w:val="2892F618"/>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E13852"/>
    <w:multiLevelType w:val="hybridMultilevel"/>
    <w:tmpl w:val="CCE2AE10"/>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0FA3DC0"/>
    <w:multiLevelType w:val="hybridMultilevel"/>
    <w:tmpl w:val="62B0757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750735"/>
    <w:multiLevelType w:val="hybridMultilevel"/>
    <w:tmpl w:val="4CA6F12C"/>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5BC2998"/>
    <w:multiLevelType w:val="hybridMultilevel"/>
    <w:tmpl w:val="A95E1204"/>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64A6F19"/>
    <w:multiLevelType w:val="hybridMultilevel"/>
    <w:tmpl w:val="60A2B644"/>
    <w:lvl w:ilvl="0" w:tplc="F36E46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7227204">
    <w:abstractNumId w:val="11"/>
  </w:num>
  <w:num w:numId="2" w16cid:durableId="1342317938">
    <w:abstractNumId w:val="3"/>
  </w:num>
  <w:num w:numId="3" w16cid:durableId="372730604">
    <w:abstractNumId w:val="1"/>
  </w:num>
  <w:num w:numId="4" w16cid:durableId="1210073109">
    <w:abstractNumId w:val="2"/>
  </w:num>
  <w:num w:numId="5" w16cid:durableId="133453600">
    <w:abstractNumId w:val="4"/>
  </w:num>
  <w:num w:numId="6" w16cid:durableId="630283425">
    <w:abstractNumId w:val="10"/>
  </w:num>
  <w:num w:numId="7" w16cid:durableId="163935832">
    <w:abstractNumId w:val="9"/>
  </w:num>
  <w:num w:numId="8" w16cid:durableId="191262665">
    <w:abstractNumId w:val="8"/>
  </w:num>
  <w:num w:numId="9" w16cid:durableId="1599168580">
    <w:abstractNumId w:val="7"/>
  </w:num>
  <w:num w:numId="10" w16cid:durableId="2022855246">
    <w:abstractNumId w:val="6"/>
  </w:num>
  <w:num w:numId="11" w16cid:durableId="1431050271">
    <w:abstractNumId w:val="0"/>
  </w:num>
  <w:num w:numId="12" w16cid:durableId="1001929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4F"/>
    <w:rsid w:val="00014B3B"/>
    <w:rsid w:val="0001740F"/>
    <w:rsid w:val="00043DF1"/>
    <w:rsid w:val="00082F89"/>
    <w:rsid w:val="00093C07"/>
    <w:rsid w:val="000C3EEC"/>
    <w:rsid w:val="00100144"/>
    <w:rsid w:val="00132545"/>
    <w:rsid w:val="00136335"/>
    <w:rsid w:val="001678A9"/>
    <w:rsid w:val="001A55B4"/>
    <w:rsid w:val="001B7C4F"/>
    <w:rsid w:val="0020764F"/>
    <w:rsid w:val="00212BEC"/>
    <w:rsid w:val="00215BCA"/>
    <w:rsid w:val="00295DDD"/>
    <w:rsid w:val="002A2421"/>
    <w:rsid w:val="002D76C2"/>
    <w:rsid w:val="002E5978"/>
    <w:rsid w:val="002E7F67"/>
    <w:rsid w:val="003945C2"/>
    <w:rsid w:val="003A2C62"/>
    <w:rsid w:val="004317BA"/>
    <w:rsid w:val="004457C9"/>
    <w:rsid w:val="00447683"/>
    <w:rsid w:val="004520BB"/>
    <w:rsid w:val="00463D4B"/>
    <w:rsid w:val="004767EA"/>
    <w:rsid w:val="004E7220"/>
    <w:rsid w:val="004F4E3C"/>
    <w:rsid w:val="0051446A"/>
    <w:rsid w:val="00533F0D"/>
    <w:rsid w:val="00570B7E"/>
    <w:rsid w:val="005D3352"/>
    <w:rsid w:val="005E4F31"/>
    <w:rsid w:val="005E6576"/>
    <w:rsid w:val="00612BD9"/>
    <w:rsid w:val="00685D15"/>
    <w:rsid w:val="006C3A6D"/>
    <w:rsid w:val="00702F4D"/>
    <w:rsid w:val="00765488"/>
    <w:rsid w:val="00810275"/>
    <w:rsid w:val="00822554"/>
    <w:rsid w:val="00823F66"/>
    <w:rsid w:val="00831B4B"/>
    <w:rsid w:val="00883A2A"/>
    <w:rsid w:val="008D04E9"/>
    <w:rsid w:val="009236AF"/>
    <w:rsid w:val="00943E01"/>
    <w:rsid w:val="00974D74"/>
    <w:rsid w:val="009F20D7"/>
    <w:rsid w:val="00A0312A"/>
    <w:rsid w:val="00AA2821"/>
    <w:rsid w:val="00AA5F34"/>
    <w:rsid w:val="00AD6595"/>
    <w:rsid w:val="00B11C8C"/>
    <w:rsid w:val="00B9421D"/>
    <w:rsid w:val="00BD3FEE"/>
    <w:rsid w:val="00BD56A4"/>
    <w:rsid w:val="00BE028F"/>
    <w:rsid w:val="00C04026"/>
    <w:rsid w:val="00C1447D"/>
    <w:rsid w:val="00C2093F"/>
    <w:rsid w:val="00C260F4"/>
    <w:rsid w:val="00C738A9"/>
    <w:rsid w:val="00CA2B0C"/>
    <w:rsid w:val="00CB67AD"/>
    <w:rsid w:val="00D22ED5"/>
    <w:rsid w:val="00D664DC"/>
    <w:rsid w:val="00DC6541"/>
    <w:rsid w:val="00DE2047"/>
    <w:rsid w:val="00DE2061"/>
    <w:rsid w:val="00E20622"/>
    <w:rsid w:val="00E878AA"/>
    <w:rsid w:val="00E95F7A"/>
    <w:rsid w:val="00ED5C66"/>
    <w:rsid w:val="00EE69E9"/>
    <w:rsid w:val="00F00293"/>
    <w:rsid w:val="00F032B5"/>
    <w:rsid w:val="00F50676"/>
    <w:rsid w:val="00F912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F8D5"/>
  <w15:chartTrackingRefBased/>
  <w15:docId w15:val="{B26C1759-B205-4E6B-A4BE-6316069B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S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7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B7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7C4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7C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7C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7C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7C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7C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7C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C4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B7C4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7C4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7C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7C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7C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C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C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C4F"/>
    <w:rPr>
      <w:rFonts w:eastAsiaTheme="majorEastAsia" w:cstheme="majorBidi"/>
      <w:color w:val="272727" w:themeColor="text1" w:themeTint="D8"/>
    </w:rPr>
  </w:style>
  <w:style w:type="paragraph" w:styleId="Titre">
    <w:name w:val="Title"/>
    <w:basedOn w:val="Normal"/>
    <w:next w:val="Normal"/>
    <w:link w:val="TitreCar"/>
    <w:uiPriority w:val="10"/>
    <w:qFormat/>
    <w:rsid w:val="001B7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7C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C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C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C4F"/>
    <w:pPr>
      <w:spacing w:before="160"/>
      <w:jc w:val="center"/>
    </w:pPr>
    <w:rPr>
      <w:i/>
      <w:iCs/>
      <w:color w:val="404040" w:themeColor="text1" w:themeTint="BF"/>
    </w:rPr>
  </w:style>
  <w:style w:type="character" w:customStyle="1" w:styleId="CitationCar">
    <w:name w:val="Citation Car"/>
    <w:basedOn w:val="Policepardfaut"/>
    <w:link w:val="Citation"/>
    <w:uiPriority w:val="29"/>
    <w:rsid w:val="001B7C4F"/>
    <w:rPr>
      <w:i/>
      <w:iCs/>
      <w:color w:val="404040" w:themeColor="text1" w:themeTint="BF"/>
    </w:rPr>
  </w:style>
  <w:style w:type="paragraph" w:styleId="Paragraphedeliste">
    <w:name w:val="List Paragraph"/>
    <w:basedOn w:val="Normal"/>
    <w:uiPriority w:val="34"/>
    <w:qFormat/>
    <w:rsid w:val="001B7C4F"/>
    <w:pPr>
      <w:ind w:left="720"/>
      <w:contextualSpacing/>
    </w:pPr>
  </w:style>
  <w:style w:type="character" w:styleId="Accentuationintense">
    <w:name w:val="Intense Emphasis"/>
    <w:basedOn w:val="Policepardfaut"/>
    <w:uiPriority w:val="21"/>
    <w:qFormat/>
    <w:rsid w:val="001B7C4F"/>
    <w:rPr>
      <w:i/>
      <w:iCs/>
      <w:color w:val="0F4761" w:themeColor="accent1" w:themeShade="BF"/>
    </w:rPr>
  </w:style>
  <w:style w:type="paragraph" w:styleId="Citationintense">
    <w:name w:val="Intense Quote"/>
    <w:basedOn w:val="Normal"/>
    <w:next w:val="Normal"/>
    <w:link w:val="CitationintenseCar"/>
    <w:uiPriority w:val="30"/>
    <w:qFormat/>
    <w:rsid w:val="001B7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7C4F"/>
    <w:rPr>
      <w:i/>
      <w:iCs/>
      <w:color w:val="0F4761" w:themeColor="accent1" w:themeShade="BF"/>
    </w:rPr>
  </w:style>
  <w:style w:type="character" w:styleId="Rfrenceintense">
    <w:name w:val="Intense Reference"/>
    <w:basedOn w:val="Policepardfaut"/>
    <w:uiPriority w:val="32"/>
    <w:qFormat/>
    <w:rsid w:val="001B7C4F"/>
    <w:rPr>
      <w:b/>
      <w:bCs/>
      <w:smallCaps/>
      <w:color w:val="0F4761" w:themeColor="accent1" w:themeShade="BF"/>
      <w:spacing w:val="5"/>
    </w:rPr>
  </w:style>
  <w:style w:type="paragraph" w:styleId="En-tte">
    <w:name w:val="header"/>
    <w:basedOn w:val="Normal"/>
    <w:link w:val="En-tteCar"/>
    <w:uiPriority w:val="99"/>
    <w:unhideWhenUsed/>
    <w:rsid w:val="001B7C4F"/>
    <w:pPr>
      <w:tabs>
        <w:tab w:val="center" w:pos="4536"/>
        <w:tab w:val="right" w:pos="9072"/>
      </w:tabs>
      <w:spacing w:after="0" w:line="240" w:lineRule="auto"/>
    </w:pPr>
  </w:style>
  <w:style w:type="character" w:customStyle="1" w:styleId="En-tteCar">
    <w:name w:val="En-tête Car"/>
    <w:basedOn w:val="Policepardfaut"/>
    <w:link w:val="En-tte"/>
    <w:uiPriority w:val="99"/>
    <w:rsid w:val="001B7C4F"/>
  </w:style>
  <w:style w:type="paragraph" w:styleId="Pieddepage">
    <w:name w:val="footer"/>
    <w:basedOn w:val="Normal"/>
    <w:link w:val="PieddepageCar"/>
    <w:uiPriority w:val="99"/>
    <w:unhideWhenUsed/>
    <w:rsid w:val="001B7C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7C4F"/>
  </w:style>
  <w:style w:type="paragraph" w:styleId="Sansinterligne">
    <w:name w:val="No Spacing"/>
    <w:uiPriority w:val="1"/>
    <w:qFormat/>
    <w:rsid w:val="004E72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2211</Words>
  <Characters>12162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Ka</dc:creator>
  <cp:keywords/>
  <dc:description/>
  <cp:lastModifiedBy>Rama Ka</cp:lastModifiedBy>
  <cp:revision>36</cp:revision>
  <dcterms:created xsi:type="dcterms:W3CDTF">2026-06-12T15:51:00Z</dcterms:created>
  <dcterms:modified xsi:type="dcterms:W3CDTF">2026-06-12T17:38:00Z</dcterms:modified>
</cp:coreProperties>
</file>