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599955">
      <w:pPr>
        <w:spacing w:line="259" w:lineRule="auto"/>
        <w:ind w:right="146"/>
        <w:jc w:val="center"/>
      </w:pPr>
      <w:r>
        <w:rPr>
          <w:b/>
          <w:color w:val="000000"/>
          <w:sz w:val="28"/>
        </w:rPr>
        <w:t xml:space="preserve">Ideation Phase </w:t>
      </w:r>
      <w:r>
        <w:t xml:space="preserve"> </w:t>
      </w:r>
    </w:p>
    <w:p w14:paraId="075C0A01">
      <w:pPr>
        <w:spacing w:line="259" w:lineRule="auto"/>
        <w:ind w:right="154"/>
        <w:jc w:val="center"/>
      </w:pPr>
      <w:r>
        <w:rPr>
          <w:b/>
          <w:color w:val="000000"/>
          <w:sz w:val="28"/>
        </w:rPr>
        <w:t xml:space="preserve">Empathize &amp; Discover </w:t>
      </w:r>
      <w:r>
        <w:t xml:space="preserve"> </w:t>
      </w:r>
    </w:p>
    <w:p w14:paraId="70F87DB6">
      <w:pPr>
        <w:spacing w:after="0" w:line="259" w:lineRule="auto"/>
        <w:ind w:left="43" w:firstLine="0"/>
        <w:jc w:val="center"/>
      </w:pPr>
      <w:r>
        <w:rPr>
          <w:b/>
          <w:color w:val="000000"/>
          <w:sz w:val="28"/>
        </w:rPr>
        <w:t xml:space="preserve"> </w:t>
      </w:r>
      <w:r>
        <w:t xml:space="preserve"> </w:t>
      </w:r>
    </w:p>
    <w:tbl>
      <w:tblPr>
        <w:tblStyle w:val="4"/>
        <w:tblW w:w="9023" w:type="dxa"/>
        <w:tblInd w:w="22" w:type="dxa"/>
        <w:tblLayout w:type="autofit"/>
        <w:tblCellMar>
          <w:top w:w="91" w:type="dxa"/>
          <w:left w:w="113" w:type="dxa"/>
          <w:bottom w:w="0" w:type="dxa"/>
          <w:right w:w="68" w:type="dxa"/>
        </w:tblCellMar>
      </w:tblPr>
      <w:tblGrid>
        <w:gridCol w:w="4509"/>
        <w:gridCol w:w="4514"/>
      </w:tblGrid>
      <w:tr w14:paraId="247353BE">
        <w:tblPrEx>
          <w:tblCellMar>
            <w:top w:w="91" w:type="dxa"/>
            <w:left w:w="113" w:type="dxa"/>
            <w:bottom w:w="0" w:type="dxa"/>
            <w:right w:w="68" w:type="dxa"/>
          </w:tblCellMar>
        </w:tblPrEx>
        <w:trPr>
          <w:trHeight w:val="346" w:hRule="atLeast"/>
        </w:trPr>
        <w:tc>
          <w:tcPr>
            <w:tcW w:w="4509" w:type="dxa"/>
            <w:tcBorders>
              <w:top w:val="single" w:color="000000" w:sz="2" w:space="0"/>
              <w:left w:val="single" w:color="000000" w:sz="2" w:space="0"/>
              <w:bottom w:val="single" w:color="000000" w:sz="2" w:space="0"/>
              <w:right w:val="single" w:color="000000" w:sz="2" w:space="0"/>
            </w:tcBorders>
          </w:tcPr>
          <w:p w14:paraId="07FB958C">
            <w:pPr>
              <w:spacing w:after="0" w:line="259" w:lineRule="auto"/>
              <w:ind w:left="0" w:firstLine="0"/>
              <w:jc w:val="left"/>
            </w:pPr>
            <w:r>
              <w:rPr>
                <w:color w:val="000000"/>
                <w:sz w:val="22"/>
              </w:rPr>
              <w:t xml:space="preserve">Date </w:t>
            </w:r>
            <w:r>
              <w:t xml:space="preserve"> </w:t>
            </w:r>
          </w:p>
        </w:tc>
        <w:tc>
          <w:tcPr>
            <w:tcW w:w="4514" w:type="dxa"/>
            <w:tcBorders>
              <w:top w:val="single" w:color="000000" w:sz="2" w:space="0"/>
              <w:left w:val="single" w:color="000000" w:sz="2" w:space="0"/>
              <w:bottom w:val="single" w:color="000000" w:sz="2" w:space="0"/>
              <w:right w:val="single" w:color="000000" w:sz="2" w:space="0"/>
            </w:tcBorders>
          </w:tcPr>
          <w:p w14:paraId="59A4DB06">
            <w:pPr>
              <w:spacing w:after="0" w:line="259" w:lineRule="auto"/>
              <w:ind w:left="5" w:firstLine="0"/>
              <w:jc w:val="left"/>
            </w:pPr>
            <w:r>
              <w:rPr>
                <w:color w:val="000000"/>
                <w:sz w:val="22"/>
              </w:rPr>
              <w:t xml:space="preserve">June 25, 2025 </w:t>
            </w:r>
            <w:r>
              <w:t xml:space="preserve"> </w:t>
            </w:r>
          </w:p>
        </w:tc>
      </w:tr>
      <w:tr w14:paraId="4F106B79">
        <w:tblPrEx>
          <w:tblCellMar>
            <w:top w:w="91" w:type="dxa"/>
            <w:left w:w="113" w:type="dxa"/>
            <w:bottom w:w="0" w:type="dxa"/>
            <w:right w:w="68" w:type="dxa"/>
          </w:tblCellMar>
        </w:tblPrEx>
        <w:trPr>
          <w:trHeight w:val="341" w:hRule="atLeast"/>
        </w:trPr>
        <w:tc>
          <w:tcPr>
            <w:tcW w:w="4509" w:type="dxa"/>
            <w:tcBorders>
              <w:top w:val="single" w:color="000000" w:sz="2" w:space="0"/>
              <w:left w:val="single" w:color="000000" w:sz="2" w:space="0"/>
              <w:bottom w:val="single" w:color="000000" w:sz="2" w:space="0"/>
              <w:right w:val="single" w:color="000000" w:sz="2" w:space="0"/>
            </w:tcBorders>
          </w:tcPr>
          <w:p w14:paraId="77605C56">
            <w:pPr>
              <w:spacing w:after="0" w:line="259" w:lineRule="auto"/>
              <w:ind w:left="0" w:firstLine="0"/>
              <w:jc w:val="left"/>
            </w:pPr>
            <w:r>
              <w:rPr>
                <w:color w:val="000000"/>
                <w:sz w:val="22"/>
              </w:rPr>
              <w:t xml:space="preserve">Team ID </w:t>
            </w:r>
            <w:r>
              <w:t xml:space="preserve"> </w:t>
            </w:r>
          </w:p>
        </w:tc>
        <w:tc>
          <w:tcPr>
            <w:tcW w:w="4514" w:type="dxa"/>
            <w:tcBorders>
              <w:top w:val="single" w:color="000000" w:sz="2" w:space="0"/>
              <w:left w:val="single" w:color="000000" w:sz="2" w:space="0"/>
              <w:bottom w:val="single" w:color="000000" w:sz="2" w:space="0"/>
              <w:right w:val="single" w:color="000000" w:sz="2" w:space="0"/>
            </w:tcBorders>
          </w:tcPr>
          <w:p w14:paraId="46C357E9">
            <w:pPr>
              <w:spacing w:after="0" w:line="259" w:lineRule="auto"/>
              <w:ind w:left="5" w:firstLine="0"/>
              <w:jc w:val="left"/>
            </w:pPr>
            <w:r>
              <w:rPr>
                <w:color w:val="000000"/>
                <w:sz w:val="22"/>
              </w:rPr>
              <w:t>LTVIP2025TMID51580</w:t>
            </w:r>
            <w:r>
              <w:t xml:space="preserve"> </w:t>
            </w:r>
          </w:p>
        </w:tc>
      </w:tr>
      <w:tr w14:paraId="3EFE1977">
        <w:tblPrEx>
          <w:tblCellMar>
            <w:top w:w="91" w:type="dxa"/>
            <w:left w:w="113" w:type="dxa"/>
            <w:bottom w:w="0" w:type="dxa"/>
            <w:right w:w="68" w:type="dxa"/>
          </w:tblCellMar>
        </w:tblPrEx>
        <w:trPr>
          <w:trHeight w:val="629" w:hRule="atLeast"/>
        </w:trPr>
        <w:tc>
          <w:tcPr>
            <w:tcW w:w="4509" w:type="dxa"/>
            <w:tcBorders>
              <w:top w:val="single" w:color="000000" w:sz="2" w:space="0"/>
              <w:left w:val="single" w:color="000000" w:sz="2" w:space="0"/>
              <w:bottom w:val="single" w:color="000000" w:sz="2" w:space="0"/>
              <w:right w:val="single" w:color="000000" w:sz="2" w:space="0"/>
            </w:tcBorders>
          </w:tcPr>
          <w:p w14:paraId="43F7D507">
            <w:pPr>
              <w:spacing w:after="0" w:line="259" w:lineRule="auto"/>
              <w:ind w:left="0" w:firstLine="0"/>
              <w:jc w:val="left"/>
            </w:pPr>
            <w:r>
              <w:rPr>
                <w:color w:val="000000"/>
                <w:sz w:val="22"/>
              </w:rPr>
              <w:t xml:space="preserve">Project Name </w:t>
            </w:r>
            <w:r>
              <w:t xml:space="preserve"> </w:t>
            </w:r>
          </w:p>
        </w:tc>
        <w:tc>
          <w:tcPr>
            <w:tcW w:w="4514" w:type="dxa"/>
            <w:tcBorders>
              <w:top w:val="single" w:color="000000" w:sz="2" w:space="0"/>
              <w:left w:val="single" w:color="000000" w:sz="2" w:space="0"/>
              <w:bottom w:val="single" w:color="000000" w:sz="2" w:space="0"/>
              <w:right w:val="single" w:color="000000" w:sz="2" w:space="0"/>
            </w:tcBorders>
          </w:tcPr>
          <w:p w14:paraId="15B43FBE">
            <w:pPr>
              <w:spacing w:after="0" w:line="259" w:lineRule="auto"/>
              <w:ind w:left="5" w:firstLine="0"/>
              <w:jc w:val="left"/>
            </w:pPr>
            <w:r>
              <w:rPr>
                <w:color w:val="000000"/>
                <w:sz w:val="22"/>
              </w:rPr>
              <w:t xml:space="preserve">visualizing housing market trends: an analysis of sale prices and features </w:t>
            </w:r>
            <w:r>
              <w:t>using tableau</w:t>
            </w:r>
          </w:p>
        </w:tc>
      </w:tr>
      <w:tr w14:paraId="0A653412">
        <w:tblPrEx>
          <w:tblCellMar>
            <w:top w:w="91" w:type="dxa"/>
            <w:left w:w="113" w:type="dxa"/>
            <w:bottom w:w="0" w:type="dxa"/>
            <w:right w:w="68" w:type="dxa"/>
          </w:tblCellMar>
        </w:tblPrEx>
        <w:trPr>
          <w:trHeight w:val="346" w:hRule="atLeast"/>
        </w:trPr>
        <w:tc>
          <w:tcPr>
            <w:tcW w:w="4509" w:type="dxa"/>
            <w:tcBorders>
              <w:top w:val="single" w:color="000000" w:sz="2" w:space="0"/>
              <w:left w:val="single" w:color="000000" w:sz="2" w:space="0"/>
              <w:bottom w:val="single" w:color="000000" w:sz="2" w:space="0"/>
              <w:right w:val="single" w:color="000000" w:sz="2" w:space="0"/>
            </w:tcBorders>
          </w:tcPr>
          <w:p w14:paraId="3523C1F9">
            <w:pPr>
              <w:spacing w:after="0" w:line="259" w:lineRule="auto"/>
              <w:ind w:left="0" w:firstLine="0"/>
              <w:jc w:val="left"/>
            </w:pPr>
            <w:r>
              <w:rPr>
                <w:color w:val="000000"/>
                <w:sz w:val="22"/>
              </w:rPr>
              <w:t xml:space="preserve">Maximum Marks </w:t>
            </w:r>
            <w:r>
              <w:t xml:space="preserve"> </w:t>
            </w:r>
          </w:p>
        </w:tc>
        <w:tc>
          <w:tcPr>
            <w:tcW w:w="4514" w:type="dxa"/>
            <w:tcBorders>
              <w:top w:val="single" w:color="000000" w:sz="2" w:space="0"/>
              <w:left w:val="single" w:color="000000" w:sz="2" w:space="0"/>
              <w:bottom w:val="single" w:color="000000" w:sz="2" w:space="0"/>
              <w:right w:val="single" w:color="000000" w:sz="2" w:space="0"/>
            </w:tcBorders>
          </w:tcPr>
          <w:p w14:paraId="37D53BD5">
            <w:pPr>
              <w:spacing w:after="0" w:line="259" w:lineRule="auto"/>
              <w:ind w:left="5" w:firstLine="0"/>
              <w:jc w:val="left"/>
            </w:pPr>
            <w:r>
              <w:rPr>
                <w:color w:val="000000"/>
                <w:sz w:val="22"/>
              </w:rPr>
              <w:t xml:space="preserve">4 Marks </w:t>
            </w:r>
            <w:r>
              <w:t xml:space="preserve"> </w:t>
            </w:r>
          </w:p>
        </w:tc>
      </w:tr>
    </w:tbl>
    <w:p w14:paraId="678B5A46">
      <w:pPr>
        <w:spacing w:after="164" w:line="259" w:lineRule="auto"/>
        <w:ind w:left="14" w:firstLine="0"/>
        <w:jc w:val="left"/>
      </w:pPr>
      <w:r>
        <w:rPr>
          <w:b/>
          <w:color w:val="000000"/>
        </w:rPr>
        <w:t xml:space="preserve"> </w:t>
      </w:r>
      <w:r>
        <w:t xml:space="preserve"> </w:t>
      </w:r>
    </w:p>
    <w:p w14:paraId="6813110F">
      <w:pPr>
        <w:spacing w:after="159" w:line="259" w:lineRule="auto"/>
        <w:ind w:left="14" w:firstLine="0"/>
        <w:jc w:val="left"/>
      </w:pPr>
      <w:r>
        <w:rPr>
          <w:b/>
          <w:color w:val="000000"/>
        </w:rPr>
        <w:t xml:space="preserve">Empathy Map Canvas: </w:t>
      </w:r>
      <w:r>
        <w:t xml:space="preserve"> </w:t>
      </w:r>
    </w:p>
    <w:p w14:paraId="3E82604A">
      <w:pPr>
        <w:ind w:left="115" w:leftChars="-6" w:right="142" w:hanging="129" w:hangingChars="54"/>
      </w:pPr>
      <w:r>
        <w:t>An empathy map is a simple, easy-to-digest visual that captures knowledge about a user’s</w:t>
      </w:r>
      <w:r>
        <w:rPr>
          <w:rFonts w:hint="default"/>
          <w:lang w:val="en-US"/>
        </w:rPr>
        <w:t xml:space="preserve"> </w:t>
      </w:r>
      <w:r>
        <w:t xml:space="preserve">behaviours and attitudes.   </w:t>
      </w:r>
      <w:bookmarkStart w:id="0" w:name="_GoBack"/>
      <w:bookmarkEnd w:id="0"/>
    </w:p>
    <w:p w14:paraId="2AB4C9AE">
      <w:pPr>
        <w:spacing w:after="1" w:line="259" w:lineRule="auto"/>
        <w:ind w:left="14" w:firstLine="0"/>
        <w:jc w:val="left"/>
      </w:pPr>
      <w:r>
        <w:t xml:space="preserve">  </w:t>
      </w:r>
    </w:p>
    <w:p w14:paraId="74A9E708">
      <w:pPr>
        <w:ind w:left="-5" w:right="142"/>
      </w:pPr>
      <w:r>
        <w:t xml:space="preserve">It is a useful tool to helps teams better understand their users.  </w:t>
      </w:r>
    </w:p>
    <w:p w14:paraId="35112168">
      <w:pPr>
        <w:spacing w:after="165"/>
        <w:ind w:left="-5" w:right="142"/>
      </w:pPr>
      <w: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6D3B643A">
      <w:pPr>
        <w:spacing w:after="59" w:line="259" w:lineRule="auto"/>
        <w:ind w:left="-5"/>
        <w:jc w:val="left"/>
      </w:pPr>
      <w:r>
        <w:rPr>
          <w:b/>
        </w:rPr>
        <w:t xml:space="preserve">Example: </w:t>
      </w:r>
      <w:r>
        <w:t xml:space="preserve"> </w:t>
      </w:r>
    </w:p>
    <w:p w14:paraId="1A80EFEC">
      <w:pPr>
        <w:spacing w:after="44" w:line="259" w:lineRule="auto"/>
        <w:ind w:left="0" w:firstLine="0"/>
        <w:jc w:val="right"/>
      </w:pPr>
      <w:r>
        <w:drawing>
          <wp:inline distT="0" distB="0" distL="0" distR="0">
            <wp:extent cx="5731510" cy="3974465"/>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6"/>
                    <a:stretch>
                      <a:fillRect/>
                    </a:stretch>
                  </pic:blipFill>
                  <pic:spPr>
                    <a:xfrm>
                      <a:off x="0" y="0"/>
                      <a:ext cx="5731510" cy="3974465"/>
                    </a:xfrm>
                    <a:prstGeom prst="rect">
                      <a:avLst/>
                    </a:prstGeom>
                  </pic:spPr>
                </pic:pic>
              </a:graphicData>
            </a:graphic>
          </wp:inline>
        </w:drawing>
      </w:r>
      <w:r>
        <w:rPr>
          <w:b/>
        </w:rPr>
        <w:t xml:space="preserve"> </w:t>
      </w:r>
      <w:r>
        <w:t xml:space="preserve"> </w:t>
      </w:r>
    </w:p>
    <w:p w14:paraId="5F80E51C">
      <w:pPr>
        <w:spacing w:after="185" w:line="259" w:lineRule="auto"/>
        <w:ind w:left="14" w:firstLine="0"/>
        <w:jc w:val="left"/>
      </w:pPr>
      <w:r>
        <w:rPr>
          <w:color w:val="000000"/>
        </w:rPr>
        <w:t xml:space="preserve"> </w:t>
      </w:r>
      <w:r>
        <w:t xml:space="preserve"> </w:t>
      </w:r>
    </w:p>
    <w:p w14:paraId="6EE23BBC">
      <w:pPr>
        <w:spacing w:after="173" w:line="259" w:lineRule="auto"/>
        <w:ind w:left="14" w:firstLine="0"/>
        <w:jc w:val="left"/>
      </w:pPr>
      <w:r>
        <w:rPr>
          <w:color w:val="000000"/>
        </w:rPr>
        <w:t xml:space="preserve">Reference: </w:t>
      </w:r>
      <w:r>
        <w:fldChar w:fldCharType="begin"/>
      </w:r>
      <w:r>
        <w:instrText xml:space="preserve"> HYPERLINK "https://www.mural.co/templates/empathy-map-canvas" \h </w:instrText>
      </w:r>
      <w:r>
        <w:fldChar w:fldCharType="separate"/>
      </w:r>
      <w:r>
        <w:rPr>
          <w:color w:val="0563C1"/>
          <w:sz w:val="22"/>
          <w:u w:val="single" w:color="0563C1"/>
        </w:rPr>
        <w:t>https://www.mural.co/templates/empath</w:t>
      </w:r>
      <w:r>
        <w:rPr>
          <w:color w:val="0563C1"/>
          <w:sz w:val="22"/>
          <w:u w:val="single" w:color="0563C1"/>
        </w:rPr>
        <w:fldChar w:fldCharType="end"/>
      </w:r>
      <w:r>
        <w:fldChar w:fldCharType="begin"/>
      </w:r>
      <w:r>
        <w:instrText xml:space="preserve"> HYPERLINK "https://www.mural.co/templates/empathy-map-canvas" \h </w:instrText>
      </w:r>
      <w:r>
        <w:fldChar w:fldCharType="separate"/>
      </w:r>
      <w:r>
        <w:rPr>
          <w:color w:val="0563C1"/>
          <w:sz w:val="22"/>
          <w:u w:val="single" w:color="0563C1"/>
        </w:rPr>
        <w:t>y</w:t>
      </w:r>
      <w:r>
        <w:rPr>
          <w:color w:val="0563C1"/>
          <w:sz w:val="22"/>
          <w:u w:val="single" w:color="0563C1"/>
        </w:rPr>
        <w:fldChar w:fldCharType="end"/>
      </w:r>
      <w:r>
        <w:fldChar w:fldCharType="begin"/>
      </w:r>
      <w:r>
        <w:instrText xml:space="preserve"> HYPERLINK "https://www.mural.co/templates/empathy-map-canvas" \h </w:instrText>
      </w:r>
      <w:r>
        <w:fldChar w:fldCharType="separate"/>
      </w:r>
      <w:r>
        <w:rPr>
          <w:color w:val="0563C1"/>
          <w:sz w:val="22"/>
          <w:u w:val="single" w:color="0563C1"/>
        </w:rPr>
        <w:t>-</w:t>
      </w:r>
      <w:r>
        <w:rPr>
          <w:color w:val="0563C1"/>
          <w:sz w:val="22"/>
          <w:u w:val="single" w:color="0563C1"/>
        </w:rPr>
        <w:fldChar w:fldCharType="end"/>
      </w:r>
      <w:r>
        <w:fldChar w:fldCharType="begin"/>
      </w:r>
      <w:r>
        <w:instrText xml:space="preserve"> HYPERLINK "https://www.mural.co/templates/empathy-map-canvas" \h </w:instrText>
      </w:r>
      <w:r>
        <w:fldChar w:fldCharType="separate"/>
      </w:r>
      <w:r>
        <w:rPr>
          <w:color w:val="0563C1"/>
          <w:sz w:val="22"/>
          <w:u w:val="single" w:color="0563C1"/>
        </w:rPr>
        <w:t>ma</w:t>
      </w:r>
      <w:r>
        <w:rPr>
          <w:color w:val="0563C1"/>
          <w:sz w:val="22"/>
          <w:u w:val="single" w:color="0563C1"/>
        </w:rPr>
        <w:fldChar w:fldCharType="end"/>
      </w:r>
      <w:r>
        <w:fldChar w:fldCharType="begin"/>
      </w:r>
      <w:r>
        <w:instrText xml:space="preserve"> HYPERLINK "https://www.mural.co/templates/empathy-map-canvas" \h </w:instrText>
      </w:r>
      <w:r>
        <w:fldChar w:fldCharType="separate"/>
      </w:r>
      <w:r>
        <w:rPr>
          <w:color w:val="0563C1"/>
          <w:sz w:val="22"/>
          <w:u w:val="single" w:color="0563C1"/>
        </w:rPr>
        <w:t>p</w:t>
      </w:r>
      <w:r>
        <w:rPr>
          <w:color w:val="0563C1"/>
          <w:sz w:val="22"/>
          <w:u w:val="single" w:color="0563C1"/>
        </w:rPr>
        <w:fldChar w:fldCharType="end"/>
      </w:r>
      <w:r>
        <w:fldChar w:fldCharType="begin"/>
      </w:r>
      <w:r>
        <w:instrText xml:space="preserve"> HYPERLINK "https://www.mural.co/templates/empathy-map-canvas" \h </w:instrText>
      </w:r>
      <w:r>
        <w:fldChar w:fldCharType="separate"/>
      </w:r>
      <w:r>
        <w:rPr>
          <w:color w:val="0563C1"/>
          <w:sz w:val="22"/>
          <w:u w:val="single" w:color="0563C1"/>
        </w:rPr>
        <w:t>-</w:t>
      </w:r>
      <w:r>
        <w:rPr>
          <w:color w:val="0563C1"/>
          <w:sz w:val="22"/>
          <w:u w:val="single" w:color="0563C1"/>
        </w:rPr>
        <w:fldChar w:fldCharType="end"/>
      </w:r>
      <w:r>
        <w:fldChar w:fldCharType="begin"/>
      </w:r>
      <w:r>
        <w:instrText xml:space="preserve"> HYPERLINK "https://www.mural.co/templates/empathy-map-canvas" \h </w:instrText>
      </w:r>
      <w:r>
        <w:fldChar w:fldCharType="separate"/>
      </w:r>
      <w:r>
        <w:rPr>
          <w:color w:val="0563C1"/>
          <w:sz w:val="22"/>
          <w:u w:val="single" w:color="0563C1"/>
        </w:rPr>
        <w:t>canva</w:t>
      </w:r>
      <w:r>
        <w:rPr>
          <w:color w:val="0563C1"/>
          <w:sz w:val="22"/>
          <w:u w:val="single" w:color="0563C1"/>
        </w:rPr>
        <w:fldChar w:fldCharType="end"/>
      </w:r>
      <w:r>
        <w:fldChar w:fldCharType="begin"/>
      </w:r>
      <w:r>
        <w:instrText xml:space="preserve"> HYPERLINK "https://www.mural.co/templates/empathy-map-canvas" \h </w:instrText>
      </w:r>
      <w:r>
        <w:fldChar w:fldCharType="separate"/>
      </w:r>
      <w:r>
        <w:rPr>
          <w:color w:val="0563C1"/>
          <w:sz w:val="22"/>
          <w:u w:val="single" w:color="0563C1"/>
        </w:rPr>
        <w:t>s</w:t>
      </w:r>
      <w:r>
        <w:rPr>
          <w:color w:val="0563C1"/>
          <w:sz w:val="22"/>
          <w:u w:val="single" w:color="0563C1"/>
        </w:rPr>
        <w:fldChar w:fldCharType="end"/>
      </w:r>
      <w:r>
        <w:fldChar w:fldCharType="begin"/>
      </w:r>
      <w:r>
        <w:instrText xml:space="preserve"> HYPERLINK "https://www.mural.co/templates/empathy-map-canvas" \h </w:instrText>
      </w:r>
      <w:r>
        <w:fldChar w:fldCharType="separate"/>
      </w:r>
      <w:r>
        <w:rPr>
          <w:color w:val="000000"/>
          <w:sz w:val="22"/>
        </w:rPr>
        <w:t xml:space="preserve"> </w:t>
      </w:r>
      <w:r>
        <w:rPr>
          <w:color w:val="000000"/>
          <w:sz w:val="22"/>
        </w:rPr>
        <w:fldChar w:fldCharType="end"/>
      </w:r>
      <w:r>
        <w:fldChar w:fldCharType="begin"/>
      </w:r>
      <w:r>
        <w:instrText xml:space="preserve"> HYPERLINK "https://www.mural.co/templates/empathy-map-canvas" \h </w:instrText>
      </w:r>
      <w:r>
        <w:fldChar w:fldCharType="separate"/>
      </w:r>
      <w:r>
        <w:t xml:space="preserve"> </w:t>
      </w:r>
      <w:r>
        <w:fldChar w:fldCharType="end"/>
      </w:r>
    </w:p>
    <w:p w14:paraId="781A8FF5">
      <w:pPr>
        <w:spacing w:after="0" w:line="259" w:lineRule="auto"/>
        <w:ind w:left="14" w:firstLine="0"/>
        <w:jc w:val="left"/>
      </w:pPr>
      <w:r>
        <w:rPr>
          <w:b/>
        </w:rPr>
        <w:t xml:space="preserve"> </w:t>
      </w:r>
      <w:r>
        <w:t xml:space="preserve"> </w:t>
      </w:r>
    </w:p>
    <w:p w14:paraId="2E11A32A">
      <w:pPr>
        <w:spacing w:after="0" w:line="259" w:lineRule="auto"/>
        <w:ind w:left="14" w:firstLine="0"/>
        <w:jc w:val="left"/>
      </w:pPr>
      <w:r>
        <w:rPr>
          <w:b/>
        </w:rPr>
        <w:t xml:space="preserve"> </w:t>
      </w:r>
      <w:r>
        <w:t xml:space="preserve"> </w:t>
      </w:r>
    </w:p>
    <w:p w14:paraId="75AD5128">
      <w:pPr>
        <w:spacing w:after="59" w:line="259" w:lineRule="auto"/>
        <w:ind w:left="-5"/>
        <w:jc w:val="left"/>
      </w:pPr>
      <w:r>
        <w:rPr>
          <w:b/>
        </w:rPr>
        <w:t xml:space="preserve">Example: Food Ordering &amp; Delivery Application </w:t>
      </w:r>
      <w:r>
        <w:t xml:space="preserve"> </w:t>
      </w:r>
    </w:p>
    <w:p w14:paraId="150F4FA3">
      <w:pPr>
        <w:spacing w:after="0" w:line="259" w:lineRule="auto"/>
        <w:ind w:left="0" w:right="994" w:firstLine="0"/>
        <w:jc w:val="right"/>
      </w:pPr>
      <w:r>
        <w:drawing>
          <wp:inline distT="0" distB="0" distL="0" distR="0">
            <wp:extent cx="5100320" cy="437134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7"/>
                    <a:stretch>
                      <a:fillRect/>
                    </a:stretch>
                  </pic:blipFill>
                  <pic:spPr>
                    <a:xfrm>
                      <a:off x="0" y="0"/>
                      <a:ext cx="5100321" cy="4371340"/>
                    </a:xfrm>
                    <a:prstGeom prst="rect">
                      <a:avLst/>
                    </a:prstGeom>
                  </pic:spPr>
                </pic:pic>
              </a:graphicData>
            </a:graphic>
          </wp:inline>
        </w:drawing>
      </w:r>
      <w:r>
        <w:rPr>
          <w:color w:val="000000"/>
        </w:rPr>
        <w:t xml:space="preserve"> </w:t>
      </w:r>
      <w:r>
        <w:t xml:space="preserve"> </w:t>
      </w:r>
    </w:p>
    <w:sectPr>
      <w:pgSz w:w="11909" w:h="16843"/>
      <w:pgMar w:top="953" w:right="1276" w:bottom="1837" w:left="1426"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5" w:lineRule="auto"/>
      </w:pPr>
      <w:r>
        <w:separator/>
      </w:r>
    </w:p>
  </w:footnote>
  <w:footnote w:type="continuationSeparator" w:id="1">
    <w:p>
      <w:pPr>
        <w:spacing w:before="0" w:after="0" w:line="255"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BCD"/>
    <w:rsid w:val="00271F5C"/>
    <w:rsid w:val="002C4D7E"/>
    <w:rsid w:val="003C75BA"/>
    <w:rsid w:val="007D226F"/>
    <w:rsid w:val="007F2B0F"/>
    <w:rsid w:val="00955BCD"/>
    <w:rsid w:val="009D2FE0"/>
    <w:rsid w:val="68AE2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 w:line="255" w:lineRule="auto"/>
      <w:ind w:left="10" w:hanging="10"/>
      <w:jc w:val="both"/>
    </w:pPr>
    <w:rPr>
      <w:rFonts w:ascii="Calibri" w:hAnsi="Calibri" w:eastAsia="Calibri" w:cs="Calibri"/>
      <w:color w:val="2A2A2A"/>
      <w:kern w:val="2"/>
      <w:sz w:val="24"/>
      <w:szCs w:val="24"/>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226</Words>
  <Characters>1289</Characters>
  <Lines>10</Lines>
  <Paragraphs>3</Paragraphs>
  <TotalTime>1</TotalTime>
  <ScaleCrop>false</ScaleCrop>
  <LinksUpToDate>false</LinksUpToDate>
  <CharactersWithSpaces>1512</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2025-06-30T07:04:00Z</dcterms:created>
  <dc:creator>Amarender Katkam</dc:creator>
  <cp:lastModifiedBy>HP</cp:lastModifiedBy>
  <dcterms:modified xsi:type="dcterms:W3CDTF">2025-07-02T04:37:45Z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813BAE39721A4FB6AA6B422753D5EDD0_12</vt:lpwstr>
  </property>
</Properties>
</file>