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82D5C0">
      <w:pPr>
        <w:jc w:val="center"/>
        <w:rPr>
          <w:color w:val="17375E" w:themeColor="text2" w:themeShade="BF"/>
          <w:sz w:val="56"/>
          <w:szCs w:val="56"/>
        </w:rPr>
      </w:pPr>
      <w:r>
        <w:rPr>
          <w:color w:val="17375E" w:themeColor="text2" w:themeShade="BF"/>
          <w:sz w:val="56"/>
          <w:szCs w:val="56"/>
        </w:rPr>
        <w:t>Visualizing Housing Market Trends:An Analaysis Of Sale Prices And Features Using Tableau</w:t>
      </w:r>
    </w:p>
    <w:p w14:paraId="4D65CDF0">
      <w:pPr>
        <w:jc w:val="center"/>
        <w:rPr>
          <w:b/>
          <w:color w:val="17375E" w:themeColor="text2" w:themeShade="BF"/>
          <w:sz w:val="56"/>
          <w:szCs w:val="56"/>
          <w:highlight w:val="white"/>
        </w:rPr>
      </w:pPr>
    </w:p>
    <w:p w14:paraId="08507146">
      <w:pPr>
        <w:rPr>
          <w:b/>
          <w:color w:val="632523" w:themeColor="accent2" w:themeShade="80"/>
          <w:sz w:val="32"/>
          <w:szCs w:val="32"/>
          <w:highlight w:val="white"/>
          <w:lang w:val="en-US"/>
        </w:rPr>
      </w:pPr>
      <w:r>
        <w:rPr>
          <w:b/>
          <w:color w:val="632523" w:themeColor="accent2" w:themeShade="80"/>
          <w:sz w:val="32"/>
          <w:szCs w:val="32"/>
          <w:highlight w:val="white"/>
          <w:lang w:val="en-US"/>
        </w:rPr>
        <w:t>Submitted To: ABC Company</w:t>
      </w:r>
    </w:p>
    <w:p w14:paraId="11164926">
      <w:pPr>
        <w:rPr>
          <w:b/>
          <w:color w:val="632523" w:themeColor="accent2" w:themeShade="80"/>
          <w:sz w:val="32"/>
          <w:szCs w:val="32"/>
          <w:highlight w:val="white"/>
          <w:lang w:val="en-US"/>
        </w:rPr>
      </w:pPr>
      <w:r>
        <w:rPr>
          <w:b/>
          <w:color w:val="632523" w:themeColor="accent2" w:themeShade="80"/>
          <w:sz w:val="32"/>
          <w:szCs w:val="32"/>
          <w:highlight w:val="white"/>
          <w:lang w:val="en-US"/>
        </w:rPr>
        <w:t>Submitted By: Rama Pravallika Nukala</w:t>
      </w:r>
    </w:p>
    <w:p w14:paraId="3DD4B46B">
      <w:pPr>
        <w:rPr>
          <w:b/>
          <w:color w:val="632523" w:themeColor="accent2" w:themeShade="80"/>
          <w:sz w:val="32"/>
          <w:szCs w:val="32"/>
          <w:highlight w:val="white"/>
          <w:lang w:val="en-US"/>
        </w:rPr>
      </w:pPr>
      <w:r>
        <w:rPr>
          <w:b/>
          <w:color w:val="632523" w:themeColor="accent2" w:themeShade="80"/>
          <w:sz w:val="32"/>
          <w:szCs w:val="32"/>
          <w:highlight w:val="white"/>
          <w:lang w:val="en-US"/>
        </w:rPr>
        <w:t>Date: 2 July</w:t>
      </w:r>
    </w:p>
    <w:p w14:paraId="01597BA2">
      <w:pPr>
        <w:rPr>
          <w:b/>
          <w:color w:val="632523" w:themeColor="accent2" w:themeShade="80"/>
          <w:sz w:val="28"/>
          <w:szCs w:val="28"/>
          <w:highlight w:val="white"/>
          <w:lang w:val="en-US"/>
        </w:rPr>
      </w:pPr>
      <w:r>
        <w:rPr>
          <w:b/>
          <w:color w:val="632523" w:themeColor="accent2" w:themeShade="80"/>
          <w:sz w:val="28"/>
          <w:szCs w:val="28"/>
          <w:highlight w:val="white"/>
          <w:lang w:val="en-US"/>
        </w:rPr>
        <w:t xml:space="preserve"> </w:t>
      </w:r>
    </w:p>
    <w:p w14:paraId="1D1ABCAF">
      <w:pPr>
        <w:pStyle w:val="41"/>
        <w:numPr>
          <w:ilvl w:val="0"/>
          <w:numId w:val="1"/>
        </w:numPr>
        <w:rPr>
          <w:b/>
          <w:bCs/>
          <w:color w:val="17375E" w:themeColor="text2" w:themeShade="BF"/>
          <w:sz w:val="32"/>
          <w:szCs w:val="32"/>
          <w:highlight w:val="white"/>
          <w:lang w:val="en-US"/>
        </w:rPr>
      </w:pPr>
      <w:r>
        <w:rPr>
          <w:b/>
          <w:bCs/>
          <w:color w:val="17375E" w:themeColor="text2" w:themeShade="BF"/>
          <w:sz w:val="32"/>
          <w:szCs w:val="32"/>
          <w:highlight w:val="white"/>
          <w:lang w:val="en-US"/>
        </w:rPr>
        <w:t>INTRODUCTION</w:t>
      </w:r>
    </w:p>
    <w:p w14:paraId="1749166E">
      <w:pPr>
        <w:rPr>
          <w:b/>
          <w:bCs/>
          <w:color w:val="953735" w:themeColor="accent2" w:themeShade="BF"/>
          <w:sz w:val="32"/>
          <w:szCs w:val="32"/>
          <w:highlight w:val="white"/>
          <w:lang w:val="en-US"/>
        </w:rPr>
      </w:pPr>
    </w:p>
    <w:p w14:paraId="59A36274">
      <w:pPr>
        <w:rPr>
          <w:b/>
          <w:bCs/>
          <w:color w:val="953735" w:themeColor="accent2" w:themeShade="BF"/>
          <w:sz w:val="32"/>
          <w:szCs w:val="32"/>
          <w:highlight w:val="white"/>
          <w:lang w:val="en-US"/>
        </w:rPr>
      </w:pPr>
      <w:r>
        <w:rPr>
          <w:b/>
          <w:bCs/>
          <w:color w:val="953735" w:themeColor="accent2" w:themeShade="BF"/>
          <w:sz w:val="32"/>
          <w:szCs w:val="32"/>
          <w:highlight w:val="white"/>
          <w:lang w:val="en-US"/>
        </w:rPr>
        <w:t>1.1 Project Overview</w:t>
      </w:r>
    </w:p>
    <w:p w14:paraId="6C04E437">
      <w:pPr>
        <w:jc w:val="center"/>
        <w:rPr>
          <w:b/>
          <w:color w:val="000000" w:themeColor="text1"/>
          <w:sz w:val="28"/>
          <w:szCs w:val="28"/>
          <w:highlight w:val="white"/>
          <w:lang w:val="en-US"/>
          <w14:textFill>
            <w14:solidFill>
              <w14:schemeClr w14:val="tx1"/>
            </w14:solidFill>
          </w14:textFill>
        </w:rPr>
      </w:pPr>
      <w:r>
        <w:rPr>
          <w:b/>
          <w:color w:val="000000" w:themeColor="text1"/>
          <w:sz w:val="28"/>
          <w:szCs w:val="28"/>
          <w:highlight w:val="white"/>
          <w:lang w:val="en-US"/>
          <w14:textFill>
            <w14:solidFill>
              <w14:schemeClr w14:val="tx1"/>
            </w14:solidFill>
          </w14:textFill>
        </w:rPr>
        <w:t>The project aims to analyze housing market trends using Tableau, leveraging data visualization to understand sale prices, house features, and the effect of renovations. It is developed for ABC Company to assist in making strategic business decisions.</w:t>
      </w:r>
    </w:p>
    <w:p w14:paraId="12B3F749">
      <w:pPr>
        <w:rPr>
          <w:b/>
          <w:bCs/>
          <w:color w:val="953735" w:themeColor="accent2" w:themeShade="BF"/>
          <w:sz w:val="32"/>
          <w:szCs w:val="32"/>
          <w:highlight w:val="white"/>
          <w:lang w:val="en-US"/>
        </w:rPr>
      </w:pPr>
      <w:r>
        <w:rPr>
          <w:b/>
          <w:bCs/>
          <w:color w:val="953735" w:themeColor="accent2" w:themeShade="BF"/>
          <w:sz w:val="32"/>
          <w:szCs w:val="32"/>
          <w:highlight w:val="white"/>
          <w:lang w:val="en-US"/>
        </w:rPr>
        <w:t>1.2 Purpose</w:t>
      </w:r>
    </w:p>
    <w:p w14:paraId="58A67FCD">
      <w:pPr>
        <w:jc w:val="center"/>
        <w:rPr>
          <w:b/>
          <w:color w:val="000000" w:themeColor="text1"/>
          <w:sz w:val="28"/>
          <w:szCs w:val="28"/>
          <w:lang w:val="en-US"/>
          <w14:textFill>
            <w14:solidFill>
              <w14:schemeClr w14:val="tx1"/>
            </w14:solidFill>
          </w14:textFill>
        </w:rPr>
      </w:pPr>
      <w:r>
        <w:rPr>
          <w:b/>
          <w:color w:val="000000" w:themeColor="text1"/>
          <w:sz w:val="28"/>
          <w:szCs w:val="28"/>
          <w:highlight w:val="white"/>
          <w:lang w:val="en-US"/>
          <w14:textFill>
            <w14:solidFill>
              <w14:schemeClr w14:val="tx1"/>
            </w14:solidFill>
          </w14:textFill>
        </w:rPr>
        <w:t>To identify and visualize patterns in house sales data and provide actionable insights to real estate stakeholders.</w:t>
      </w:r>
      <w:r>
        <w:rPr>
          <w:b/>
          <w:color w:val="000000" w:themeColor="text1"/>
          <w:sz w:val="28"/>
          <w:szCs w:val="28"/>
          <w:lang w:val="en-US"/>
          <w14:textFill>
            <w14:solidFill>
              <w14:schemeClr w14:val="tx1"/>
            </w14:solidFill>
          </w14:textFill>
        </w:rPr>
        <w:cr/>
      </w:r>
    </w:p>
    <w:p w14:paraId="69FDFE12">
      <w:pPr>
        <w:rPr>
          <w:b/>
          <w:color w:val="17375E" w:themeColor="text2" w:themeShade="BF"/>
          <w:sz w:val="32"/>
          <w:szCs w:val="32"/>
          <w:lang w:val="en-US"/>
        </w:rPr>
      </w:pPr>
      <w:r>
        <w:rPr>
          <w:b/>
          <w:color w:val="17375E" w:themeColor="text2" w:themeShade="BF"/>
          <w:sz w:val="36"/>
          <w:szCs w:val="36"/>
          <w:lang w:val="en-US"/>
        </w:rPr>
        <w:t>2.</w:t>
      </w:r>
      <w:r>
        <w:rPr>
          <w:b/>
          <w:color w:val="17375E" w:themeColor="text2" w:themeShade="BF"/>
          <w:sz w:val="32"/>
          <w:szCs w:val="32"/>
          <w:lang w:val="en-US"/>
        </w:rPr>
        <w:t>IDEATION PHASE</w:t>
      </w:r>
    </w:p>
    <w:p w14:paraId="09CE546C">
      <w:pPr>
        <w:rPr>
          <w:b/>
          <w:color w:val="000000" w:themeColor="text1"/>
          <w:sz w:val="32"/>
          <w:szCs w:val="32"/>
          <w:lang w:val="en-US"/>
          <w14:textFill>
            <w14:solidFill>
              <w14:schemeClr w14:val="tx1"/>
            </w14:solidFill>
          </w14:textFill>
        </w:rPr>
      </w:pPr>
    </w:p>
    <w:p w14:paraId="6A51ABF0">
      <w:pPr>
        <w:rPr>
          <w:b/>
          <w:color w:val="000000" w:themeColor="text1"/>
          <w:sz w:val="28"/>
          <w:szCs w:val="28"/>
          <w:lang w:val="en-US"/>
          <w14:textFill>
            <w14:solidFill>
              <w14:schemeClr w14:val="tx1"/>
            </w14:solidFill>
          </w14:textFill>
        </w:rPr>
      </w:pPr>
      <w:r>
        <w:rPr>
          <w:b/>
          <w:color w:val="953735" w:themeColor="accent2" w:themeShade="BF"/>
          <w:sz w:val="32"/>
          <w:szCs w:val="32"/>
          <w:lang w:val="en-US"/>
        </w:rPr>
        <w:t>2.1 Problem Statement</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Real estate stakeholders face difficulty interpreting raw housing data. Understanding the effect of features like renovation, age, and house size on prices is critical.</w:t>
      </w:r>
    </w:p>
    <w:tbl>
      <w:tblPr>
        <w:tblStyle w:val="42"/>
        <w:tblW w:w="10070" w:type="dxa"/>
        <w:tblInd w:w="24" w:type="dxa"/>
        <w:tblLayout w:type="autofit"/>
        <w:tblCellMar>
          <w:top w:w="113" w:type="dxa"/>
          <w:left w:w="106" w:type="dxa"/>
          <w:bottom w:w="0" w:type="dxa"/>
          <w:right w:w="0" w:type="dxa"/>
        </w:tblCellMar>
      </w:tblPr>
      <w:tblGrid>
        <w:gridCol w:w="1589"/>
        <w:gridCol w:w="1369"/>
        <w:gridCol w:w="1474"/>
        <w:gridCol w:w="1570"/>
        <w:gridCol w:w="1781"/>
        <w:gridCol w:w="2287"/>
      </w:tblGrid>
      <w:tr w14:paraId="3A24899A">
        <w:tblPrEx>
          <w:tblCellMar>
            <w:top w:w="113" w:type="dxa"/>
            <w:left w:w="106" w:type="dxa"/>
            <w:bottom w:w="0" w:type="dxa"/>
            <w:right w:w="0" w:type="dxa"/>
          </w:tblCellMar>
        </w:tblPrEx>
        <w:trPr>
          <w:trHeight w:val="1192" w:hRule="atLeast"/>
        </w:trPr>
        <w:tc>
          <w:tcPr>
            <w:tcW w:w="1589" w:type="dxa"/>
            <w:tcBorders>
              <w:top w:val="single" w:color="000000" w:sz="4" w:space="0"/>
              <w:left w:val="single" w:color="000000" w:sz="4" w:space="0"/>
              <w:bottom w:val="single" w:color="000000" w:sz="4" w:space="0"/>
              <w:right w:val="single" w:color="000000" w:sz="4" w:space="0"/>
            </w:tcBorders>
          </w:tcPr>
          <w:p w14:paraId="797F9CF2">
            <w:pPr>
              <w:spacing w:after="0"/>
              <w:ind w:left="5" w:right="0" w:firstLine="0"/>
              <w:jc w:val="left"/>
            </w:pPr>
            <w:r>
              <w:rPr>
                <w:b/>
              </w:rPr>
              <w:t xml:space="preserve">Problem </w:t>
            </w:r>
            <w:r>
              <w:t xml:space="preserve"> </w:t>
            </w:r>
          </w:p>
          <w:p w14:paraId="2FB4D90A">
            <w:pPr>
              <w:spacing w:after="0"/>
              <w:ind w:left="5" w:right="0" w:firstLine="0"/>
              <w:jc w:val="left"/>
            </w:pPr>
            <w:r>
              <w:rPr>
                <w:b/>
              </w:rPr>
              <w:t xml:space="preserve">Statement </w:t>
            </w:r>
          </w:p>
          <w:p w14:paraId="47F7287A">
            <w:pPr>
              <w:spacing w:after="0"/>
              <w:ind w:left="5" w:right="0" w:firstLine="0"/>
              <w:jc w:val="left"/>
            </w:pPr>
            <w:r>
              <w:rPr>
                <w:b/>
              </w:rPr>
              <w:t xml:space="preserve">(PS) </w:t>
            </w:r>
            <w:r>
              <w:t xml:space="preserve"> </w:t>
            </w:r>
          </w:p>
        </w:tc>
        <w:tc>
          <w:tcPr>
            <w:tcW w:w="1369" w:type="dxa"/>
            <w:tcBorders>
              <w:top w:val="single" w:color="000000" w:sz="4" w:space="0"/>
              <w:left w:val="single" w:color="000000" w:sz="4" w:space="0"/>
              <w:bottom w:val="single" w:color="000000" w:sz="4" w:space="0"/>
              <w:right w:val="single" w:color="000000" w:sz="4" w:space="0"/>
            </w:tcBorders>
          </w:tcPr>
          <w:p w14:paraId="6FD8B3F9">
            <w:pPr>
              <w:spacing w:after="0"/>
              <w:ind w:left="0" w:right="0" w:firstLine="0"/>
              <w:jc w:val="left"/>
            </w:pPr>
            <w:r>
              <w:rPr>
                <w:b/>
              </w:rPr>
              <w:t xml:space="preserve">I am </w:t>
            </w:r>
            <w:r>
              <w:t xml:space="preserve"> </w:t>
            </w:r>
          </w:p>
          <w:p w14:paraId="677D479F">
            <w:pPr>
              <w:spacing w:after="0"/>
              <w:ind w:left="0" w:right="0" w:firstLine="0"/>
              <w:jc w:val="left"/>
            </w:pPr>
            <w:r>
              <w:rPr>
                <w:b/>
              </w:rPr>
              <w:t xml:space="preserve">(Customer) </w:t>
            </w:r>
            <w:r>
              <w:t xml:space="preserve"> </w:t>
            </w:r>
          </w:p>
        </w:tc>
        <w:tc>
          <w:tcPr>
            <w:tcW w:w="1474" w:type="dxa"/>
            <w:tcBorders>
              <w:top w:val="single" w:color="000000" w:sz="4" w:space="0"/>
              <w:left w:val="single" w:color="000000" w:sz="4" w:space="0"/>
              <w:bottom w:val="single" w:color="000000" w:sz="4" w:space="0"/>
              <w:right w:val="single" w:color="000000" w:sz="4" w:space="0"/>
            </w:tcBorders>
          </w:tcPr>
          <w:p w14:paraId="4C319BD1">
            <w:pPr>
              <w:spacing w:after="0"/>
              <w:ind w:left="5" w:right="0" w:firstLine="0"/>
              <w:jc w:val="left"/>
            </w:pPr>
            <w:r>
              <w:rPr>
                <w:b/>
              </w:rPr>
              <w:t xml:space="preserve">I’m trying to </w:t>
            </w:r>
            <w:r>
              <w:t xml:space="preserve"> </w:t>
            </w:r>
          </w:p>
        </w:tc>
        <w:tc>
          <w:tcPr>
            <w:tcW w:w="1570" w:type="dxa"/>
            <w:tcBorders>
              <w:top w:val="single" w:color="000000" w:sz="4" w:space="0"/>
              <w:left w:val="single" w:color="000000" w:sz="4" w:space="0"/>
              <w:bottom w:val="single" w:color="000000" w:sz="4" w:space="0"/>
              <w:right w:val="single" w:color="000000" w:sz="4" w:space="0"/>
            </w:tcBorders>
          </w:tcPr>
          <w:p w14:paraId="263380D6">
            <w:pPr>
              <w:spacing w:after="0"/>
              <w:ind w:left="5" w:right="0" w:firstLine="0"/>
              <w:jc w:val="left"/>
            </w:pPr>
            <w:r>
              <w:rPr>
                <w:b/>
              </w:rPr>
              <w:t xml:space="preserve">But </w:t>
            </w:r>
            <w:r>
              <w:t xml:space="preserve"> </w:t>
            </w:r>
          </w:p>
        </w:tc>
        <w:tc>
          <w:tcPr>
            <w:tcW w:w="1781" w:type="dxa"/>
            <w:tcBorders>
              <w:top w:val="single" w:color="000000" w:sz="4" w:space="0"/>
              <w:left w:val="single" w:color="000000" w:sz="4" w:space="0"/>
              <w:bottom w:val="single" w:color="000000" w:sz="4" w:space="0"/>
              <w:right w:val="single" w:color="000000" w:sz="4" w:space="0"/>
            </w:tcBorders>
          </w:tcPr>
          <w:p w14:paraId="20E25867">
            <w:pPr>
              <w:spacing w:after="0"/>
              <w:ind w:left="0" w:right="0" w:firstLine="0"/>
              <w:jc w:val="left"/>
            </w:pPr>
            <w:r>
              <w:rPr>
                <w:b/>
              </w:rPr>
              <w:t xml:space="preserve">Because </w:t>
            </w:r>
            <w:r>
              <w:t xml:space="preserve"> </w:t>
            </w:r>
          </w:p>
        </w:tc>
        <w:tc>
          <w:tcPr>
            <w:tcW w:w="2286" w:type="dxa"/>
            <w:tcBorders>
              <w:top w:val="single" w:color="000000" w:sz="4" w:space="0"/>
              <w:left w:val="single" w:color="000000" w:sz="4" w:space="0"/>
              <w:bottom w:val="single" w:color="000000" w:sz="4" w:space="0"/>
              <w:right w:val="single" w:color="000000" w:sz="4" w:space="0"/>
            </w:tcBorders>
          </w:tcPr>
          <w:p w14:paraId="266625E9">
            <w:pPr>
              <w:spacing w:after="0"/>
              <w:ind w:left="5" w:right="0" w:firstLine="0"/>
              <w:jc w:val="left"/>
            </w:pPr>
            <w:r>
              <w:rPr>
                <w:b/>
              </w:rPr>
              <w:t xml:space="preserve">Which makes me </w:t>
            </w:r>
          </w:p>
          <w:p w14:paraId="37C921DA">
            <w:pPr>
              <w:spacing w:after="0"/>
              <w:ind w:left="5" w:right="0" w:firstLine="0"/>
              <w:jc w:val="left"/>
            </w:pPr>
            <w:r>
              <w:rPr>
                <w:b/>
              </w:rPr>
              <w:t xml:space="preserve">feel </w:t>
            </w:r>
            <w:r>
              <w:t xml:space="preserve"> </w:t>
            </w:r>
          </w:p>
        </w:tc>
      </w:tr>
      <w:tr w14:paraId="77F40EB2">
        <w:tblPrEx>
          <w:tblCellMar>
            <w:top w:w="113" w:type="dxa"/>
            <w:left w:w="106" w:type="dxa"/>
            <w:bottom w:w="0" w:type="dxa"/>
            <w:right w:w="0" w:type="dxa"/>
          </w:tblCellMar>
        </w:tblPrEx>
        <w:trPr>
          <w:trHeight w:val="3596" w:hRule="atLeast"/>
        </w:trPr>
        <w:tc>
          <w:tcPr>
            <w:tcW w:w="1589" w:type="dxa"/>
            <w:tcBorders>
              <w:top w:val="single" w:color="000000" w:sz="4" w:space="0"/>
              <w:left w:val="single" w:color="000000" w:sz="4" w:space="0"/>
              <w:bottom w:val="single" w:color="000000" w:sz="4" w:space="0"/>
              <w:right w:val="single" w:color="000000" w:sz="4" w:space="0"/>
            </w:tcBorders>
          </w:tcPr>
          <w:p w14:paraId="26BFB7E2">
            <w:pPr>
              <w:spacing w:after="0"/>
              <w:ind w:left="5" w:right="0" w:firstLine="0"/>
              <w:jc w:val="left"/>
            </w:pPr>
            <w:r>
              <w:t xml:space="preserve">PS-1  </w:t>
            </w:r>
          </w:p>
        </w:tc>
        <w:tc>
          <w:tcPr>
            <w:tcW w:w="1369" w:type="dxa"/>
            <w:tcBorders>
              <w:top w:val="single" w:color="000000" w:sz="4" w:space="0"/>
              <w:left w:val="single" w:color="000000" w:sz="4" w:space="0"/>
              <w:bottom w:val="single" w:color="000000" w:sz="4" w:space="0"/>
              <w:right w:val="single" w:color="000000" w:sz="4" w:space="0"/>
            </w:tcBorders>
          </w:tcPr>
          <w:p w14:paraId="23FE11E6">
            <w:pPr>
              <w:spacing w:after="1"/>
              <w:ind w:left="0" w:right="0" w:firstLine="0"/>
              <w:jc w:val="left"/>
            </w:pPr>
            <w:r>
              <w:t xml:space="preserve">A first-time </w:t>
            </w:r>
          </w:p>
          <w:p w14:paraId="65017241">
            <w:pPr>
              <w:spacing w:after="0"/>
              <w:ind w:left="0" w:right="0" w:firstLine="0"/>
              <w:jc w:val="left"/>
            </w:pPr>
            <w:r>
              <w:t xml:space="preserve">homebuyer exploring housing options.  </w:t>
            </w:r>
          </w:p>
        </w:tc>
        <w:tc>
          <w:tcPr>
            <w:tcW w:w="1474" w:type="dxa"/>
            <w:tcBorders>
              <w:top w:val="single" w:color="000000" w:sz="4" w:space="0"/>
              <w:left w:val="single" w:color="000000" w:sz="4" w:space="0"/>
              <w:bottom w:val="single" w:color="000000" w:sz="4" w:space="0"/>
              <w:right w:val="single" w:color="000000" w:sz="4" w:space="0"/>
            </w:tcBorders>
          </w:tcPr>
          <w:p w14:paraId="03890F51">
            <w:pPr>
              <w:spacing w:after="0" w:line="260" w:lineRule="auto"/>
              <w:ind w:left="5" w:right="17" w:firstLine="0"/>
              <w:jc w:val="left"/>
            </w:pPr>
            <w:r>
              <w:t xml:space="preserve">Understand what features </w:t>
            </w:r>
          </w:p>
          <w:p w14:paraId="3C1D58E3">
            <w:pPr>
              <w:spacing w:after="0"/>
              <w:ind w:left="5" w:right="0" w:firstLine="0"/>
              <w:jc w:val="left"/>
            </w:pPr>
            <w:r>
              <w:t xml:space="preserve">affect housing prices and identify affordable homes that meet my criteria.  </w:t>
            </w:r>
          </w:p>
        </w:tc>
        <w:tc>
          <w:tcPr>
            <w:tcW w:w="1570" w:type="dxa"/>
            <w:tcBorders>
              <w:top w:val="single" w:color="000000" w:sz="4" w:space="0"/>
              <w:left w:val="single" w:color="000000" w:sz="4" w:space="0"/>
              <w:bottom w:val="single" w:color="000000" w:sz="4" w:space="0"/>
              <w:right w:val="single" w:color="000000" w:sz="4" w:space="0"/>
            </w:tcBorders>
          </w:tcPr>
          <w:p w14:paraId="4CE7DAB9">
            <w:pPr>
              <w:spacing w:after="0"/>
              <w:ind w:left="5" w:right="0" w:firstLine="0"/>
              <w:jc w:val="left"/>
            </w:pPr>
            <w:r>
              <w:t xml:space="preserve">The available data is scattered, difficult to interpret, and lacks visual clarity.  </w:t>
            </w:r>
          </w:p>
        </w:tc>
        <w:tc>
          <w:tcPr>
            <w:tcW w:w="1781" w:type="dxa"/>
            <w:tcBorders>
              <w:top w:val="single" w:color="000000" w:sz="4" w:space="0"/>
              <w:left w:val="single" w:color="000000" w:sz="4" w:space="0"/>
              <w:bottom w:val="single" w:color="000000" w:sz="4" w:space="0"/>
              <w:right w:val="single" w:color="000000" w:sz="4" w:space="0"/>
            </w:tcBorders>
          </w:tcPr>
          <w:p w14:paraId="75BED860">
            <w:pPr>
              <w:spacing w:after="0"/>
              <w:ind w:left="0" w:right="99" w:firstLine="0"/>
              <w:jc w:val="left"/>
            </w:pPr>
            <w:r>
              <w:t>There is no unified platform or dashboard that simplifies housing data for easy comparison and decision</w:t>
            </w:r>
            <w:r>
              <w:rPr>
                <w:rFonts w:hint="default"/>
                <w:lang w:val="en-US"/>
              </w:rPr>
              <w:t xml:space="preserve"> </w:t>
            </w:r>
            <w:r>
              <w:t xml:space="preserve">making.  </w:t>
            </w:r>
          </w:p>
        </w:tc>
        <w:tc>
          <w:tcPr>
            <w:tcW w:w="2286" w:type="dxa"/>
            <w:tcBorders>
              <w:top w:val="single" w:color="000000" w:sz="4" w:space="0"/>
              <w:left w:val="single" w:color="000000" w:sz="4" w:space="0"/>
              <w:bottom w:val="single" w:color="000000" w:sz="4" w:space="0"/>
              <w:right w:val="single" w:color="000000" w:sz="4" w:space="0"/>
            </w:tcBorders>
          </w:tcPr>
          <w:p w14:paraId="357FCDAB">
            <w:pPr>
              <w:spacing w:after="1"/>
              <w:ind w:left="5" w:right="0" w:firstLine="0"/>
              <w:jc w:val="left"/>
            </w:pPr>
            <w:r>
              <w:t xml:space="preserve">Confused, </w:t>
            </w:r>
          </w:p>
          <w:p w14:paraId="0301D717">
            <w:pPr>
              <w:spacing w:after="0" w:line="266" w:lineRule="auto"/>
              <w:ind w:left="5" w:right="354" w:firstLine="0"/>
              <w:jc w:val="left"/>
            </w:pPr>
            <w:r>
              <w:t xml:space="preserve">overwhelmed, and </w:t>
            </w:r>
            <w:r>
              <w:tab/>
            </w:r>
            <w:r>
              <w:t xml:space="preserve">uncertain about making a </w:t>
            </w:r>
          </w:p>
          <w:p w14:paraId="78A54925">
            <w:pPr>
              <w:spacing w:after="0"/>
              <w:ind w:left="5" w:right="213" w:firstLine="0"/>
              <w:jc w:val="left"/>
            </w:pPr>
            <w:r>
              <w:t xml:space="preserve">high-stakes financial decision.  </w:t>
            </w:r>
          </w:p>
        </w:tc>
      </w:tr>
      <w:tr w14:paraId="16661CDF">
        <w:tblPrEx>
          <w:tblCellMar>
            <w:top w:w="113" w:type="dxa"/>
            <w:left w:w="106" w:type="dxa"/>
            <w:bottom w:w="0" w:type="dxa"/>
            <w:right w:w="0" w:type="dxa"/>
          </w:tblCellMar>
        </w:tblPrEx>
        <w:trPr>
          <w:trHeight w:val="4475" w:hRule="atLeast"/>
        </w:trPr>
        <w:tc>
          <w:tcPr>
            <w:tcW w:w="1589" w:type="dxa"/>
            <w:tcBorders>
              <w:top w:val="single" w:color="000000" w:sz="4" w:space="0"/>
              <w:left w:val="single" w:color="000000" w:sz="4" w:space="0"/>
              <w:bottom w:val="single" w:color="000000" w:sz="4" w:space="0"/>
              <w:right w:val="single" w:color="000000" w:sz="4" w:space="0"/>
            </w:tcBorders>
          </w:tcPr>
          <w:p w14:paraId="68E4B5FA">
            <w:pPr>
              <w:spacing w:after="0"/>
              <w:ind w:left="5" w:right="0" w:firstLine="0"/>
              <w:jc w:val="left"/>
            </w:pPr>
            <w:r>
              <w:t xml:space="preserve">PS-2  </w:t>
            </w:r>
          </w:p>
        </w:tc>
        <w:tc>
          <w:tcPr>
            <w:tcW w:w="1369" w:type="dxa"/>
            <w:tcBorders>
              <w:top w:val="single" w:color="000000" w:sz="4" w:space="0"/>
              <w:left w:val="single" w:color="000000" w:sz="4" w:space="0"/>
              <w:bottom w:val="single" w:color="000000" w:sz="4" w:space="0"/>
              <w:right w:val="single" w:color="000000" w:sz="4" w:space="0"/>
            </w:tcBorders>
          </w:tcPr>
          <w:p w14:paraId="292626A4">
            <w:pPr>
              <w:spacing w:after="0"/>
              <w:ind w:left="0" w:right="48" w:firstLine="0"/>
              <w:jc w:val="left"/>
            </w:pPr>
            <w:r>
              <w:t xml:space="preserve">A real estate analyst working for an investment firm.  </w:t>
            </w:r>
          </w:p>
        </w:tc>
        <w:tc>
          <w:tcPr>
            <w:tcW w:w="1474" w:type="dxa"/>
            <w:tcBorders>
              <w:top w:val="single" w:color="000000" w:sz="4" w:space="0"/>
              <w:left w:val="single" w:color="000000" w:sz="4" w:space="0"/>
              <w:bottom w:val="single" w:color="000000" w:sz="4" w:space="0"/>
              <w:right w:val="single" w:color="000000" w:sz="4" w:space="0"/>
            </w:tcBorders>
          </w:tcPr>
          <w:p w14:paraId="37A52DDB">
            <w:pPr>
              <w:spacing w:after="0"/>
              <w:ind w:left="5" w:right="9" w:firstLine="0"/>
              <w:jc w:val="left"/>
            </w:pPr>
            <w:r>
              <w:t xml:space="preserve">Identify housing market trends, outliers, and patterns in sale prices over time and across locations.  </w:t>
            </w:r>
          </w:p>
        </w:tc>
        <w:tc>
          <w:tcPr>
            <w:tcW w:w="1570" w:type="dxa"/>
            <w:tcBorders>
              <w:top w:val="single" w:color="000000" w:sz="4" w:space="0"/>
              <w:left w:val="single" w:color="000000" w:sz="4" w:space="0"/>
              <w:bottom w:val="single" w:color="000000" w:sz="4" w:space="0"/>
              <w:right w:val="single" w:color="000000" w:sz="4" w:space="0"/>
            </w:tcBorders>
          </w:tcPr>
          <w:p w14:paraId="56DD00F3">
            <w:pPr>
              <w:spacing w:after="0"/>
              <w:ind w:left="5" w:right="45" w:firstLine="0"/>
              <w:jc w:val="left"/>
            </w:pPr>
            <w:r>
              <w:t>Traditional</w:t>
            </w:r>
            <w:r>
              <w:rPr>
                <w:rFonts w:hint="default"/>
                <w:lang w:val="en-US"/>
              </w:rPr>
              <w:t xml:space="preserve"> </w:t>
            </w:r>
            <w:r>
              <w:t xml:space="preserve"> reports and spread</w:t>
            </w:r>
            <w:r>
              <w:rPr>
                <w:rFonts w:hint="default"/>
                <w:lang w:val="en-US"/>
              </w:rPr>
              <w:t xml:space="preserve"> </w:t>
            </w:r>
            <w:r>
              <w:t>sheets are time</w:t>
            </w:r>
            <w:r>
              <w:rPr>
                <w:rFonts w:hint="default"/>
                <w:lang w:val="en-US"/>
              </w:rPr>
              <w:t xml:space="preserve"> </w:t>
            </w:r>
            <w:r>
              <w:t xml:space="preserve">consuming to analyze and often miss insights hidden in large datasets.  </w:t>
            </w:r>
          </w:p>
        </w:tc>
        <w:tc>
          <w:tcPr>
            <w:tcW w:w="1781" w:type="dxa"/>
            <w:tcBorders>
              <w:top w:val="single" w:color="000000" w:sz="4" w:space="0"/>
              <w:left w:val="single" w:color="000000" w:sz="4" w:space="0"/>
              <w:bottom w:val="single" w:color="000000" w:sz="4" w:space="0"/>
              <w:right w:val="single" w:color="000000" w:sz="4" w:space="0"/>
            </w:tcBorders>
          </w:tcPr>
          <w:p w14:paraId="777A54AC">
            <w:pPr>
              <w:spacing w:after="0"/>
              <w:ind w:left="0" w:right="0" w:firstLine="0"/>
              <w:jc w:val="left"/>
            </w:pPr>
            <w:r>
              <w:t xml:space="preserve">There’s a lack of interactive tools that allow deep, dynamic exploration of the data.  </w:t>
            </w:r>
          </w:p>
        </w:tc>
        <w:tc>
          <w:tcPr>
            <w:tcW w:w="2286" w:type="dxa"/>
            <w:tcBorders>
              <w:top w:val="single" w:color="000000" w:sz="4" w:space="0"/>
              <w:left w:val="single" w:color="000000" w:sz="4" w:space="0"/>
              <w:bottom w:val="single" w:color="000000" w:sz="4" w:space="0"/>
              <w:right w:val="single" w:color="000000" w:sz="4" w:space="0"/>
            </w:tcBorders>
          </w:tcPr>
          <w:p w14:paraId="2B0F47FE">
            <w:pPr>
              <w:spacing w:after="0" w:line="253" w:lineRule="auto"/>
              <w:ind w:left="5" w:right="0" w:firstLine="0"/>
              <w:jc w:val="left"/>
            </w:pPr>
            <w:r>
              <w:t xml:space="preserve">Frustrated </w:t>
            </w:r>
            <w:r>
              <w:tab/>
            </w:r>
            <w:r>
              <w:t xml:space="preserve">and inefficient </w:t>
            </w:r>
            <w:r>
              <w:tab/>
            </w:r>
            <w:r>
              <w:t xml:space="preserve">in providing </w:t>
            </w:r>
            <w:r>
              <w:tab/>
            </w:r>
            <w:r>
              <w:t xml:space="preserve">timely, </w:t>
            </w:r>
          </w:p>
          <w:p w14:paraId="04499858">
            <w:pPr>
              <w:spacing w:after="0"/>
              <w:ind w:left="5" w:right="204" w:firstLine="0"/>
              <w:jc w:val="left"/>
            </w:pPr>
            <w:r>
              <w:t xml:space="preserve">data-driven  insights to stakeholders.  </w:t>
            </w:r>
          </w:p>
        </w:tc>
      </w:tr>
    </w:tbl>
    <w:p w14:paraId="30620D06">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2.2 Empathy Map Canvas</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Buyers need to understand pricing logic. Sellers need to optimize their renovation investments. Analysts need visual tools to explore patterns.</w:t>
      </w:r>
    </w:p>
    <w:p w14:paraId="2B5EDFB9">
      <w:pPr>
        <w:rPr>
          <w:b/>
          <w:color w:val="000000" w:themeColor="text1"/>
          <w:sz w:val="28"/>
          <w:szCs w:val="28"/>
          <w:lang w:val="en-US"/>
          <w14:textFill>
            <w14:solidFill>
              <w14:schemeClr w14:val="tx1"/>
            </w14:solidFill>
          </w14:textFill>
        </w:rPr>
      </w:pPr>
      <w:r>
        <w:drawing>
          <wp:inline distT="0" distB="0" distL="114300" distR="114300">
            <wp:extent cx="5727065" cy="397002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7065" cy="3970020"/>
                    </a:xfrm>
                    <a:prstGeom prst="rect">
                      <a:avLst/>
                    </a:prstGeom>
                    <a:noFill/>
                    <a:ln>
                      <a:noFill/>
                    </a:ln>
                  </pic:spPr>
                </pic:pic>
              </a:graphicData>
            </a:graphic>
          </wp:inline>
        </w:drawing>
      </w: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2.3 Brainstorming</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Ideas included: filtering sales by renovation year, mapping house age to features, analyzing distribution of features and sales prices.</w:t>
      </w:r>
    </w:p>
    <w:p w14:paraId="79788A49">
      <w:pPr>
        <w:spacing w:after="103"/>
        <w:jc w:val="right"/>
      </w:pPr>
      <w:r>
        <w:drawing>
          <wp:inline distT="0" distB="0" distL="0" distR="0">
            <wp:extent cx="5731510" cy="4185285"/>
            <wp:effectExtent l="0" t="0" r="13970" b="5715"/>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5731510" cy="4185285"/>
                    </a:xfrm>
                    <a:prstGeom prst="rect">
                      <a:avLst/>
                    </a:prstGeom>
                  </pic:spPr>
                </pic:pic>
              </a:graphicData>
            </a:graphic>
          </wp:inline>
        </w:drawing>
      </w:r>
      <w:r>
        <w:t xml:space="preserve"> </w:t>
      </w:r>
    </w:p>
    <w:p w14:paraId="58A12A01">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p>
    <w:p w14:paraId="1E0467EC">
      <w:pPr>
        <w:rPr>
          <w:b/>
          <w:color w:val="17375E" w:themeColor="text2" w:themeShade="BF"/>
          <w:sz w:val="36"/>
          <w:szCs w:val="36"/>
          <w:lang w:val="en-US"/>
        </w:rPr>
      </w:pPr>
      <w:r>
        <w:rPr>
          <w:b/>
          <w:color w:val="17375E" w:themeColor="text2" w:themeShade="BF"/>
          <w:sz w:val="36"/>
          <w:szCs w:val="36"/>
          <w:lang w:val="en-US"/>
        </w:rPr>
        <w:t>3. REQUIREMENT ANALYSIS</w:t>
      </w:r>
    </w:p>
    <w:p w14:paraId="720FE462">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3.1 Customer Journey Map</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Identify how buyers move from browsing to purchase, influenced by renovation and house condition.</w:t>
      </w: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3.2 Solution Requirement</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Interactive dashboards, filters, and stories in Tableau; insights on renovation impact, house size, and price trends.</w:t>
      </w: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3.3 Data Flow Diagram</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Raw dataset → Preprocessing → Tableau visualizations → Dashboards/Stories.</w:t>
      </w:r>
    </w:p>
    <w:p w14:paraId="0F6AB0CA">
      <w:pPr>
        <w:rPr>
          <w:b/>
          <w:color w:val="000000" w:themeColor="text1"/>
          <w:sz w:val="28"/>
          <w:szCs w:val="28"/>
          <w:lang w:val="en-US"/>
          <w14:textFill>
            <w14:solidFill>
              <w14:schemeClr w14:val="tx1"/>
            </w14:solidFill>
          </w14:textFill>
        </w:rPr>
      </w:pPr>
      <w:r>
        <w:drawing>
          <wp:inline distT="0" distB="0" distL="0" distR="0">
            <wp:extent cx="4535170" cy="3723005"/>
            <wp:effectExtent l="0" t="0" r="6350" b="10795"/>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4535170" cy="3723005"/>
                    </a:xfrm>
                    <a:prstGeom prst="rect">
                      <a:avLst/>
                    </a:prstGeom>
                  </pic:spPr>
                </pic:pic>
              </a:graphicData>
            </a:graphic>
          </wp:inline>
        </w:drawing>
      </w: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3.4 Technology Stack</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Tableau,</w:t>
      </w: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lang w:val="en-US"/>
          <w14:textFill>
            <w14:solidFill>
              <w14:schemeClr w14:val="tx1"/>
            </w14:solidFill>
          </w14:textFill>
        </w:rPr>
        <w:t>Kaggle housing data</w:t>
      </w: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lang w:val="en-US"/>
          <w14:textFill>
            <w14:solidFill>
              <w14:schemeClr w14:val="tx1"/>
            </w14:solidFill>
          </w14:textFill>
        </w:rPr>
        <w:t xml:space="preserve">set, optional </w:t>
      </w: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lang w:val="en-US"/>
          <w14:textFill>
            <w14:solidFill>
              <w14:schemeClr w14:val="tx1"/>
            </w14:solidFill>
          </w14:textFill>
        </w:rPr>
        <w:t>pre</w:t>
      </w: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lang w:val="en-US"/>
          <w14:textFill>
            <w14:solidFill>
              <w14:schemeClr w14:val="tx1"/>
            </w14:solidFill>
          </w14:textFill>
        </w:rPr>
        <w:t>processing in Excel.</w:t>
      </w:r>
    </w:p>
    <w:p w14:paraId="6A572C53">
      <w:pPr>
        <w:rPr>
          <w:b/>
          <w:color w:val="000000" w:themeColor="text1"/>
          <w:sz w:val="28"/>
          <w:szCs w:val="28"/>
          <w:lang w:val="en-US"/>
          <w14:textFill>
            <w14:solidFill>
              <w14:schemeClr w14:val="tx1"/>
            </w14:solidFill>
          </w14:textFill>
        </w:rPr>
      </w:pPr>
      <w:r>
        <w:drawing>
          <wp:inline distT="0" distB="0" distL="0" distR="0">
            <wp:extent cx="4368800" cy="4265930"/>
            <wp:effectExtent l="0" t="0" r="5080" b="127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4368800" cy="4265930"/>
                    </a:xfrm>
                    <a:prstGeom prst="rect">
                      <a:avLst/>
                    </a:prstGeom>
                  </pic:spPr>
                </pic:pic>
              </a:graphicData>
            </a:graphic>
          </wp:inline>
        </w:drawing>
      </w:r>
      <w:r>
        <w:rPr>
          <w:b/>
          <w:color w:val="000000" w:themeColor="text1"/>
          <w:sz w:val="28"/>
          <w:szCs w:val="28"/>
          <w:lang w:val="en-US"/>
          <w14:textFill>
            <w14:solidFill>
              <w14:schemeClr w14:val="tx1"/>
            </w14:solidFill>
          </w14:textFill>
        </w:rPr>
        <w:cr/>
      </w:r>
    </w:p>
    <w:p w14:paraId="5DA13B8E">
      <w:pPr>
        <w:rPr>
          <w:b/>
          <w:color w:val="17375E" w:themeColor="text2" w:themeShade="BF"/>
          <w:sz w:val="28"/>
          <w:szCs w:val="28"/>
          <w:lang w:val="en-US"/>
        </w:rPr>
      </w:pPr>
      <w:r>
        <w:rPr>
          <w:b/>
          <w:color w:val="17375E" w:themeColor="text2" w:themeShade="BF"/>
          <w:sz w:val="36"/>
          <w:szCs w:val="36"/>
          <w:lang w:val="en-US"/>
        </w:rPr>
        <w:t>4. PROJECT DESIGN</w:t>
      </w:r>
    </w:p>
    <w:p w14:paraId="796C94AE">
      <w:pPr>
        <w:rPr>
          <w:b/>
          <w:color w:val="000000" w:themeColor="text1"/>
          <w:sz w:val="32"/>
          <w:szCs w:val="32"/>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4.1 Problem Solution Fit</w:t>
      </w:r>
    </w:p>
    <w:p w14:paraId="605256E9">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t>Tableau dashboards solve the problem of making complex data understandable for various stakeholders.</w:t>
      </w:r>
    </w:p>
    <w:p w14:paraId="1F8555D8">
      <w:pPr>
        <w:rPr>
          <w:b/>
          <w:color w:val="000000" w:themeColor="text1"/>
          <w:sz w:val="28"/>
          <w:szCs w:val="28"/>
          <w:lang w:val="en-US"/>
          <w14:textFill>
            <w14:solidFill>
              <w14:schemeClr w14:val="tx1"/>
            </w14:solidFill>
          </w14:textFill>
        </w:rPr>
      </w:pPr>
      <w:r>
        <w:drawing>
          <wp:inline distT="0" distB="0" distL="114300" distR="114300">
            <wp:extent cx="5727700" cy="4064635"/>
            <wp:effectExtent l="0" t="0" r="254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27700" cy="4064635"/>
                    </a:xfrm>
                    <a:prstGeom prst="rect">
                      <a:avLst/>
                    </a:prstGeom>
                    <a:noFill/>
                    <a:ln>
                      <a:noFill/>
                    </a:ln>
                  </pic:spPr>
                </pic:pic>
              </a:graphicData>
            </a:graphic>
          </wp:inline>
        </w:drawing>
      </w: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4.2 Proposed Solution</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Use 4 visualizations to represent sales trends, renovation impact, and feature distributions.</w:t>
      </w:r>
    </w:p>
    <w:tbl>
      <w:tblPr>
        <w:tblStyle w:val="13"/>
        <w:tblW w:w="93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8"/>
        <w:gridCol w:w="4006"/>
      </w:tblGrid>
      <w:tr w14:paraId="7FF6E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5009" w:type="dxa"/>
          </w:tcPr>
          <w:p w14:paraId="51F34721">
            <w:pPr>
              <w:spacing w:after="0" w:line="240" w:lineRule="auto"/>
              <w:rPr>
                <w:rFonts w:hint="default" w:ascii="Bahnschrift SemiBold" w:hAnsi="Bahnschrift SemiBold" w:cs="Bahnschrift SemiBold"/>
                <w:color w:val="1F497D" w:themeColor="text2"/>
                <w:sz w:val="52"/>
                <w:szCs w:val="52"/>
                <w14:textFill>
                  <w14:solidFill>
                    <w14:schemeClr w14:val="tx2"/>
                  </w14:solidFill>
                </w14:textFill>
              </w:rPr>
            </w:pPr>
            <w:r>
              <w:rPr>
                <w:rFonts w:hint="default" w:ascii="Bahnschrift SemiBold" w:hAnsi="Bahnschrift SemiBold" w:cs="Bahnschrift SemiBold"/>
                <w:color w:val="1F497D" w:themeColor="text2"/>
                <w:sz w:val="52"/>
                <w:szCs w:val="52"/>
                <w14:textFill>
                  <w14:solidFill>
                    <w14:schemeClr w14:val="tx2"/>
                  </w14:solidFill>
                </w14:textFill>
              </w:rPr>
              <w:t xml:space="preserve">S.No.Parameter </w:t>
            </w:r>
          </w:p>
        </w:tc>
        <w:tc>
          <w:tcPr>
            <w:tcW w:w="4385" w:type="dxa"/>
          </w:tcPr>
          <w:p w14:paraId="7CFC8E95">
            <w:pPr>
              <w:spacing w:after="0" w:line="240" w:lineRule="auto"/>
              <w:rPr>
                <w:rFonts w:hint="default" w:ascii="Bahnschrift SemiBold" w:hAnsi="Bahnschrift SemiBold" w:cs="Bahnschrift SemiBold"/>
                <w:sz w:val="52"/>
                <w:szCs w:val="52"/>
              </w:rPr>
            </w:pPr>
            <w:r>
              <w:rPr>
                <w:rFonts w:hint="default" w:ascii="Bahnschrift SemiBold" w:hAnsi="Bahnschrift SemiBold" w:cs="Bahnschrift SemiBold"/>
                <w:color w:val="1F497D" w:themeColor="text2"/>
                <w:sz w:val="52"/>
                <w:szCs w:val="52"/>
                <w14:textFill>
                  <w14:solidFill>
                    <w14:schemeClr w14:val="tx2"/>
                  </w14:solidFill>
                </w14:textFill>
              </w:rPr>
              <w:t xml:space="preserve"> Description</w:t>
            </w:r>
          </w:p>
        </w:tc>
      </w:tr>
      <w:tr w14:paraId="16A11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5009" w:type="dxa"/>
          </w:tcPr>
          <w:p w14:paraId="21108015">
            <w:pPr>
              <w:spacing w:after="0" w:line="240" w:lineRule="auto"/>
              <w:jc w:val="center"/>
              <w:rPr>
                <w:rFonts w:hint="default" w:ascii="Bahnschrift SemiBold" w:hAnsi="Bahnschrift SemiBold" w:cs="Bahnschrift SemiBold"/>
                <w:color w:val="632523" w:themeColor="accent2" w:themeShade="80"/>
                <w:sz w:val="48"/>
                <w:szCs w:val="48"/>
              </w:rPr>
            </w:pPr>
          </w:p>
          <w:p w14:paraId="7E740F93">
            <w:pPr>
              <w:spacing w:after="0" w:line="240" w:lineRule="auto"/>
              <w:jc w:val="center"/>
              <w:rPr>
                <w:rFonts w:hint="default" w:ascii="Bahnschrift SemiBold" w:hAnsi="Bahnschrift SemiBold" w:cs="Bahnschrift SemiBold"/>
                <w:color w:val="632523" w:themeColor="accent2" w:themeShade="80"/>
                <w:sz w:val="48"/>
                <w:szCs w:val="48"/>
              </w:rPr>
            </w:pPr>
            <w:r>
              <w:rPr>
                <w:rFonts w:hint="default" w:ascii="Bahnschrift SemiBold" w:hAnsi="Bahnschrift SemiBold" w:cs="Bahnschrift SemiBold"/>
                <w:color w:val="632523" w:themeColor="accent2" w:themeShade="80"/>
                <w:sz w:val="72"/>
                <w:szCs w:val="72"/>
              </w:rPr>
              <w:t>1</w:t>
            </w:r>
            <w:r>
              <w:rPr>
                <w:rFonts w:hint="default" w:ascii="Bahnschrift SemiBold" w:hAnsi="Bahnschrift SemiBold" w:cs="Bahnschrift SemiBold"/>
                <w:color w:val="632523" w:themeColor="accent2" w:themeShade="80"/>
                <w:sz w:val="48"/>
                <w:szCs w:val="48"/>
              </w:rPr>
              <w:t>.problem</w:t>
            </w:r>
          </w:p>
          <w:p w14:paraId="3D6BFD5B">
            <w:pPr>
              <w:spacing w:after="0" w:line="240" w:lineRule="auto"/>
              <w:rPr>
                <w:rFonts w:hint="default" w:ascii="Bahnschrift SemiBold" w:hAnsi="Bahnschrift SemiBold" w:cs="Bahnschrift SemiBold"/>
                <w:color w:val="632523" w:themeColor="accent2" w:themeShade="80"/>
                <w:sz w:val="48"/>
                <w:szCs w:val="48"/>
              </w:rPr>
            </w:pPr>
            <w:r>
              <w:rPr>
                <w:rFonts w:hint="default" w:ascii="Bahnschrift SemiBold" w:hAnsi="Bahnschrift SemiBold" w:cs="Bahnschrift SemiBold"/>
                <w:color w:val="632523" w:themeColor="accent2" w:themeShade="80"/>
                <w:sz w:val="48"/>
                <w:szCs w:val="48"/>
              </w:rPr>
              <w:t xml:space="preserve">          statement</w:t>
            </w:r>
          </w:p>
        </w:tc>
        <w:tc>
          <w:tcPr>
            <w:tcW w:w="4385" w:type="dxa"/>
          </w:tcPr>
          <w:p w14:paraId="72E35782">
            <w:pPr>
              <w:spacing w:after="0" w:line="240" w:lineRule="auto"/>
              <w:rPr>
                <w:rFonts w:hint="default" w:ascii="Bahnschrift SemiBold" w:hAnsi="Bahnschrift SemiBold" w:cs="Bahnschrift SemiBold"/>
                <w:sz w:val="32"/>
                <w:szCs w:val="32"/>
              </w:rPr>
            </w:pPr>
            <w:r>
              <w:rPr>
                <w:rFonts w:hint="default" w:ascii="Bahnschrift SemiBold" w:hAnsi="Bahnschrift SemiBold" w:cs="Bahnschrift SemiBold"/>
                <w:sz w:val="32"/>
                <w:szCs w:val="32"/>
              </w:rPr>
              <w:t>The real estate market involves vast and complex datasets on housing features and sale prices. These datasets are often underutilized due to lack of effective visualization, making it difficult for buyers, sellers, and analysts to draw insights or fore</w:t>
            </w:r>
            <w:r>
              <w:rPr>
                <w:rFonts w:hint="default" w:ascii="Bahnschrift SemiBold" w:hAnsi="Bahnschrift SemiBold" w:cs="Bahnschrift SemiBold"/>
                <w:sz w:val="32"/>
                <w:szCs w:val="32"/>
                <w:lang w:val="en-US"/>
              </w:rPr>
              <w:t xml:space="preserve"> </w:t>
            </w:r>
            <w:r>
              <w:rPr>
                <w:rFonts w:hint="default" w:ascii="Bahnschrift SemiBold" w:hAnsi="Bahnschrift SemiBold" w:cs="Bahnschrift SemiBold"/>
                <w:sz w:val="32"/>
                <w:szCs w:val="32"/>
              </w:rPr>
              <w:t>caste trends.</w:t>
            </w:r>
          </w:p>
        </w:tc>
      </w:tr>
      <w:tr w14:paraId="0DA55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5009" w:type="dxa"/>
          </w:tcPr>
          <w:p w14:paraId="28FF4BA8">
            <w:pPr>
              <w:spacing w:after="0" w:line="240" w:lineRule="auto"/>
              <w:rPr>
                <w:rFonts w:hint="default" w:ascii="Bahnschrift SemiBold" w:hAnsi="Bahnschrift SemiBold" w:cs="Bahnschrift SemiBold"/>
                <w:color w:val="632523" w:themeColor="accent2" w:themeShade="80"/>
                <w:sz w:val="44"/>
                <w:szCs w:val="44"/>
              </w:rPr>
            </w:pPr>
            <w:r>
              <w:rPr>
                <w:rFonts w:hint="default" w:ascii="Bahnschrift SemiBold" w:hAnsi="Bahnschrift SemiBold" w:cs="Bahnschrift SemiBold"/>
                <w:color w:val="632523" w:themeColor="accent2" w:themeShade="80"/>
                <w:sz w:val="72"/>
                <w:szCs w:val="72"/>
              </w:rPr>
              <w:t xml:space="preserve">        2</w:t>
            </w:r>
            <w:r>
              <w:rPr>
                <w:rFonts w:hint="default" w:ascii="Bahnschrift SemiBold" w:hAnsi="Bahnschrift SemiBold" w:cs="Bahnschrift SemiBold"/>
                <w:color w:val="632523" w:themeColor="accent2" w:themeShade="80"/>
                <w:sz w:val="44"/>
                <w:szCs w:val="44"/>
              </w:rPr>
              <w:t>.Idea</w:t>
            </w:r>
          </w:p>
          <w:p w14:paraId="3C64F19A">
            <w:pPr>
              <w:spacing w:after="0" w:line="240" w:lineRule="auto"/>
              <w:rPr>
                <w:rFonts w:hint="default" w:ascii="Bahnschrift SemiBold" w:hAnsi="Bahnschrift SemiBold" w:cs="Bahnschrift SemiBold"/>
                <w:color w:val="632523" w:themeColor="accent2" w:themeShade="80"/>
                <w:sz w:val="44"/>
                <w:szCs w:val="44"/>
              </w:rPr>
            </w:pPr>
            <w:r>
              <w:rPr>
                <w:rFonts w:hint="default" w:ascii="Bahnschrift SemiBold" w:hAnsi="Bahnschrift SemiBold" w:cs="Bahnschrift SemiBold"/>
                <w:color w:val="632523" w:themeColor="accent2" w:themeShade="80"/>
                <w:sz w:val="44"/>
                <w:szCs w:val="44"/>
              </w:rPr>
              <w:t xml:space="preserve">   /Solution  Description</w:t>
            </w:r>
          </w:p>
        </w:tc>
        <w:tc>
          <w:tcPr>
            <w:tcW w:w="4385" w:type="dxa"/>
          </w:tcPr>
          <w:p w14:paraId="079581E8">
            <w:pPr>
              <w:spacing w:after="0" w:line="240" w:lineRule="auto"/>
              <w:rPr>
                <w:rFonts w:hint="default" w:ascii="Bahnschrift SemiBold" w:hAnsi="Bahnschrift SemiBold" w:cs="Bahnschrift SemiBold"/>
                <w:sz w:val="32"/>
                <w:szCs w:val="32"/>
              </w:rPr>
            </w:pPr>
            <w:r>
              <w:rPr>
                <w:rFonts w:hint="default" w:ascii="Bahnschrift SemiBold" w:hAnsi="Bahnschrift SemiBold" w:cs="Bahnschrift SemiBold"/>
                <w:sz w:val="32"/>
                <w:szCs w:val="32"/>
              </w:rPr>
              <w:t>Our solution transforms static housing datasets into interactive, insightful visualizations using Tableau. The project involves cleaning and transforming the data, creating calculated fields and KPI</w:t>
            </w:r>
            <w:r>
              <w:rPr>
                <w:rFonts w:hint="default" w:ascii="Bahnschrift SemiBold" w:hAnsi="Bahnschrift SemiBold" w:cs="Bahnschrift SemiBold"/>
                <w:sz w:val="32"/>
                <w:szCs w:val="32"/>
                <w:lang w:val="en-US"/>
              </w:rPr>
              <w:t xml:space="preserve"> </w:t>
            </w:r>
            <w:r>
              <w:rPr>
                <w:rFonts w:hint="default" w:ascii="Bahnschrift SemiBold" w:hAnsi="Bahnschrift SemiBold" w:cs="Bahnschrift SemiBold"/>
                <w:sz w:val="32"/>
                <w:szCs w:val="32"/>
              </w:rPr>
              <w:t>s, and developing a dashboard that highlights key trends, comparisons, and location-based analyses. The solutions is deployed via flask web app.</w:t>
            </w:r>
          </w:p>
        </w:tc>
      </w:tr>
      <w:tr w14:paraId="01145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5009" w:type="dxa"/>
          </w:tcPr>
          <w:p w14:paraId="0B48569B">
            <w:pPr>
              <w:spacing w:after="0" w:line="240" w:lineRule="auto"/>
              <w:rPr>
                <w:rFonts w:hint="default" w:ascii="Bahnschrift SemiBold" w:hAnsi="Bahnschrift SemiBold" w:cs="Bahnschrift SemiBold"/>
                <w:sz w:val="28"/>
                <w:szCs w:val="28"/>
              </w:rPr>
            </w:pPr>
          </w:p>
          <w:p w14:paraId="77F79E2D">
            <w:pPr>
              <w:spacing w:after="0" w:line="240" w:lineRule="auto"/>
              <w:rPr>
                <w:rFonts w:hint="default" w:ascii="Bahnschrift SemiBold" w:hAnsi="Bahnschrift SemiBold" w:cs="Bahnschrift SemiBold"/>
                <w:color w:val="632523" w:themeColor="accent2" w:themeShade="80"/>
                <w:sz w:val="72"/>
                <w:szCs w:val="72"/>
              </w:rPr>
            </w:pPr>
            <w:r>
              <w:rPr>
                <w:rFonts w:hint="default" w:ascii="Bahnschrift SemiBold" w:hAnsi="Bahnschrift SemiBold" w:cs="Bahnschrift SemiBold"/>
                <w:color w:val="632523" w:themeColor="accent2" w:themeShade="80"/>
                <w:sz w:val="72"/>
                <w:szCs w:val="72"/>
              </w:rPr>
              <w:t xml:space="preserve">       </w:t>
            </w:r>
          </w:p>
          <w:p w14:paraId="1AF0A54E">
            <w:pPr>
              <w:spacing w:after="0" w:line="240" w:lineRule="auto"/>
              <w:rPr>
                <w:rFonts w:hint="default" w:ascii="Bahnschrift SemiBold" w:hAnsi="Bahnschrift SemiBold" w:cs="Bahnschrift SemiBold"/>
                <w:sz w:val="28"/>
                <w:szCs w:val="28"/>
              </w:rPr>
            </w:pPr>
            <w:r>
              <w:rPr>
                <w:rFonts w:hint="default" w:ascii="Bahnschrift SemiBold" w:hAnsi="Bahnschrift SemiBold" w:cs="Bahnschrift SemiBold"/>
                <w:color w:val="632523" w:themeColor="accent2" w:themeShade="80"/>
                <w:sz w:val="72"/>
                <w:szCs w:val="72"/>
              </w:rPr>
              <w:t>3</w:t>
            </w:r>
            <w:r>
              <w:rPr>
                <w:rFonts w:hint="default" w:ascii="Bahnschrift SemiBold" w:hAnsi="Bahnschrift SemiBold" w:cs="Bahnschrift SemiBold"/>
                <w:color w:val="632523" w:themeColor="accent2" w:themeShade="80"/>
                <w:sz w:val="52"/>
                <w:szCs w:val="52"/>
              </w:rPr>
              <w:t>.Novelty/Uniqueness</w:t>
            </w:r>
          </w:p>
        </w:tc>
        <w:tc>
          <w:tcPr>
            <w:tcW w:w="4385" w:type="dxa"/>
          </w:tcPr>
          <w:p w14:paraId="1D026CCB">
            <w:pPr>
              <w:spacing w:after="0" w:line="240" w:lineRule="auto"/>
              <w:rPr>
                <w:rFonts w:hint="default" w:ascii="Bahnschrift SemiBold" w:hAnsi="Bahnschrift SemiBold" w:cs="Bahnschrift SemiBold"/>
                <w:sz w:val="32"/>
                <w:szCs w:val="32"/>
              </w:rPr>
            </w:pPr>
            <w:r>
              <w:rPr>
                <w:rFonts w:hint="default" w:ascii="Bahnschrift SemiBold" w:hAnsi="Bahnschrift SemiBold" w:cs="Bahnschrift SemiBold"/>
                <w:sz w:val="32"/>
                <w:szCs w:val="32"/>
              </w:rPr>
              <w:t>This project leverages Tableau’s powerful visual capabilities to go beyond basic data</w:t>
            </w:r>
            <w:r>
              <w:rPr>
                <w:rFonts w:hint="default" w:ascii="Bahnschrift SemiBold" w:hAnsi="Bahnschrift SemiBold" w:cs="Bahnschrift SemiBold"/>
                <w:sz w:val="32"/>
                <w:szCs w:val="32"/>
                <w:lang w:val="en-US"/>
              </w:rPr>
              <w:t xml:space="preserve"> </w:t>
            </w:r>
            <w:r>
              <w:rPr>
                <w:rFonts w:hint="default" w:ascii="Bahnschrift SemiBold" w:hAnsi="Bahnschrift SemiBold" w:cs="Bahnschrift SemiBold"/>
                <w:sz w:val="32"/>
                <w:szCs w:val="32"/>
              </w:rPr>
              <w:t>analytics. By combining calculated fields, condition segmentation, and geographic mapping,the dashboard offers a dynamic exploration of how features like bedrooms, area, renovation, and location influence housing prices.</w:t>
            </w:r>
          </w:p>
        </w:tc>
      </w:tr>
      <w:tr w14:paraId="0A687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5009" w:type="dxa"/>
          </w:tcPr>
          <w:p w14:paraId="0B9611B6">
            <w:pPr>
              <w:spacing w:after="0" w:line="240" w:lineRule="auto"/>
              <w:rPr>
                <w:rFonts w:hint="default" w:ascii="Bahnschrift SemiBold" w:hAnsi="Bahnschrift SemiBold" w:cs="Bahnschrift SemiBold"/>
                <w:sz w:val="28"/>
                <w:szCs w:val="28"/>
              </w:rPr>
            </w:pPr>
          </w:p>
          <w:p w14:paraId="5F8CA018">
            <w:pPr>
              <w:spacing w:after="0" w:line="240" w:lineRule="auto"/>
              <w:rPr>
                <w:rFonts w:hint="default" w:ascii="Bahnschrift SemiBold" w:hAnsi="Bahnschrift SemiBold" w:cs="Bahnschrift SemiBold"/>
                <w:color w:val="632523" w:themeColor="accent2" w:themeShade="80"/>
                <w:sz w:val="72"/>
                <w:szCs w:val="72"/>
              </w:rPr>
            </w:pPr>
            <w:r>
              <w:rPr>
                <w:rFonts w:hint="default" w:ascii="Bahnschrift SemiBold" w:hAnsi="Bahnschrift SemiBold" w:cs="Bahnschrift SemiBold"/>
                <w:color w:val="632523" w:themeColor="accent2" w:themeShade="80"/>
                <w:sz w:val="72"/>
                <w:szCs w:val="72"/>
              </w:rPr>
              <w:t xml:space="preserve">      </w:t>
            </w:r>
          </w:p>
          <w:p w14:paraId="047B1134">
            <w:pPr>
              <w:spacing w:after="0" w:line="240" w:lineRule="auto"/>
              <w:rPr>
                <w:rFonts w:hint="default" w:ascii="Bahnschrift SemiBold" w:hAnsi="Bahnschrift SemiBold" w:cs="Bahnschrift SemiBold"/>
                <w:sz w:val="28"/>
                <w:szCs w:val="28"/>
              </w:rPr>
            </w:pPr>
            <w:r>
              <w:rPr>
                <w:rFonts w:hint="default" w:ascii="Bahnschrift SemiBold" w:hAnsi="Bahnschrift SemiBold" w:cs="Bahnschrift SemiBold"/>
                <w:color w:val="632523" w:themeColor="accent2" w:themeShade="80"/>
                <w:sz w:val="72"/>
                <w:szCs w:val="72"/>
              </w:rPr>
              <w:t xml:space="preserve">    4</w:t>
            </w:r>
            <w:r>
              <w:rPr>
                <w:rFonts w:hint="default" w:ascii="Bahnschrift SemiBold" w:hAnsi="Bahnschrift SemiBold" w:cs="Bahnschrift SemiBold"/>
                <w:color w:val="632523" w:themeColor="accent2" w:themeShade="80"/>
                <w:sz w:val="52"/>
                <w:szCs w:val="52"/>
              </w:rPr>
              <w:t>. Social Impact /Customer Satisfaction</w:t>
            </w:r>
          </w:p>
        </w:tc>
        <w:tc>
          <w:tcPr>
            <w:tcW w:w="4385" w:type="dxa"/>
          </w:tcPr>
          <w:p w14:paraId="004FA48E">
            <w:pPr>
              <w:spacing w:after="0" w:line="240" w:lineRule="auto"/>
              <w:rPr>
                <w:rFonts w:hint="default" w:ascii="Bahnschrift SemiBold" w:hAnsi="Bahnschrift SemiBold" w:cs="Bahnschrift SemiBold"/>
                <w:sz w:val="32"/>
                <w:szCs w:val="32"/>
              </w:rPr>
            </w:pPr>
            <w:r>
              <w:rPr>
                <w:rFonts w:hint="default" w:ascii="Bahnschrift SemiBold" w:hAnsi="Bahnschrift SemiBold" w:cs="Bahnschrift SemiBold"/>
                <w:sz w:val="32"/>
                <w:szCs w:val="32"/>
              </w:rPr>
              <w:t>This solution enables real estate buyers, sellers, agents, and market researchers to make informed decisions. It improves housing transparency, supports better urban planning, and enhances user engagement with clear visuals and actionable insights.</w:t>
            </w:r>
          </w:p>
        </w:tc>
      </w:tr>
      <w:tr w14:paraId="531A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5009" w:type="dxa"/>
          </w:tcPr>
          <w:p w14:paraId="3B66E4B0">
            <w:pPr>
              <w:spacing w:after="0" w:line="240" w:lineRule="auto"/>
              <w:rPr>
                <w:rFonts w:hint="default" w:ascii="Bahnschrift SemiBold" w:hAnsi="Bahnschrift SemiBold" w:cs="Bahnschrift SemiBold"/>
                <w:sz w:val="28"/>
                <w:szCs w:val="28"/>
              </w:rPr>
            </w:pPr>
          </w:p>
          <w:p w14:paraId="02256FA6">
            <w:pPr>
              <w:spacing w:after="0" w:line="240" w:lineRule="auto"/>
              <w:rPr>
                <w:rFonts w:hint="default" w:ascii="Bahnschrift SemiBold" w:hAnsi="Bahnschrift SemiBold" w:cs="Bahnschrift SemiBold"/>
                <w:sz w:val="28"/>
                <w:szCs w:val="28"/>
              </w:rPr>
            </w:pPr>
          </w:p>
          <w:p w14:paraId="65B9E9C9">
            <w:pPr>
              <w:spacing w:after="0" w:line="240" w:lineRule="auto"/>
              <w:rPr>
                <w:rFonts w:hint="default" w:ascii="Bahnschrift SemiBold" w:hAnsi="Bahnschrift SemiBold" w:cs="Bahnschrift SemiBold"/>
                <w:sz w:val="28"/>
                <w:szCs w:val="28"/>
              </w:rPr>
            </w:pPr>
            <w:r>
              <w:rPr>
                <w:rFonts w:hint="default" w:ascii="Bahnschrift SemiBold" w:hAnsi="Bahnschrift SemiBold" w:cs="Bahnschrift SemiBold"/>
                <w:color w:val="632523" w:themeColor="accent2" w:themeShade="80"/>
                <w:sz w:val="72"/>
                <w:szCs w:val="72"/>
              </w:rPr>
              <w:t xml:space="preserve">           5</w:t>
            </w:r>
            <w:r>
              <w:rPr>
                <w:rFonts w:hint="default" w:ascii="Bahnschrift SemiBold" w:hAnsi="Bahnschrift SemiBold" w:cs="Bahnschrift SemiBold"/>
                <w:color w:val="632523" w:themeColor="accent2" w:themeShade="80"/>
                <w:sz w:val="48"/>
                <w:szCs w:val="48"/>
              </w:rPr>
              <w:t xml:space="preserve">. Business Model (Revenue </w:t>
            </w:r>
            <w:r>
              <w:rPr>
                <w:rFonts w:hint="default" w:ascii="Bahnschrift SemiBold" w:hAnsi="Bahnschrift SemiBold" w:cs="Bahnschrift SemiBold"/>
                <w:color w:val="953735" w:themeColor="accent2" w:themeShade="BF"/>
                <w:sz w:val="52"/>
                <w:szCs w:val="52"/>
              </w:rPr>
              <w:t xml:space="preserve">of   </w:t>
            </w:r>
            <w:r>
              <w:rPr>
                <w:rFonts w:hint="default" w:ascii="Bahnschrift SemiBold" w:hAnsi="Bahnschrift SemiBold" w:cs="Bahnschrift SemiBold"/>
                <w:color w:val="632523" w:themeColor="accent2" w:themeShade="80"/>
                <w:sz w:val="48"/>
                <w:szCs w:val="48"/>
              </w:rPr>
              <w:t>Model)</w:t>
            </w:r>
          </w:p>
        </w:tc>
        <w:tc>
          <w:tcPr>
            <w:tcW w:w="4385" w:type="dxa"/>
          </w:tcPr>
          <w:p w14:paraId="284AA7F5">
            <w:pPr>
              <w:spacing w:after="0" w:line="240" w:lineRule="auto"/>
              <w:rPr>
                <w:rFonts w:hint="default" w:ascii="Bahnschrift SemiBold" w:hAnsi="Bahnschrift SemiBold" w:cs="Bahnschrift SemiBold"/>
                <w:sz w:val="32"/>
                <w:szCs w:val="32"/>
              </w:rPr>
            </w:pPr>
            <w:r>
              <w:rPr>
                <w:rFonts w:hint="default" w:ascii="Bahnschrift SemiBold" w:hAnsi="Bahnschrift SemiBold" w:cs="Bahnschrift SemiBold"/>
                <w:sz w:val="32"/>
                <w:szCs w:val="32"/>
              </w:rPr>
              <w:t>This dashboard can be scaled and offered as a subscription-based SaaS tool to real estate companies, market research firms, or housing consultancies. Advanced forecasting modules, API integrations,</w:t>
            </w:r>
            <w:r>
              <w:rPr>
                <w:rFonts w:hint="default" w:ascii="Bahnschrift SemiBold" w:hAnsi="Bahnschrift SemiBold" w:cs="Bahnschrift SemiBold"/>
                <w:sz w:val="32"/>
                <w:szCs w:val="32"/>
                <w:lang w:val="en-US"/>
              </w:rPr>
              <w:t xml:space="preserve"> </w:t>
            </w:r>
            <w:r>
              <w:rPr>
                <w:rFonts w:hint="default" w:ascii="Bahnschrift SemiBold" w:hAnsi="Bahnschrift SemiBold" w:cs="Bahnschrift SemiBold"/>
                <w:sz w:val="32"/>
                <w:szCs w:val="32"/>
              </w:rPr>
              <w:t>and custom dashboards can be monetized as premium features.</w:t>
            </w:r>
          </w:p>
        </w:tc>
      </w:tr>
      <w:tr w14:paraId="75F9D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trPr>
        <w:tc>
          <w:tcPr>
            <w:tcW w:w="5009" w:type="dxa"/>
          </w:tcPr>
          <w:p w14:paraId="5DFDC323">
            <w:pPr>
              <w:spacing w:after="0" w:line="240" w:lineRule="auto"/>
              <w:rPr>
                <w:rFonts w:hint="default" w:ascii="Bahnschrift SemiBold" w:hAnsi="Bahnschrift SemiBold" w:cs="Bahnschrift SemiBold"/>
                <w:sz w:val="28"/>
                <w:szCs w:val="28"/>
              </w:rPr>
            </w:pPr>
          </w:p>
          <w:p w14:paraId="435D020B">
            <w:pPr>
              <w:spacing w:after="0" w:line="240" w:lineRule="auto"/>
              <w:rPr>
                <w:rFonts w:hint="default" w:ascii="Bahnschrift SemiBold" w:hAnsi="Bahnschrift SemiBold" w:cs="Bahnschrift SemiBold"/>
                <w:sz w:val="28"/>
                <w:szCs w:val="28"/>
              </w:rPr>
            </w:pPr>
          </w:p>
          <w:p w14:paraId="21402D89">
            <w:pPr>
              <w:spacing w:after="0" w:line="240" w:lineRule="auto"/>
              <w:rPr>
                <w:rFonts w:hint="default" w:ascii="Bahnschrift SemiBold" w:hAnsi="Bahnschrift SemiBold" w:cs="Bahnschrift SemiBold"/>
                <w:sz w:val="28"/>
                <w:szCs w:val="28"/>
              </w:rPr>
            </w:pPr>
            <w:r>
              <w:rPr>
                <w:rFonts w:hint="default" w:ascii="Bahnschrift SemiBold" w:hAnsi="Bahnschrift SemiBold" w:cs="Bahnschrift SemiBold"/>
                <w:sz w:val="28"/>
                <w:szCs w:val="28"/>
              </w:rPr>
              <w:t xml:space="preserve">       </w:t>
            </w:r>
            <w:r>
              <w:rPr>
                <w:rFonts w:hint="default" w:ascii="Bahnschrift SemiBold" w:hAnsi="Bahnschrift SemiBold" w:cs="Bahnschrift SemiBold"/>
                <w:color w:val="953735" w:themeColor="accent2" w:themeShade="BF"/>
                <w:sz w:val="72"/>
                <w:szCs w:val="72"/>
              </w:rPr>
              <w:t xml:space="preserve"> 6</w:t>
            </w:r>
            <w:r>
              <w:rPr>
                <w:rFonts w:hint="default" w:ascii="Bahnschrift SemiBold" w:hAnsi="Bahnschrift SemiBold" w:cs="Bahnschrift SemiBold"/>
                <w:color w:val="953735" w:themeColor="accent2" w:themeShade="BF"/>
                <w:sz w:val="52"/>
                <w:szCs w:val="52"/>
              </w:rPr>
              <w:t>. Scalability the Solution</w:t>
            </w:r>
          </w:p>
        </w:tc>
        <w:tc>
          <w:tcPr>
            <w:tcW w:w="4385" w:type="dxa"/>
          </w:tcPr>
          <w:p w14:paraId="361F9DE9">
            <w:pPr>
              <w:spacing w:after="0" w:line="240" w:lineRule="auto"/>
              <w:rPr>
                <w:rFonts w:hint="default" w:ascii="Bahnschrift SemiBold" w:hAnsi="Bahnschrift SemiBold" w:cs="Bahnschrift SemiBold"/>
                <w:color w:val="000000" w:themeColor="text1"/>
                <w:sz w:val="32"/>
                <w:szCs w:val="32"/>
                <w14:textFill>
                  <w14:solidFill>
                    <w14:schemeClr w14:val="tx1"/>
                  </w14:solidFill>
                </w14:textFill>
              </w:rPr>
            </w:pPr>
            <w:r>
              <w:rPr>
                <w:rFonts w:hint="default" w:ascii="Bahnschrift SemiBold" w:hAnsi="Bahnschrift SemiBold" w:cs="Bahnschrift SemiBold"/>
                <w:color w:val="000000" w:themeColor="text1"/>
                <w:sz w:val="32"/>
                <w:szCs w:val="32"/>
                <w14:textFill>
                  <w14:solidFill>
                    <w14:schemeClr w14:val="tx1"/>
                  </w14:solidFill>
                </w14:textFill>
              </w:rPr>
              <w:t>The system is designed to</w:t>
            </w:r>
            <w:r>
              <w:rPr>
                <w:rFonts w:hint="default" w:ascii="Bahnschrift SemiBold" w:hAnsi="Bahnschrift SemiBold" w:cs="Bahnschrift SemiBold"/>
                <w:color w:val="000000" w:themeColor="text1"/>
                <w:sz w:val="32"/>
                <w:szCs w:val="32"/>
                <w:lang w:val="en-US"/>
                <w14:textFill>
                  <w14:solidFill>
                    <w14:schemeClr w14:val="tx1"/>
                  </w14:solidFill>
                </w14:textFill>
              </w:rPr>
              <w:t xml:space="preserve"> </w:t>
            </w:r>
            <w:r>
              <w:rPr>
                <w:rFonts w:hint="default" w:ascii="Bahnschrift SemiBold" w:hAnsi="Bahnschrift SemiBold" w:cs="Bahnschrift SemiBold"/>
                <w:color w:val="000000" w:themeColor="text1"/>
                <w:sz w:val="32"/>
                <w:szCs w:val="32"/>
                <w14:textFill>
                  <w14:solidFill>
                    <w14:schemeClr w14:val="tx1"/>
                  </w14:solidFill>
                </w14:textFill>
              </w:rPr>
              <w:t>be scalable and adaptable. It can incorporate new datasets (like rental trends or economic indicators), extend to new regions or cities, and integrate with ML models for price predictions,there by offering long-term growth potential.</w:t>
            </w:r>
          </w:p>
        </w:tc>
      </w:tr>
    </w:tbl>
    <w:p w14:paraId="1B5EF854">
      <w:pPr>
        <w:rPr>
          <w:b/>
          <w:color w:val="000000" w:themeColor="text1"/>
          <w:sz w:val="28"/>
          <w:szCs w:val="28"/>
          <w:lang w:val="en-US"/>
          <w14:textFill>
            <w14:solidFill>
              <w14:schemeClr w14:val="tx1"/>
            </w14:solidFill>
          </w14:textFill>
        </w:rPr>
      </w:pPr>
      <w:r>
        <w:rPr>
          <w:rFonts w:hint="default" w:ascii="Bahnschrift SemiBold" w:hAnsi="Bahnschrift SemiBold" w:cs="Bahnschrift SemiBold"/>
          <w:b/>
          <w:color w:val="000000" w:themeColor="text1"/>
          <w:sz w:val="28"/>
          <w:szCs w:val="28"/>
          <w:lang w:val="en-US"/>
          <w14:textFill>
            <w14:solidFill>
              <w14:schemeClr w14:val="tx1"/>
            </w14:solidFill>
          </w14:textFill>
        </w:rPr>
        <w:cr/>
      </w:r>
      <w:r>
        <w:rPr>
          <w:b/>
          <w:color w:val="953735" w:themeColor="accent2" w:themeShade="BF"/>
          <w:sz w:val="32"/>
          <w:szCs w:val="32"/>
          <w:lang w:val="en-US"/>
        </w:rPr>
        <w:t>4.3 Solution Architecture</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Data Source → Tableau Workbook → Dashboards → Storyline → Strategic Insights.</w:t>
      </w:r>
    </w:p>
    <w:p w14:paraId="32F0EA84">
      <w:pPr>
        <w:rPr>
          <w:b/>
          <w:color w:val="000000" w:themeColor="text1"/>
          <w:sz w:val="28"/>
          <w:szCs w:val="28"/>
          <w:lang w:val="en-US"/>
          <w14:textFill>
            <w14:solidFill>
              <w14:schemeClr w14:val="tx1"/>
            </w14:solidFill>
          </w14:textFill>
        </w:rPr>
      </w:pPr>
      <w:r>
        <w:drawing>
          <wp:inline distT="0" distB="0" distL="114300" distR="114300">
            <wp:extent cx="5727700" cy="4053205"/>
            <wp:effectExtent l="0" t="0" r="254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27700" cy="4053205"/>
                    </a:xfrm>
                    <a:prstGeom prst="rect">
                      <a:avLst/>
                    </a:prstGeom>
                    <a:noFill/>
                    <a:ln>
                      <a:noFill/>
                    </a:ln>
                  </pic:spPr>
                </pic:pic>
              </a:graphicData>
            </a:graphic>
          </wp:inline>
        </w:drawing>
      </w:r>
      <w:r>
        <w:rPr>
          <w:b/>
          <w:color w:val="000000" w:themeColor="text1"/>
          <w:sz w:val="28"/>
          <w:szCs w:val="28"/>
          <w:lang w:val="en-US"/>
          <w14:textFill>
            <w14:solidFill>
              <w14:schemeClr w14:val="tx1"/>
            </w14:solidFill>
          </w14:textFill>
        </w:rPr>
        <w:cr/>
      </w:r>
    </w:p>
    <w:p w14:paraId="365ACACB">
      <w:pPr>
        <w:rPr>
          <w:b/>
          <w:color w:val="17375E" w:themeColor="text2" w:themeShade="BF"/>
          <w:sz w:val="28"/>
          <w:szCs w:val="28"/>
          <w:lang w:val="en-US"/>
        </w:rPr>
      </w:pPr>
      <w:r>
        <w:rPr>
          <w:b/>
          <w:color w:val="17375E" w:themeColor="text2" w:themeShade="BF"/>
          <w:sz w:val="36"/>
          <w:szCs w:val="36"/>
          <w:lang w:val="en-US"/>
        </w:rPr>
        <w:t>5. PROJECT PLANNING &amp; SCHEDULING</w:t>
      </w:r>
    </w:p>
    <w:p w14:paraId="4368ACE4">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5.1 Project Planning</w:t>
      </w:r>
      <w:r>
        <w:rPr>
          <w:b/>
          <w:color w:val="953735" w:themeColor="accent2" w:themeShade="BF"/>
          <w:sz w:val="32"/>
          <w:szCs w:val="32"/>
          <w:lang w:val="en-US"/>
        </w:rPr>
        <w:cr/>
      </w:r>
      <w:r>
        <w:rPr>
          <w:b/>
          <w:color w:val="000000" w:themeColor="text1"/>
          <w:sz w:val="28"/>
          <w:szCs w:val="28"/>
          <w:lang w:val="en-US"/>
          <w14:textFill>
            <w14:solidFill>
              <w14:schemeClr w14:val="tx1"/>
            </w14:solidFill>
          </w14:textFill>
        </w:rPr>
        <w:t>Tasks were divided into data analysis, visualization, dashboard design, testing, and report writing. Each task had a 2-day interval using agile approach with story points assigned.</w:t>
      </w:r>
    </w:p>
    <w:tbl>
      <w:tblPr>
        <w:tblStyle w:val="13"/>
        <w:tblW w:w="14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3"/>
        <w:gridCol w:w="2402"/>
        <w:gridCol w:w="1684"/>
        <w:gridCol w:w="4990"/>
        <w:gridCol w:w="1709"/>
        <w:gridCol w:w="1739"/>
      </w:tblGrid>
      <w:tr w14:paraId="7141C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blHeader/>
        </w:trPr>
        <w:tc>
          <w:tcPr>
            <w:tcW w:w="1813" w:type="dxa"/>
          </w:tcPr>
          <w:p w14:paraId="0924039A">
            <w:pPr>
              <w:spacing w:after="0" w:line="240" w:lineRule="auto"/>
              <w:rPr>
                <w:rFonts w:ascii="Arial" w:hAnsi="Arial" w:cs="Arial"/>
                <w:b/>
                <w:bCs/>
                <w:sz w:val="28"/>
                <w:szCs w:val="28"/>
              </w:rPr>
            </w:pPr>
            <w:r>
              <w:rPr>
                <w:rFonts w:ascii="Arial" w:hAnsi="Arial" w:cs="Arial"/>
                <w:b/>
                <w:bCs/>
                <w:sz w:val="28"/>
                <w:szCs w:val="28"/>
              </w:rPr>
              <w:t>Sprint</w:t>
            </w:r>
          </w:p>
        </w:tc>
        <w:tc>
          <w:tcPr>
            <w:tcW w:w="2162" w:type="dxa"/>
          </w:tcPr>
          <w:p w14:paraId="45AADE59">
            <w:pPr>
              <w:spacing w:after="0" w:line="240" w:lineRule="auto"/>
              <w:rPr>
                <w:rFonts w:ascii="Arial" w:hAnsi="Arial" w:cs="Arial"/>
                <w:b/>
                <w:bCs/>
                <w:sz w:val="28"/>
                <w:szCs w:val="28"/>
              </w:rPr>
            </w:pPr>
            <w:r>
              <w:rPr>
                <w:rFonts w:ascii="Arial" w:hAnsi="Arial" w:cs="Arial"/>
                <w:b/>
                <w:bCs/>
                <w:sz w:val="28"/>
                <w:szCs w:val="28"/>
              </w:rPr>
              <w:t>Functional Requirement (Epic)</w:t>
            </w:r>
          </w:p>
        </w:tc>
        <w:tc>
          <w:tcPr>
            <w:tcW w:w="1516" w:type="dxa"/>
          </w:tcPr>
          <w:p w14:paraId="4720C709">
            <w:pPr>
              <w:spacing w:after="0" w:line="240" w:lineRule="auto"/>
              <w:rPr>
                <w:rFonts w:ascii="Arial" w:hAnsi="Arial" w:cs="Arial"/>
                <w:b/>
                <w:bCs/>
                <w:sz w:val="28"/>
                <w:szCs w:val="28"/>
              </w:rPr>
            </w:pPr>
            <w:r>
              <w:rPr>
                <w:rFonts w:ascii="Arial" w:hAnsi="Arial" w:cs="Arial"/>
                <w:b/>
                <w:bCs/>
                <w:sz w:val="28"/>
                <w:szCs w:val="28"/>
              </w:rPr>
              <w:t>User Story Number</w:t>
            </w:r>
          </w:p>
        </w:tc>
        <w:tc>
          <w:tcPr>
            <w:tcW w:w="4492" w:type="dxa"/>
          </w:tcPr>
          <w:p w14:paraId="4F8081C8">
            <w:pPr>
              <w:spacing w:after="0" w:line="240" w:lineRule="auto"/>
              <w:rPr>
                <w:rFonts w:ascii="Arial" w:hAnsi="Arial" w:cs="Arial"/>
                <w:b/>
                <w:bCs/>
                <w:sz w:val="28"/>
                <w:szCs w:val="28"/>
              </w:rPr>
            </w:pPr>
            <w:r>
              <w:rPr>
                <w:rFonts w:ascii="Arial" w:hAnsi="Arial" w:cs="Arial"/>
                <w:b/>
                <w:bCs/>
                <w:sz w:val="28"/>
                <w:szCs w:val="28"/>
              </w:rPr>
              <w:t>User Story / Task</w:t>
            </w:r>
          </w:p>
        </w:tc>
        <w:tc>
          <w:tcPr>
            <w:tcW w:w="1538" w:type="dxa"/>
          </w:tcPr>
          <w:p w14:paraId="5B232717">
            <w:pPr>
              <w:spacing w:after="0" w:line="240" w:lineRule="auto"/>
              <w:rPr>
                <w:rFonts w:ascii="Arial" w:hAnsi="Arial" w:cs="Arial"/>
                <w:b/>
                <w:bCs/>
                <w:sz w:val="28"/>
                <w:szCs w:val="28"/>
              </w:rPr>
            </w:pPr>
            <w:r>
              <w:rPr>
                <w:rFonts w:ascii="Arial" w:hAnsi="Arial" w:cs="Arial"/>
                <w:b/>
                <w:bCs/>
                <w:sz w:val="28"/>
                <w:szCs w:val="28"/>
              </w:rPr>
              <w:t>Story Points</w:t>
            </w:r>
          </w:p>
        </w:tc>
        <w:tc>
          <w:tcPr>
            <w:tcW w:w="1565" w:type="dxa"/>
          </w:tcPr>
          <w:p w14:paraId="5D308180">
            <w:pPr>
              <w:spacing w:after="0" w:line="240" w:lineRule="auto"/>
              <w:rPr>
                <w:rFonts w:ascii="Arial" w:hAnsi="Arial" w:cs="Arial"/>
                <w:b/>
                <w:bCs/>
                <w:sz w:val="28"/>
                <w:szCs w:val="28"/>
              </w:rPr>
            </w:pPr>
            <w:r>
              <w:rPr>
                <w:rFonts w:ascii="Arial" w:hAnsi="Arial" w:cs="Arial"/>
                <w:b/>
                <w:bCs/>
                <w:sz w:val="28"/>
                <w:szCs w:val="28"/>
              </w:rPr>
              <w:t>Priority</w:t>
            </w:r>
          </w:p>
        </w:tc>
      </w:tr>
      <w:tr w14:paraId="5247E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02881359">
            <w:pPr>
              <w:spacing w:after="0" w:line="240" w:lineRule="auto"/>
              <w:rPr>
                <w:rFonts w:ascii="Arial" w:hAnsi="Arial" w:cs="Arial"/>
                <w:sz w:val="20"/>
                <w:szCs w:val="20"/>
              </w:rPr>
            </w:pPr>
            <w:r>
              <w:rPr>
                <w:rFonts w:ascii="Arial" w:hAnsi="Arial" w:cs="Arial"/>
                <w:sz w:val="20"/>
                <w:szCs w:val="20"/>
              </w:rPr>
              <w:t>Sprint-1</w:t>
            </w:r>
          </w:p>
        </w:tc>
        <w:tc>
          <w:tcPr>
            <w:tcW w:w="2162" w:type="dxa"/>
          </w:tcPr>
          <w:p w14:paraId="395AE0A0">
            <w:pPr>
              <w:spacing w:after="0" w:line="240" w:lineRule="auto"/>
              <w:rPr>
                <w:rFonts w:ascii="Arial" w:hAnsi="Arial" w:cs="Arial"/>
                <w:sz w:val="20"/>
                <w:szCs w:val="20"/>
              </w:rPr>
            </w:pPr>
            <w:r>
              <w:rPr>
                <w:rFonts w:ascii="Arial" w:hAnsi="Arial" w:cs="Arial"/>
                <w:sz w:val="20"/>
                <w:szCs w:val="20"/>
              </w:rPr>
              <w:t>Data Setup</w:t>
            </w:r>
          </w:p>
        </w:tc>
        <w:tc>
          <w:tcPr>
            <w:tcW w:w="1516" w:type="dxa"/>
          </w:tcPr>
          <w:p w14:paraId="6E6822CE">
            <w:pPr>
              <w:spacing w:after="0" w:line="240" w:lineRule="auto"/>
              <w:rPr>
                <w:rFonts w:ascii="Arial" w:hAnsi="Arial" w:cs="Arial"/>
                <w:sz w:val="20"/>
                <w:szCs w:val="20"/>
              </w:rPr>
            </w:pPr>
            <w:r>
              <w:rPr>
                <w:rFonts w:ascii="Arial" w:hAnsi="Arial" w:cs="Arial"/>
                <w:sz w:val="20"/>
                <w:szCs w:val="20"/>
              </w:rPr>
              <w:t>USN-1</w:t>
            </w:r>
          </w:p>
        </w:tc>
        <w:tc>
          <w:tcPr>
            <w:tcW w:w="4492" w:type="dxa"/>
          </w:tcPr>
          <w:p w14:paraId="2C0C3106">
            <w:pPr>
              <w:spacing w:after="0" w:line="240" w:lineRule="auto"/>
              <w:rPr>
                <w:rFonts w:ascii="Arial" w:hAnsi="Arial" w:cs="Arial"/>
                <w:sz w:val="20"/>
                <w:szCs w:val="20"/>
              </w:rPr>
            </w:pPr>
            <w:r>
              <w:rPr>
                <w:rFonts w:ascii="Arial" w:hAnsi="Arial" w:cs="Arial"/>
                <w:sz w:val="20"/>
                <w:szCs w:val="20"/>
              </w:rPr>
              <w:t>As a user, I can upload housing data in CSV format</w:t>
            </w:r>
          </w:p>
        </w:tc>
        <w:tc>
          <w:tcPr>
            <w:tcW w:w="1538" w:type="dxa"/>
          </w:tcPr>
          <w:p w14:paraId="4991C12A">
            <w:pPr>
              <w:spacing w:after="0" w:line="240" w:lineRule="auto"/>
              <w:jc w:val="center"/>
              <w:rPr>
                <w:rFonts w:ascii="Arial" w:hAnsi="Arial" w:cs="Arial"/>
                <w:sz w:val="20"/>
                <w:szCs w:val="20"/>
              </w:rPr>
            </w:pPr>
            <w:r>
              <w:rPr>
                <w:rFonts w:ascii="Arial" w:hAnsi="Arial" w:cs="Arial"/>
                <w:sz w:val="20"/>
                <w:szCs w:val="20"/>
              </w:rPr>
              <w:t>3</w:t>
            </w:r>
          </w:p>
        </w:tc>
        <w:tc>
          <w:tcPr>
            <w:tcW w:w="1565" w:type="dxa"/>
          </w:tcPr>
          <w:p w14:paraId="1A91756D">
            <w:pPr>
              <w:spacing w:after="0" w:line="240" w:lineRule="auto"/>
              <w:rPr>
                <w:rFonts w:ascii="Arial" w:hAnsi="Arial" w:cs="Arial"/>
                <w:sz w:val="20"/>
                <w:szCs w:val="20"/>
              </w:rPr>
            </w:pPr>
            <w:r>
              <w:rPr>
                <w:rFonts w:ascii="Arial" w:hAnsi="Arial" w:cs="Arial"/>
                <w:sz w:val="20"/>
                <w:szCs w:val="20"/>
              </w:rPr>
              <w:t>High</w:t>
            </w:r>
          </w:p>
        </w:tc>
      </w:tr>
      <w:tr w14:paraId="4E3C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2A9E2446">
            <w:pPr>
              <w:spacing w:after="0" w:line="240" w:lineRule="auto"/>
              <w:rPr>
                <w:rFonts w:ascii="Arial" w:hAnsi="Arial" w:cs="Arial"/>
                <w:sz w:val="20"/>
                <w:szCs w:val="20"/>
              </w:rPr>
            </w:pPr>
            <w:r>
              <w:rPr>
                <w:rFonts w:ascii="Arial" w:hAnsi="Arial" w:cs="Arial"/>
                <w:sz w:val="20"/>
                <w:szCs w:val="20"/>
              </w:rPr>
              <w:t>Sprint-1</w:t>
            </w:r>
          </w:p>
        </w:tc>
        <w:tc>
          <w:tcPr>
            <w:tcW w:w="2162" w:type="dxa"/>
          </w:tcPr>
          <w:p w14:paraId="0FE269B3">
            <w:pPr>
              <w:spacing w:after="0" w:line="240" w:lineRule="auto"/>
              <w:rPr>
                <w:rFonts w:ascii="Arial" w:hAnsi="Arial" w:cs="Arial"/>
                <w:sz w:val="20"/>
                <w:szCs w:val="20"/>
              </w:rPr>
            </w:pPr>
            <w:r>
              <w:rPr>
                <w:rFonts w:ascii="Arial" w:hAnsi="Arial" w:cs="Arial"/>
                <w:sz w:val="20"/>
                <w:szCs w:val="20"/>
              </w:rPr>
              <w:t>Data Cleaning</w:t>
            </w:r>
          </w:p>
        </w:tc>
        <w:tc>
          <w:tcPr>
            <w:tcW w:w="1516" w:type="dxa"/>
          </w:tcPr>
          <w:p w14:paraId="7BFDAA73">
            <w:pPr>
              <w:spacing w:after="0" w:line="240" w:lineRule="auto"/>
              <w:rPr>
                <w:rFonts w:ascii="Arial" w:hAnsi="Arial" w:cs="Arial"/>
                <w:sz w:val="20"/>
                <w:szCs w:val="20"/>
              </w:rPr>
            </w:pPr>
            <w:r>
              <w:rPr>
                <w:rFonts w:ascii="Arial" w:hAnsi="Arial" w:cs="Arial"/>
                <w:sz w:val="20"/>
                <w:szCs w:val="20"/>
              </w:rPr>
              <w:t>USN-2</w:t>
            </w:r>
          </w:p>
        </w:tc>
        <w:tc>
          <w:tcPr>
            <w:tcW w:w="4492" w:type="dxa"/>
          </w:tcPr>
          <w:p w14:paraId="4D810758">
            <w:pPr>
              <w:spacing w:after="0" w:line="240" w:lineRule="auto"/>
              <w:rPr>
                <w:rFonts w:ascii="Arial" w:hAnsi="Arial" w:cs="Arial"/>
                <w:sz w:val="20"/>
                <w:szCs w:val="20"/>
              </w:rPr>
            </w:pPr>
            <w:r>
              <w:rPr>
                <w:rFonts w:ascii="Arial" w:hAnsi="Arial" w:cs="Arial"/>
                <w:sz w:val="20"/>
                <w:szCs w:val="20"/>
              </w:rPr>
              <w:t xml:space="preserve">As a developer, I can clean and preprocess housing data in Tableau </w:t>
            </w:r>
          </w:p>
        </w:tc>
        <w:tc>
          <w:tcPr>
            <w:tcW w:w="1538" w:type="dxa"/>
          </w:tcPr>
          <w:p w14:paraId="0F2B20F8">
            <w:pPr>
              <w:spacing w:after="0" w:line="240" w:lineRule="auto"/>
              <w:jc w:val="center"/>
              <w:rPr>
                <w:rFonts w:ascii="Arial" w:hAnsi="Arial" w:cs="Arial"/>
                <w:sz w:val="20"/>
                <w:szCs w:val="20"/>
              </w:rPr>
            </w:pPr>
            <w:r>
              <w:rPr>
                <w:rFonts w:ascii="Arial" w:hAnsi="Arial" w:cs="Arial"/>
                <w:sz w:val="20"/>
                <w:szCs w:val="20"/>
              </w:rPr>
              <w:t>4</w:t>
            </w:r>
          </w:p>
        </w:tc>
        <w:tc>
          <w:tcPr>
            <w:tcW w:w="1565" w:type="dxa"/>
          </w:tcPr>
          <w:p w14:paraId="2944FA48">
            <w:pPr>
              <w:spacing w:after="0" w:line="240" w:lineRule="auto"/>
              <w:rPr>
                <w:rFonts w:ascii="Arial" w:hAnsi="Arial" w:cs="Arial"/>
                <w:sz w:val="20"/>
                <w:szCs w:val="20"/>
              </w:rPr>
            </w:pPr>
            <w:r>
              <w:rPr>
                <w:rFonts w:ascii="Arial" w:hAnsi="Arial" w:cs="Arial"/>
                <w:sz w:val="20"/>
                <w:szCs w:val="20"/>
              </w:rPr>
              <w:t>High</w:t>
            </w:r>
          </w:p>
        </w:tc>
      </w:tr>
      <w:tr w14:paraId="38C6C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0DD415AF">
            <w:pPr>
              <w:spacing w:after="0" w:line="240" w:lineRule="auto"/>
              <w:rPr>
                <w:rFonts w:ascii="Arial" w:hAnsi="Arial" w:cs="Arial"/>
                <w:sz w:val="20"/>
                <w:szCs w:val="20"/>
              </w:rPr>
            </w:pPr>
            <w:r>
              <w:rPr>
                <w:rFonts w:ascii="Arial" w:hAnsi="Arial" w:cs="Arial"/>
                <w:sz w:val="20"/>
                <w:szCs w:val="20"/>
              </w:rPr>
              <w:t>Sprint-1</w:t>
            </w:r>
          </w:p>
        </w:tc>
        <w:tc>
          <w:tcPr>
            <w:tcW w:w="2162" w:type="dxa"/>
          </w:tcPr>
          <w:p w14:paraId="1C509911">
            <w:pPr>
              <w:spacing w:after="0" w:line="240" w:lineRule="auto"/>
              <w:rPr>
                <w:rFonts w:ascii="Arial" w:hAnsi="Arial" w:cs="Arial"/>
                <w:sz w:val="20"/>
                <w:szCs w:val="20"/>
              </w:rPr>
            </w:pPr>
            <w:r>
              <w:rPr>
                <w:rFonts w:ascii="Arial" w:hAnsi="Arial" w:cs="Arial"/>
                <w:sz w:val="20"/>
                <w:szCs w:val="20"/>
              </w:rPr>
              <w:t>Field Creation</w:t>
            </w:r>
          </w:p>
        </w:tc>
        <w:tc>
          <w:tcPr>
            <w:tcW w:w="1516" w:type="dxa"/>
          </w:tcPr>
          <w:p w14:paraId="5B0CE762">
            <w:pPr>
              <w:spacing w:after="0" w:line="240" w:lineRule="auto"/>
              <w:rPr>
                <w:rFonts w:ascii="Arial" w:hAnsi="Arial" w:cs="Arial"/>
                <w:sz w:val="20"/>
                <w:szCs w:val="20"/>
              </w:rPr>
            </w:pPr>
            <w:r>
              <w:rPr>
                <w:rFonts w:ascii="Arial" w:hAnsi="Arial" w:cs="Arial"/>
                <w:sz w:val="20"/>
                <w:szCs w:val="20"/>
              </w:rPr>
              <w:t>USN-3</w:t>
            </w:r>
          </w:p>
        </w:tc>
        <w:tc>
          <w:tcPr>
            <w:tcW w:w="4492" w:type="dxa"/>
          </w:tcPr>
          <w:p w14:paraId="19157C03">
            <w:pPr>
              <w:spacing w:after="0" w:line="240" w:lineRule="auto"/>
              <w:rPr>
                <w:rFonts w:ascii="Arial" w:hAnsi="Arial" w:cs="Arial"/>
                <w:sz w:val="20"/>
                <w:szCs w:val="20"/>
              </w:rPr>
            </w:pPr>
            <w:r>
              <w:rPr>
                <w:rFonts w:ascii="Arial" w:hAnsi="Arial" w:cs="Arial"/>
                <w:sz w:val="20"/>
                <w:szCs w:val="20"/>
              </w:rPr>
              <w:t>As a user, I can create calculated fields like TotalAreaSqft</w:t>
            </w:r>
          </w:p>
        </w:tc>
        <w:tc>
          <w:tcPr>
            <w:tcW w:w="1538" w:type="dxa"/>
          </w:tcPr>
          <w:p w14:paraId="3B9BFB5C">
            <w:pPr>
              <w:spacing w:after="0" w:line="240" w:lineRule="auto"/>
              <w:jc w:val="center"/>
              <w:rPr>
                <w:rFonts w:ascii="Arial" w:hAnsi="Arial" w:cs="Arial"/>
                <w:sz w:val="20"/>
                <w:szCs w:val="20"/>
              </w:rPr>
            </w:pPr>
            <w:r>
              <w:rPr>
                <w:rFonts w:ascii="Arial" w:hAnsi="Arial" w:cs="Arial"/>
                <w:sz w:val="20"/>
                <w:szCs w:val="20"/>
              </w:rPr>
              <w:t>2</w:t>
            </w:r>
          </w:p>
        </w:tc>
        <w:tc>
          <w:tcPr>
            <w:tcW w:w="1565" w:type="dxa"/>
          </w:tcPr>
          <w:p w14:paraId="75BB2D8D">
            <w:pPr>
              <w:spacing w:after="0" w:line="240" w:lineRule="auto"/>
              <w:rPr>
                <w:rFonts w:ascii="Arial" w:hAnsi="Arial" w:cs="Arial"/>
                <w:sz w:val="20"/>
                <w:szCs w:val="20"/>
              </w:rPr>
            </w:pPr>
            <w:r>
              <w:rPr>
                <w:rFonts w:ascii="Arial" w:hAnsi="Arial" w:cs="Arial"/>
                <w:sz w:val="20"/>
                <w:szCs w:val="20"/>
              </w:rPr>
              <w:t>Medium</w:t>
            </w:r>
          </w:p>
        </w:tc>
      </w:tr>
      <w:tr w14:paraId="101EA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3DE5030A">
            <w:pPr>
              <w:spacing w:after="0" w:line="240" w:lineRule="auto"/>
              <w:rPr>
                <w:rFonts w:ascii="Arial" w:hAnsi="Arial" w:cs="Arial"/>
                <w:sz w:val="20"/>
                <w:szCs w:val="20"/>
              </w:rPr>
            </w:pPr>
            <w:r>
              <w:rPr>
                <w:rFonts w:ascii="Arial" w:hAnsi="Arial" w:cs="Arial"/>
                <w:sz w:val="20"/>
                <w:szCs w:val="20"/>
              </w:rPr>
              <w:t>Sprint-1</w:t>
            </w:r>
          </w:p>
        </w:tc>
        <w:tc>
          <w:tcPr>
            <w:tcW w:w="2162" w:type="dxa"/>
          </w:tcPr>
          <w:p w14:paraId="15B270C6">
            <w:pPr>
              <w:spacing w:after="0" w:line="240" w:lineRule="auto"/>
              <w:rPr>
                <w:rFonts w:ascii="Arial" w:hAnsi="Arial" w:cs="Arial"/>
                <w:sz w:val="20"/>
                <w:szCs w:val="20"/>
              </w:rPr>
            </w:pPr>
            <w:r>
              <w:rPr>
                <w:rFonts w:ascii="Arial" w:hAnsi="Arial" w:cs="Arial"/>
                <w:sz w:val="20"/>
                <w:szCs w:val="20"/>
              </w:rPr>
              <w:t>Price BInning</w:t>
            </w:r>
          </w:p>
        </w:tc>
        <w:tc>
          <w:tcPr>
            <w:tcW w:w="1516" w:type="dxa"/>
          </w:tcPr>
          <w:p w14:paraId="799D231C">
            <w:pPr>
              <w:spacing w:after="0" w:line="240" w:lineRule="auto"/>
              <w:rPr>
                <w:rFonts w:ascii="Arial" w:hAnsi="Arial" w:cs="Arial"/>
                <w:sz w:val="20"/>
                <w:szCs w:val="20"/>
              </w:rPr>
            </w:pPr>
            <w:r>
              <w:rPr>
                <w:rFonts w:ascii="Arial" w:hAnsi="Arial" w:cs="Arial"/>
                <w:sz w:val="20"/>
                <w:szCs w:val="20"/>
              </w:rPr>
              <w:t>USN-4</w:t>
            </w:r>
          </w:p>
        </w:tc>
        <w:tc>
          <w:tcPr>
            <w:tcW w:w="4492" w:type="dxa"/>
          </w:tcPr>
          <w:p w14:paraId="1C58D871">
            <w:pPr>
              <w:spacing w:after="0" w:line="240" w:lineRule="auto"/>
              <w:rPr>
                <w:rFonts w:ascii="Arial" w:hAnsi="Arial" w:cs="Arial"/>
                <w:sz w:val="20"/>
                <w:szCs w:val="20"/>
              </w:rPr>
            </w:pPr>
            <w:r>
              <w:rPr>
                <w:rFonts w:ascii="Arial" w:hAnsi="Arial" w:cs="Arial"/>
                <w:sz w:val="20"/>
                <w:szCs w:val="20"/>
              </w:rPr>
              <w:t>As a user, I can create Sale Price Bin for grouping houses</w:t>
            </w:r>
          </w:p>
        </w:tc>
        <w:tc>
          <w:tcPr>
            <w:tcW w:w="1538" w:type="dxa"/>
          </w:tcPr>
          <w:p w14:paraId="783C3B17">
            <w:pPr>
              <w:spacing w:after="0" w:line="240" w:lineRule="auto"/>
              <w:jc w:val="center"/>
              <w:rPr>
                <w:rFonts w:ascii="Arial" w:hAnsi="Arial" w:cs="Arial"/>
                <w:sz w:val="20"/>
                <w:szCs w:val="20"/>
              </w:rPr>
            </w:pPr>
            <w:r>
              <w:rPr>
                <w:rFonts w:ascii="Arial" w:hAnsi="Arial" w:cs="Arial"/>
                <w:sz w:val="20"/>
                <w:szCs w:val="20"/>
              </w:rPr>
              <w:t>2</w:t>
            </w:r>
          </w:p>
        </w:tc>
        <w:tc>
          <w:tcPr>
            <w:tcW w:w="1565" w:type="dxa"/>
          </w:tcPr>
          <w:p w14:paraId="60690DD4">
            <w:pPr>
              <w:spacing w:after="0" w:line="240" w:lineRule="auto"/>
              <w:rPr>
                <w:rFonts w:ascii="Arial" w:hAnsi="Arial" w:cs="Arial"/>
                <w:sz w:val="20"/>
                <w:szCs w:val="20"/>
              </w:rPr>
            </w:pPr>
            <w:r>
              <w:rPr>
                <w:rFonts w:ascii="Arial" w:hAnsi="Arial" w:cs="Arial"/>
                <w:sz w:val="20"/>
                <w:szCs w:val="20"/>
              </w:rPr>
              <w:t>Medium</w:t>
            </w:r>
          </w:p>
        </w:tc>
      </w:tr>
      <w:tr w14:paraId="3B6A5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02A84966">
            <w:pPr>
              <w:spacing w:after="0" w:line="240" w:lineRule="auto"/>
              <w:rPr>
                <w:rFonts w:ascii="Arial" w:hAnsi="Arial" w:cs="Arial"/>
                <w:sz w:val="20"/>
                <w:szCs w:val="20"/>
              </w:rPr>
            </w:pPr>
            <w:r>
              <w:rPr>
                <w:rFonts w:ascii="Arial" w:hAnsi="Arial" w:cs="Arial"/>
                <w:sz w:val="20"/>
                <w:szCs w:val="20"/>
              </w:rPr>
              <w:t>Sprint-2</w:t>
            </w:r>
          </w:p>
        </w:tc>
        <w:tc>
          <w:tcPr>
            <w:tcW w:w="2162" w:type="dxa"/>
          </w:tcPr>
          <w:p w14:paraId="0D1472A0">
            <w:pPr>
              <w:spacing w:after="0" w:line="240" w:lineRule="auto"/>
              <w:rPr>
                <w:rFonts w:ascii="Arial" w:hAnsi="Arial" w:cs="Arial"/>
                <w:sz w:val="20"/>
                <w:szCs w:val="20"/>
              </w:rPr>
            </w:pPr>
            <w:r>
              <w:rPr>
                <w:rFonts w:ascii="Arial" w:hAnsi="Arial" w:cs="Arial"/>
                <w:sz w:val="20"/>
                <w:szCs w:val="20"/>
              </w:rPr>
              <w:t>Data Visualization</w:t>
            </w:r>
          </w:p>
        </w:tc>
        <w:tc>
          <w:tcPr>
            <w:tcW w:w="1516" w:type="dxa"/>
          </w:tcPr>
          <w:p w14:paraId="647E09D0">
            <w:pPr>
              <w:spacing w:after="0" w:line="240" w:lineRule="auto"/>
              <w:rPr>
                <w:rFonts w:ascii="Arial" w:hAnsi="Arial" w:cs="Arial"/>
                <w:sz w:val="20"/>
                <w:szCs w:val="20"/>
              </w:rPr>
            </w:pPr>
            <w:r>
              <w:rPr>
                <w:rFonts w:ascii="Arial" w:hAnsi="Arial" w:cs="Arial"/>
                <w:sz w:val="20"/>
                <w:szCs w:val="20"/>
              </w:rPr>
              <w:t>USN-5</w:t>
            </w:r>
          </w:p>
        </w:tc>
        <w:tc>
          <w:tcPr>
            <w:tcW w:w="4492" w:type="dxa"/>
          </w:tcPr>
          <w:p w14:paraId="524B6F68">
            <w:pPr>
              <w:spacing w:after="0" w:line="240" w:lineRule="auto"/>
              <w:rPr>
                <w:rFonts w:ascii="Arial" w:hAnsi="Arial" w:cs="Arial"/>
                <w:sz w:val="20"/>
                <w:szCs w:val="20"/>
              </w:rPr>
            </w:pPr>
            <w:r>
              <w:rPr>
                <w:rFonts w:ascii="Arial" w:hAnsi="Arial" w:cs="Arial"/>
                <w:sz w:val="20"/>
                <w:szCs w:val="20"/>
              </w:rPr>
              <w:t>As a user, I can create sheets with charts: price vs feature</w:t>
            </w:r>
          </w:p>
        </w:tc>
        <w:tc>
          <w:tcPr>
            <w:tcW w:w="1538" w:type="dxa"/>
          </w:tcPr>
          <w:p w14:paraId="21F1D1FF">
            <w:pPr>
              <w:spacing w:after="0" w:line="240" w:lineRule="auto"/>
              <w:jc w:val="center"/>
              <w:rPr>
                <w:rFonts w:ascii="Arial" w:hAnsi="Arial" w:cs="Arial"/>
                <w:sz w:val="20"/>
                <w:szCs w:val="20"/>
              </w:rPr>
            </w:pPr>
            <w:r>
              <w:rPr>
                <w:rFonts w:ascii="Arial" w:hAnsi="Arial" w:cs="Arial"/>
                <w:sz w:val="20"/>
                <w:szCs w:val="20"/>
              </w:rPr>
              <w:t>5</w:t>
            </w:r>
          </w:p>
        </w:tc>
        <w:tc>
          <w:tcPr>
            <w:tcW w:w="1565" w:type="dxa"/>
          </w:tcPr>
          <w:p w14:paraId="4CCF778B">
            <w:pPr>
              <w:spacing w:after="0" w:line="240" w:lineRule="auto"/>
              <w:rPr>
                <w:rFonts w:ascii="Arial" w:hAnsi="Arial" w:cs="Arial"/>
                <w:sz w:val="20"/>
                <w:szCs w:val="20"/>
              </w:rPr>
            </w:pPr>
            <w:r>
              <w:rPr>
                <w:rFonts w:ascii="Arial" w:hAnsi="Arial" w:cs="Arial"/>
                <w:sz w:val="20"/>
                <w:szCs w:val="20"/>
              </w:rPr>
              <w:t>High</w:t>
            </w:r>
          </w:p>
        </w:tc>
      </w:tr>
      <w:tr w14:paraId="75802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13" w:type="dxa"/>
          </w:tcPr>
          <w:p w14:paraId="7A817D03">
            <w:pPr>
              <w:spacing w:after="0" w:line="240" w:lineRule="auto"/>
              <w:rPr>
                <w:rFonts w:ascii="Arial" w:hAnsi="Arial" w:cs="Arial"/>
                <w:sz w:val="20"/>
                <w:szCs w:val="20"/>
              </w:rPr>
            </w:pPr>
            <w:r>
              <w:rPr>
                <w:rFonts w:ascii="Arial" w:hAnsi="Arial" w:cs="Arial"/>
                <w:sz w:val="20"/>
                <w:szCs w:val="20"/>
              </w:rPr>
              <w:t>Sprint-2</w:t>
            </w:r>
          </w:p>
        </w:tc>
        <w:tc>
          <w:tcPr>
            <w:tcW w:w="2162" w:type="dxa"/>
          </w:tcPr>
          <w:p w14:paraId="54A5D77F">
            <w:pPr>
              <w:spacing w:after="0" w:line="240" w:lineRule="auto"/>
              <w:rPr>
                <w:rFonts w:ascii="Arial" w:hAnsi="Arial" w:cs="Arial"/>
                <w:sz w:val="20"/>
                <w:szCs w:val="20"/>
              </w:rPr>
            </w:pPr>
            <w:r>
              <w:rPr>
                <w:rFonts w:ascii="Arial" w:hAnsi="Arial" w:cs="Arial"/>
                <w:sz w:val="20"/>
                <w:szCs w:val="20"/>
              </w:rPr>
              <w:t>Dashboard Creation</w:t>
            </w:r>
          </w:p>
        </w:tc>
        <w:tc>
          <w:tcPr>
            <w:tcW w:w="1516" w:type="dxa"/>
          </w:tcPr>
          <w:p w14:paraId="79490344">
            <w:pPr>
              <w:spacing w:after="0" w:line="240" w:lineRule="auto"/>
              <w:rPr>
                <w:rFonts w:ascii="Arial" w:hAnsi="Arial" w:cs="Arial"/>
                <w:sz w:val="20"/>
                <w:szCs w:val="20"/>
              </w:rPr>
            </w:pPr>
            <w:r>
              <w:rPr>
                <w:rFonts w:ascii="Arial" w:hAnsi="Arial" w:cs="Arial"/>
                <w:sz w:val="20"/>
                <w:szCs w:val="20"/>
              </w:rPr>
              <w:t>USN-6</w:t>
            </w:r>
          </w:p>
        </w:tc>
        <w:tc>
          <w:tcPr>
            <w:tcW w:w="4492" w:type="dxa"/>
          </w:tcPr>
          <w:p w14:paraId="010F49A2">
            <w:pPr>
              <w:spacing w:after="0" w:line="240" w:lineRule="auto"/>
              <w:rPr>
                <w:rFonts w:ascii="Arial" w:hAnsi="Arial" w:cs="Arial"/>
                <w:sz w:val="20"/>
                <w:szCs w:val="20"/>
              </w:rPr>
            </w:pPr>
            <w:r>
              <w:rPr>
                <w:rFonts w:ascii="Arial" w:hAnsi="Arial" w:cs="Arial"/>
                <w:sz w:val="20"/>
                <w:szCs w:val="20"/>
              </w:rPr>
              <w:t xml:space="preserve">As a user, I can build an interactive Tableau Dashboard with filters  </w:t>
            </w:r>
          </w:p>
        </w:tc>
        <w:tc>
          <w:tcPr>
            <w:tcW w:w="1538" w:type="dxa"/>
          </w:tcPr>
          <w:p w14:paraId="2DFB6772">
            <w:pPr>
              <w:spacing w:after="0" w:line="240" w:lineRule="auto"/>
              <w:jc w:val="center"/>
              <w:rPr>
                <w:rFonts w:ascii="Arial" w:hAnsi="Arial" w:cs="Arial"/>
                <w:sz w:val="20"/>
                <w:szCs w:val="20"/>
              </w:rPr>
            </w:pPr>
            <w:r>
              <w:rPr>
                <w:rFonts w:ascii="Arial" w:hAnsi="Arial" w:cs="Arial"/>
                <w:sz w:val="20"/>
                <w:szCs w:val="20"/>
              </w:rPr>
              <w:t>3</w:t>
            </w:r>
          </w:p>
        </w:tc>
        <w:tc>
          <w:tcPr>
            <w:tcW w:w="1565" w:type="dxa"/>
          </w:tcPr>
          <w:p w14:paraId="095B8D43">
            <w:pPr>
              <w:spacing w:after="0" w:line="240" w:lineRule="auto"/>
              <w:rPr>
                <w:rFonts w:ascii="Arial" w:hAnsi="Arial" w:cs="Arial"/>
                <w:sz w:val="20"/>
                <w:szCs w:val="20"/>
              </w:rPr>
            </w:pPr>
            <w:r>
              <w:rPr>
                <w:rFonts w:ascii="Arial" w:hAnsi="Arial" w:cs="Arial"/>
                <w:sz w:val="20"/>
                <w:szCs w:val="20"/>
              </w:rPr>
              <w:t>High</w:t>
            </w:r>
          </w:p>
        </w:tc>
      </w:tr>
    </w:tbl>
    <w:p w14:paraId="41E41892">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p>
    <w:p w14:paraId="6289E449">
      <w:pPr>
        <w:rPr>
          <w:b/>
          <w:color w:val="17375E" w:themeColor="text2" w:themeShade="BF"/>
          <w:sz w:val="28"/>
          <w:szCs w:val="28"/>
          <w:lang w:val="en-US"/>
        </w:rPr>
      </w:pPr>
      <w:r>
        <w:rPr>
          <w:b/>
          <w:color w:val="17375E" w:themeColor="text2" w:themeShade="BF"/>
          <w:sz w:val="36"/>
          <w:szCs w:val="36"/>
          <w:lang w:val="en-US"/>
        </w:rPr>
        <w:t>6. FUNCTIONAL AND PERFORMANCE TESTING</w:t>
      </w:r>
    </w:p>
    <w:p w14:paraId="393A9C93">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6.1 Performance Testing</w:t>
      </w: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Performance tested via Tableau responsiveness and interactivity. 4 graphs in 1 dashboard and 1 story were evaluated. Filters, calculated fields, and user interactions were verified.</w:t>
      </w:r>
    </w:p>
    <w:p w14:paraId="49FBBB01">
      <w:pPr>
        <w:spacing w:after="160" w:line="259" w:lineRule="auto"/>
        <w:rPr>
          <w:rFonts w:ascii="Calibri" w:hAnsi="Calibri" w:eastAsia="Calibri" w:cs="Calibri"/>
          <w:b/>
          <w:color w:val="4BACC6" w:themeColor="accent5"/>
          <w:sz w:val="44"/>
          <w:szCs w:val="44"/>
          <w14:textFill>
            <w14:solidFill>
              <w14:schemeClr w14:val="accent5"/>
            </w14:solidFill>
          </w14:textFill>
        </w:rPr>
      </w:pPr>
      <w:r>
        <w:rPr>
          <w:rFonts w:ascii="Calibri" w:hAnsi="Calibri" w:eastAsia="Calibri" w:cs="Calibri"/>
          <w:b/>
          <w:color w:val="4BACC6" w:themeColor="accent5"/>
          <w:sz w:val="44"/>
          <w:szCs w:val="44"/>
          <w14:textFill>
            <w14:solidFill>
              <w14:schemeClr w14:val="accent5"/>
            </w14:solidFill>
          </w14:textFill>
        </w:rPr>
        <w:t>Model Performance Testing:</w:t>
      </w:r>
    </w:p>
    <w:tbl>
      <w:tblPr>
        <w:tblStyle w:val="23"/>
        <w:tblW w:w="937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6"/>
        <w:gridCol w:w="2709"/>
        <w:gridCol w:w="5894"/>
      </w:tblGrid>
      <w:tr w14:paraId="555BA1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5" w:hRule="atLeast"/>
        </w:trPr>
        <w:tc>
          <w:tcPr>
            <w:tcW w:w="776" w:type="dxa"/>
          </w:tcPr>
          <w:p w14:paraId="5941F8CB">
            <w:pPr>
              <w:spacing w:line="240" w:lineRule="auto"/>
              <w:rPr>
                <w:rFonts w:ascii="Calibri" w:hAnsi="Calibri" w:eastAsia="Calibri" w:cs="Calibri"/>
                <w:b/>
                <w:color w:val="17375E" w:themeColor="text2" w:themeShade="BF"/>
                <w:sz w:val="40"/>
                <w:szCs w:val="40"/>
              </w:rPr>
            </w:pPr>
            <w:r>
              <w:rPr>
                <w:rFonts w:ascii="Calibri" w:hAnsi="Calibri" w:eastAsia="Calibri" w:cs="Calibri"/>
                <w:b/>
                <w:color w:val="17375E" w:themeColor="text2" w:themeShade="BF"/>
                <w:sz w:val="40"/>
                <w:szCs w:val="40"/>
              </w:rPr>
              <w:t>S.No</w:t>
            </w:r>
            <w:r>
              <w:rPr>
                <w:rFonts w:ascii="Calibri" w:hAnsi="Calibri" w:eastAsia="Calibri" w:cs="Calibri"/>
                <w:b/>
                <w:color w:val="17375E" w:themeColor="text2" w:themeShade="BF"/>
                <w:sz w:val="18"/>
                <w:szCs w:val="18"/>
              </w:rPr>
              <w:t>.</w:t>
            </w:r>
          </w:p>
        </w:tc>
        <w:tc>
          <w:tcPr>
            <w:tcW w:w="2709" w:type="dxa"/>
          </w:tcPr>
          <w:p w14:paraId="52F25F02">
            <w:pPr>
              <w:spacing w:line="240" w:lineRule="auto"/>
              <w:rPr>
                <w:rFonts w:ascii="Calibri" w:hAnsi="Calibri" w:eastAsia="Calibri" w:cs="Calibri"/>
                <w:b/>
                <w:color w:val="17375E" w:themeColor="text2" w:themeShade="BF"/>
                <w:sz w:val="40"/>
                <w:szCs w:val="40"/>
              </w:rPr>
            </w:pPr>
            <w:r>
              <w:rPr>
                <w:rFonts w:ascii="Calibri" w:hAnsi="Calibri" w:eastAsia="Calibri" w:cs="Calibri"/>
                <w:b/>
                <w:color w:val="17375E" w:themeColor="text2" w:themeShade="BF"/>
                <w:sz w:val="40"/>
                <w:szCs w:val="40"/>
              </w:rPr>
              <w:t>Parameter</w:t>
            </w:r>
          </w:p>
        </w:tc>
        <w:tc>
          <w:tcPr>
            <w:tcW w:w="5894" w:type="dxa"/>
          </w:tcPr>
          <w:p w14:paraId="3733B2B5">
            <w:pPr>
              <w:spacing w:line="240" w:lineRule="auto"/>
              <w:rPr>
                <w:rFonts w:ascii="Calibri" w:hAnsi="Calibri" w:eastAsia="Calibri" w:cs="Calibri"/>
                <w:b/>
                <w:color w:val="17375E" w:themeColor="text2" w:themeShade="BF"/>
                <w:sz w:val="40"/>
                <w:szCs w:val="40"/>
              </w:rPr>
            </w:pPr>
            <w:r>
              <w:rPr>
                <w:rFonts w:ascii="Calibri" w:hAnsi="Calibri" w:eastAsia="Calibri" w:cs="Calibri"/>
                <w:b/>
                <w:color w:val="17375E" w:themeColor="text2" w:themeShade="BF"/>
                <w:sz w:val="40"/>
                <w:szCs w:val="40"/>
              </w:rPr>
              <w:t>Screenshot / Values</w:t>
            </w:r>
          </w:p>
        </w:tc>
      </w:tr>
      <w:tr w14:paraId="7B004E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6" w:hRule="atLeast"/>
        </w:trPr>
        <w:tc>
          <w:tcPr>
            <w:tcW w:w="776" w:type="dxa"/>
          </w:tcPr>
          <w:p w14:paraId="37523362">
            <w:pPr>
              <w:numPr>
                <w:ilvl w:val="0"/>
                <w:numId w:val="2"/>
              </w:numPr>
              <w:spacing w:after="160" w:line="259" w:lineRule="auto"/>
              <w:ind w:hanging="360"/>
              <w:rPr>
                <w:rFonts w:ascii="Calibri" w:hAnsi="Calibri" w:eastAsia="Calibri" w:cs="Calibri"/>
                <w:color w:val="953735" w:themeColor="accent2" w:themeShade="BF"/>
                <w:sz w:val="40"/>
                <w:szCs w:val="40"/>
              </w:rPr>
            </w:pPr>
          </w:p>
        </w:tc>
        <w:tc>
          <w:tcPr>
            <w:tcW w:w="2709" w:type="dxa"/>
          </w:tcPr>
          <w:p w14:paraId="678A0C2B">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 xml:space="preserve">Data Rendered </w:t>
            </w:r>
          </w:p>
        </w:tc>
        <w:tc>
          <w:tcPr>
            <w:tcW w:w="5894" w:type="dxa"/>
          </w:tcPr>
          <w:p w14:paraId="3601B818">
            <w:pPr>
              <w:spacing w:line="240" w:lineRule="auto"/>
              <w:rPr>
                <w:rFonts w:ascii="Calibri" w:hAnsi="Calibri" w:eastAsia="Calibri" w:cs="Calibri"/>
                <w:sz w:val="28"/>
                <w:szCs w:val="28"/>
              </w:rPr>
            </w:pPr>
            <w:r>
              <w:rPr>
                <w:rFonts w:ascii="Calibri" w:hAnsi="Calibri" w:eastAsia="Calibri" w:cs="Calibri"/>
                <w:sz w:val="28"/>
                <w:szCs w:val="28"/>
              </w:rPr>
              <w:t xml:space="preserve">Housing dataset containing features like Sale Price, Year Built, Renovation Year, Lot Area, Bedrooms, Bathrooms, etc.                              </w:t>
            </w:r>
          </w:p>
        </w:tc>
      </w:tr>
      <w:tr w14:paraId="13071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6" w:hRule="atLeast"/>
        </w:trPr>
        <w:tc>
          <w:tcPr>
            <w:tcW w:w="776" w:type="dxa"/>
          </w:tcPr>
          <w:p w14:paraId="55DCFA40">
            <w:pPr>
              <w:numPr>
                <w:ilvl w:val="0"/>
                <w:numId w:val="2"/>
              </w:numPr>
              <w:spacing w:after="160" w:line="259" w:lineRule="auto"/>
              <w:ind w:hanging="360"/>
              <w:rPr>
                <w:rFonts w:ascii="Calibri" w:hAnsi="Calibri" w:eastAsia="Calibri" w:cs="Calibri"/>
                <w:color w:val="953735" w:themeColor="accent2" w:themeShade="BF"/>
                <w:sz w:val="40"/>
                <w:szCs w:val="40"/>
              </w:rPr>
            </w:pPr>
          </w:p>
        </w:tc>
        <w:tc>
          <w:tcPr>
            <w:tcW w:w="2709" w:type="dxa"/>
          </w:tcPr>
          <w:p w14:paraId="19793DFF">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Data Preprocessing</w:t>
            </w:r>
          </w:p>
        </w:tc>
        <w:tc>
          <w:tcPr>
            <w:tcW w:w="5894" w:type="dxa"/>
          </w:tcPr>
          <w:p w14:paraId="5B4C23D2">
            <w:pPr>
              <w:spacing w:line="240" w:lineRule="auto"/>
              <w:rPr>
                <w:rFonts w:ascii="Calibri" w:hAnsi="Calibri" w:eastAsia="Calibri" w:cs="Calibri"/>
                <w:color w:val="000000" w:themeColor="text1"/>
                <w:sz w:val="28"/>
                <w:szCs w:val="28"/>
                <w14:textFill>
                  <w14:solidFill>
                    <w14:schemeClr w14:val="tx1"/>
                  </w14:solidFill>
                </w14:textFill>
              </w:rPr>
            </w:pPr>
            <w:r>
              <w:rPr>
                <w:rFonts w:ascii="Calibri" w:hAnsi="Calibri" w:eastAsia="Calibri" w:cs="Calibri"/>
                <w:color w:val="000000" w:themeColor="text1"/>
                <w:sz w:val="28"/>
                <w:szCs w:val="28"/>
                <w14:textFill>
                  <w14:solidFill>
                    <w14:schemeClr w14:val="tx1"/>
                  </w14:solidFill>
                </w14:textFill>
              </w:rPr>
              <w:t xml:space="preserve">Missing values handled, Log transformation on skewed features (e.g., SalePrice), Feature scaling, Feature selection using correlation </w:t>
            </w:r>
          </w:p>
        </w:tc>
      </w:tr>
      <w:tr w14:paraId="2C9D3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79" w:hRule="atLeast"/>
        </w:trPr>
        <w:tc>
          <w:tcPr>
            <w:tcW w:w="776" w:type="dxa"/>
          </w:tcPr>
          <w:p w14:paraId="11A53544">
            <w:pPr>
              <w:spacing w:after="160" w:line="259" w:lineRule="auto"/>
              <w:ind w:left="644" w:hanging="360"/>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3.</w:t>
            </w:r>
          </w:p>
        </w:tc>
        <w:tc>
          <w:tcPr>
            <w:tcW w:w="2709" w:type="dxa"/>
          </w:tcPr>
          <w:p w14:paraId="09F92063">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Utilization of Filters</w:t>
            </w:r>
          </w:p>
        </w:tc>
        <w:tc>
          <w:tcPr>
            <w:tcW w:w="5894" w:type="dxa"/>
          </w:tcPr>
          <w:p w14:paraId="355C2FA9">
            <w:pPr>
              <w:spacing w:line="240" w:lineRule="auto"/>
              <w:rPr>
                <w:rFonts w:ascii="Calibri" w:hAnsi="Calibri" w:eastAsia="Calibri" w:cs="Calibri"/>
                <w:color w:val="000000" w:themeColor="text1"/>
                <w:sz w:val="28"/>
                <w:szCs w:val="28"/>
                <w14:textFill>
                  <w14:solidFill>
                    <w14:schemeClr w14:val="tx1"/>
                  </w14:solidFill>
                </w14:textFill>
              </w:rPr>
            </w:pPr>
            <w:r>
              <w:rPr>
                <w:rFonts w:ascii="Calibri" w:hAnsi="Calibri" w:eastAsia="Calibri" w:cs="Calibri"/>
                <w:color w:val="000000" w:themeColor="text1"/>
                <w:sz w:val="28"/>
                <w:szCs w:val="28"/>
                <w14:textFill>
                  <w14:solidFill>
                    <w14:schemeClr w14:val="tx1"/>
                  </w14:solidFill>
                </w14:textFill>
              </w:rPr>
              <w:t xml:space="preserve">Filter by Renovation Status, Filter by Sale Price range, Filter by Number of Bedrooms, Year Built filter                                </w:t>
            </w:r>
          </w:p>
        </w:tc>
      </w:tr>
      <w:tr w14:paraId="4712F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79" w:hRule="atLeast"/>
        </w:trPr>
        <w:tc>
          <w:tcPr>
            <w:tcW w:w="776" w:type="dxa"/>
          </w:tcPr>
          <w:p w14:paraId="26ECD886">
            <w:pPr>
              <w:spacing w:after="160" w:line="259" w:lineRule="auto"/>
              <w:ind w:left="644" w:hanging="360"/>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4.</w:t>
            </w:r>
          </w:p>
        </w:tc>
        <w:tc>
          <w:tcPr>
            <w:tcW w:w="2709" w:type="dxa"/>
          </w:tcPr>
          <w:p w14:paraId="673B53A2">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Calculation fields Used</w:t>
            </w:r>
          </w:p>
        </w:tc>
        <w:tc>
          <w:tcPr>
            <w:tcW w:w="5894" w:type="dxa"/>
          </w:tcPr>
          <w:p w14:paraId="6A046E93">
            <w:pPr>
              <w:spacing w:line="240" w:lineRule="auto"/>
              <w:rPr>
                <w:rFonts w:ascii="Calibri" w:hAnsi="Calibri" w:eastAsia="Calibri" w:cs="Calibri"/>
                <w:color w:val="000000" w:themeColor="text1"/>
                <w:sz w:val="28"/>
                <w:szCs w:val="28"/>
                <w14:textFill>
                  <w14:solidFill>
                    <w14:schemeClr w14:val="tx1"/>
                  </w14:solidFill>
                </w14:textFill>
              </w:rPr>
            </w:pPr>
            <w:r>
              <w:rPr>
                <w:rFonts w:ascii="Calibri" w:hAnsi="Calibri" w:eastAsia="Calibri" w:cs="Calibri"/>
                <w:color w:val="000000" w:themeColor="text1"/>
                <w:sz w:val="28"/>
                <w:szCs w:val="28"/>
                <w14:textFill>
                  <w14:solidFill>
                    <w14:schemeClr w14:val="tx1"/>
                  </w14:solidFill>
                </w14:textFill>
              </w:rPr>
              <w:t xml:space="preserve">Total Sales by Year (e.g., SUM(SalePrice)), Price per SqFt (SalePrice / LotArea), Age of House (2025 - YearBuilt)                     | </w:t>
            </w:r>
          </w:p>
        </w:tc>
      </w:tr>
      <w:tr w14:paraId="1A97F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79" w:hRule="atLeast"/>
        </w:trPr>
        <w:tc>
          <w:tcPr>
            <w:tcW w:w="776" w:type="dxa"/>
          </w:tcPr>
          <w:p w14:paraId="3EEE311A">
            <w:pPr>
              <w:spacing w:after="160" w:line="259" w:lineRule="auto"/>
              <w:ind w:left="644" w:hanging="360"/>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5.</w:t>
            </w:r>
          </w:p>
        </w:tc>
        <w:tc>
          <w:tcPr>
            <w:tcW w:w="2709" w:type="dxa"/>
          </w:tcPr>
          <w:p w14:paraId="52DE834B">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Dashboard design</w:t>
            </w:r>
          </w:p>
        </w:tc>
        <w:tc>
          <w:tcPr>
            <w:tcW w:w="5894" w:type="dxa"/>
          </w:tcPr>
          <w:p w14:paraId="722EF1DC">
            <w:pPr>
              <w:spacing w:line="259" w:lineRule="auto"/>
              <w:rPr>
                <w:rFonts w:ascii="Calibri" w:hAnsi="Calibri" w:eastAsia="Calibri" w:cs="Calibri"/>
                <w:bCs/>
                <w:sz w:val="28"/>
                <w:szCs w:val="28"/>
              </w:rPr>
            </w:pPr>
            <w:r>
              <w:rPr>
                <w:rFonts w:ascii="Calibri" w:hAnsi="Calibri" w:eastAsia="Calibri" w:cs="Calibri"/>
                <w:bCs/>
                <w:sz w:val="28"/>
                <w:szCs w:val="28"/>
              </w:rPr>
              <w:t>No of Visualizations / Graphs – 4(in each dashboard)</w:t>
            </w:r>
          </w:p>
          <w:p w14:paraId="3D5FADB6">
            <w:pPr>
              <w:spacing w:line="240" w:lineRule="auto"/>
              <w:rPr>
                <w:rFonts w:ascii="Calibri" w:hAnsi="Calibri" w:eastAsia="Calibri" w:cs="Calibri"/>
                <w:bCs/>
                <w:color w:val="953735" w:themeColor="accent2" w:themeShade="BF"/>
                <w:sz w:val="28"/>
                <w:szCs w:val="28"/>
              </w:rPr>
            </w:pPr>
            <w:r>
              <w:rPr>
                <w:rFonts w:ascii="Calibri" w:hAnsi="Calibri" w:eastAsia="Calibri" w:cs="Calibri"/>
                <w:bCs/>
                <w:sz w:val="28"/>
                <w:szCs w:val="28"/>
              </w:rPr>
              <w:t>No of dashboard-1</w:t>
            </w:r>
          </w:p>
        </w:tc>
      </w:tr>
      <w:tr w14:paraId="71BCF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83" w:hRule="atLeast"/>
        </w:trPr>
        <w:tc>
          <w:tcPr>
            <w:tcW w:w="776" w:type="dxa"/>
          </w:tcPr>
          <w:p w14:paraId="528468B1">
            <w:pPr>
              <w:spacing w:after="160" w:line="259" w:lineRule="auto"/>
              <w:ind w:left="644" w:hanging="360"/>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6</w:t>
            </w:r>
          </w:p>
        </w:tc>
        <w:tc>
          <w:tcPr>
            <w:tcW w:w="2709" w:type="dxa"/>
          </w:tcPr>
          <w:p w14:paraId="3CB14104">
            <w:pPr>
              <w:spacing w:line="240" w:lineRule="auto"/>
              <w:rPr>
                <w:rFonts w:ascii="Calibri" w:hAnsi="Calibri" w:eastAsia="Calibri" w:cs="Calibri"/>
                <w:color w:val="953735" w:themeColor="accent2" w:themeShade="BF"/>
                <w:sz w:val="40"/>
                <w:szCs w:val="40"/>
              </w:rPr>
            </w:pPr>
            <w:r>
              <w:rPr>
                <w:rFonts w:ascii="Calibri" w:hAnsi="Calibri" w:eastAsia="Calibri" w:cs="Calibri"/>
                <w:color w:val="953735" w:themeColor="accent2" w:themeShade="BF"/>
                <w:sz w:val="40"/>
                <w:szCs w:val="40"/>
              </w:rPr>
              <w:t>Story Design</w:t>
            </w:r>
          </w:p>
        </w:tc>
        <w:tc>
          <w:tcPr>
            <w:tcW w:w="5894" w:type="dxa"/>
          </w:tcPr>
          <w:p w14:paraId="0415013A">
            <w:pPr>
              <w:spacing w:line="259" w:lineRule="auto"/>
              <w:rPr>
                <w:rFonts w:ascii="Calibri" w:hAnsi="Calibri" w:eastAsia="Calibri" w:cs="Calibri"/>
                <w:bCs/>
                <w:sz w:val="34"/>
                <w:szCs w:val="34"/>
              </w:rPr>
            </w:pPr>
            <w:r>
              <w:rPr>
                <w:rFonts w:ascii="Calibri" w:hAnsi="Calibri" w:eastAsia="Calibri" w:cs="Calibri"/>
                <w:bCs/>
                <w:sz w:val="34"/>
                <w:szCs w:val="34"/>
              </w:rPr>
              <w:t>No of Visualizations / Graphs – 4</w:t>
            </w:r>
          </w:p>
          <w:p w14:paraId="771813D0">
            <w:pPr>
              <w:spacing w:line="240" w:lineRule="auto"/>
              <w:rPr>
                <w:rFonts w:ascii="Calibri" w:hAnsi="Calibri" w:eastAsia="Calibri" w:cs="Calibri"/>
                <w:bCs/>
                <w:color w:val="953735" w:themeColor="accent2" w:themeShade="BF"/>
                <w:sz w:val="28"/>
                <w:szCs w:val="28"/>
              </w:rPr>
            </w:pPr>
            <w:r>
              <w:rPr>
                <w:rFonts w:ascii="Calibri" w:hAnsi="Calibri" w:eastAsia="Calibri" w:cs="Calibri"/>
                <w:bCs/>
                <w:sz w:val="34"/>
                <w:szCs w:val="34"/>
              </w:rPr>
              <w:t>No of stories-1</w:t>
            </w:r>
          </w:p>
        </w:tc>
      </w:tr>
    </w:tbl>
    <w:p w14:paraId="79A327B2">
      <w:pPr>
        <w:spacing w:after="160" w:line="259" w:lineRule="auto"/>
        <w:rPr>
          <w:rFonts w:ascii="Calibri" w:hAnsi="Calibri" w:eastAsia="Calibri" w:cs="Calibri"/>
        </w:rPr>
      </w:pPr>
    </w:p>
    <w:p w14:paraId="0336BE8B"/>
    <w:p w14:paraId="66389D1B"/>
    <w:p w14:paraId="7A21412A">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p>
    <w:p w14:paraId="23993339">
      <w:pPr>
        <w:rPr>
          <w:b/>
          <w:color w:val="17375E" w:themeColor="text2" w:themeShade="BF"/>
          <w:sz w:val="28"/>
          <w:szCs w:val="28"/>
          <w:lang w:val="en-US"/>
        </w:rPr>
      </w:pPr>
      <w:r>
        <w:rPr>
          <w:b/>
          <w:color w:val="17375E" w:themeColor="text2" w:themeShade="BF"/>
          <w:sz w:val="36"/>
          <w:szCs w:val="36"/>
          <w:lang w:val="en-US"/>
        </w:rPr>
        <w:t>7. RESULTS</w:t>
      </w:r>
    </w:p>
    <w:p w14:paraId="78EEF9ED">
      <w:pPr>
        <w:rPr>
          <w:b/>
          <w:color w:val="953735" w:themeColor="accent2" w:themeShade="BF"/>
          <w:sz w:val="32"/>
          <w:szCs w:val="32"/>
          <w:lang w:val="en-US"/>
        </w:rPr>
      </w:pPr>
      <w:r>
        <w:rPr>
          <w:b/>
          <w:color w:val="000000" w:themeColor="text1"/>
          <w:sz w:val="28"/>
          <w:szCs w:val="28"/>
          <w:lang w:val="en-US"/>
          <w14:textFill>
            <w14:solidFill>
              <w14:schemeClr w14:val="tx1"/>
            </w14:solidFill>
          </w14:textFill>
        </w:rPr>
        <w:cr/>
      </w:r>
      <w:r>
        <w:rPr>
          <w:b/>
          <w:color w:val="953735" w:themeColor="accent2" w:themeShade="BF"/>
          <w:sz w:val="32"/>
          <w:szCs w:val="32"/>
          <w:lang w:val="en-US"/>
        </w:rPr>
        <w:t>7.1 Output Screenshots</w:t>
      </w:r>
    </w:p>
    <w:p w14:paraId="45B94F5C">
      <w:pPr>
        <w:ind w:left="140" w:hanging="140" w:hangingChars="50"/>
        <w:rPr>
          <w:b/>
          <w:color w:val="000000" w:themeColor="text1"/>
          <w:sz w:val="28"/>
          <w:szCs w:val="28"/>
          <w:lang w:val="en-US"/>
          <w14:textFill>
            <w14:solidFill>
              <w14:schemeClr w14:val="tx1"/>
            </w14:solidFill>
          </w14:textFill>
        </w:rPr>
      </w:pPr>
      <w:r>
        <w:rPr>
          <w:rFonts w:hint="default"/>
          <w:b/>
          <w:color w:val="000000" w:themeColor="text1"/>
          <w:sz w:val="28"/>
          <w:szCs w:val="28"/>
          <w:lang w:val="en-US"/>
          <w14:textFill>
            <w14:solidFill>
              <w14:schemeClr w14:val="tx1"/>
            </w14:solidFill>
          </w14:textFill>
        </w:rPr>
        <w:t>Visualization 1</w:t>
      </w:r>
      <w:r>
        <w:rPr>
          <w:b/>
          <w:color w:val="000000" w:themeColor="text1"/>
          <w:sz w:val="28"/>
          <w:szCs w:val="28"/>
          <w:lang w:val="en-US"/>
          <w14:textFill>
            <w14:solidFill>
              <w14:schemeClr w14:val="tx1"/>
            </w14:solidFill>
          </w14:textFill>
        </w:rPr>
        <w:drawing>
          <wp:inline distT="0" distB="0" distL="114300" distR="114300">
            <wp:extent cx="5723890" cy="3376295"/>
            <wp:effectExtent l="0" t="0" r="6350" b="6985"/>
            <wp:docPr id="4" name="Picture 4" descr="Tableau Public - Book 2- 7_2_2025 3_32_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au Public - Book 2- 7_2_2025 3_32_51 PM"/>
                    <pic:cNvPicPr>
                      <a:picLocks noChangeAspect="1"/>
                    </pic:cNvPicPr>
                  </pic:nvPicPr>
                  <pic:blipFill>
                    <a:blip r:embed="rId12"/>
                    <a:stretch>
                      <a:fillRect/>
                    </a:stretch>
                  </pic:blipFill>
                  <pic:spPr>
                    <a:xfrm>
                      <a:off x="0" y="0"/>
                      <a:ext cx="5723890" cy="3376295"/>
                    </a:xfrm>
                    <a:prstGeom prst="rect">
                      <a:avLst/>
                    </a:prstGeom>
                  </pic:spPr>
                </pic:pic>
              </a:graphicData>
            </a:graphic>
          </wp:inline>
        </w:drawing>
      </w:r>
    </w:p>
    <w:p w14:paraId="05350229">
      <w:pPr>
        <w:ind w:left="140" w:hanging="140" w:hangingChars="50"/>
        <w:rPr>
          <w:b/>
          <w:color w:val="000000" w:themeColor="text1"/>
          <w:sz w:val="28"/>
          <w:szCs w:val="28"/>
          <w:lang w:val="en-US"/>
          <w14:textFill>
            <w14:solidFill>
              <w14:schemeClr w14:val="tx1"/>
            </w14:solidFill>
          </w14:textFill>
        </w:rPr>
      </w:pPr>
      <w:r>
        <w:rPr>
          <w:rFonts w:hint="default"/>
          <w:b/>
          <w:color w:val="000000" w:themeColor="text1"/>
          <w:sz w:val="28"/>
          <w:szCs w:val="28"/>
          <w:lang w:val="en-US"/>
          <w14:textFill>
            <w14:solidFill>
              <w14:schemeClr w14:val="tx1"/>
            </w14:solidFill>
          </w14:textFill>
        </w:rPr>
        <w:t>Visualization 2:</w:t>
      </w:r>
      <w:r>
        <w:rPr>
          <w:b/>
          <w:color w:val="000000" w:themeColor="text1"/>
          <w:sz w:val="28"/>
          <w:szCs w:val="28"/>
          <w:lang w:val="en-US"/>
          <w14:textFill>
            <w14:solidFill>
              <w14:schemeClr w14:val="tx1"/>
            </w14:solidFill>
          </w14:textFill>
        </w:rPr>
        <w:drawing>
          <wp:inline distT="0" distB="0" distL="114300" distR="114300">
            <wp:extent cx="5723890" cy="4305300"/>
            <wp:effectExtent l="0" t="0" r="6350" b="7620"/>
            <wp:docPr id="6" name="Picture 6" descr="Tableau Public - Book 2- 7_2_2025 3_33_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au Public - Book 2- 7_2_2025 3_33_30 PM"/>
                    <pic:cNvPicPr>
                      <a:picLocks noChangeAspect="1"/>
                    </pic:cNvPicPr>
                  </pic:nvPicPr>
                  <pic:blipFill>
                    <a:blip r:embed="rId13"/>
                    <a:stretch>
                      <a:fillRect/>
                    </a:stretch>
                  </pic:blipFill>
                  <pic:spPr>
                    <a:xfrm>
                      <a:off x="0" y="0"/>
                      <a:ext cx="5723890" cy="4305300"/>
                    </a:xfrm>
                    <a:prstGeom prst="rect">
                      <a:avLst/>
                    </a:prstGeom>
                  </pic:spPr>
                </pic:pic>
              </a:graphicData>
            </a:graphic>
          </wp:inline>
        </w:drawing>
      </w:r>
    </w:p>
    <w:p w14:paraId="60C429E3">
      <w:pPr>
        <w:ind w:left="140" w:hanging="140" w:hangingChars="50"/>
        <w:rPr>
          <w:b/>
          <w:color w:val="000000" w:themeColor="text1"/>
          <w:sz w:val="28"/>
          <w:szCs w:val="28"/>
          <w:lang w:val="en-US"/>
          <w14:textFill>
            <w14:solidFill>
              <w14:schemeClr w14:val="tx1"/>
            </w14:solidFill>
          </w14:textFill>
        </w:rPr>
      </w:pPr>
      <w:r>
        <w:rPr>
          <w:rFonts w:hint="default"/>
          <w:b/>
          <w:color w:val="000000" w:themeColor="text1"/>
          <w:sz w:val="28"/>
          <w:szCs w:val="28"/>
          <w:lang w:val="en-US"/>
          <w14:textFill>
            <w14:solidFill>
              <w14:schemeClr w14:val="tx1"/>
            </w14:solidFill>
          </w14:textFill>
        </w:rPr>
        <w:t>Visualization 3:</w:t>
      </w:r>
      <w:r>
        <w:rPr>
          <w:b/>
          <w:color w:val="000000" w:themeColor="text1"/>
          <w:sz w:val="28"/>
          <w:szCs w:val="28"/>
          <w:lang w:val="en-US"/>
          <w14:textFill>
            <w14:solidFill>
              <w14:schemeClr w14:val="tx1"/>
            </w14:solidFill>
          </w14:textFill>
        </w:rPr>
        <w:drawing>
          <wp:inline distT="0" distB="0" distL="114300" distR="114300">
            <wp:extent cx="5723890" cy="2954655"/>
            <wp:effectExtent l="0" t="0" r="6350" b="1905"/>
            <wp:docPr id="7" name="Picture 7" descr="Tableau Public - Book 2- 7_2_2025 3_33_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au Public - Book 2- 7_2_2025 3_33_47 PM"/>
                    <pic:cNvPicPr>
                      <a:picLocks noChangeAspect="1"/>
                    </pic:cNvPicPr>
                  </pic:nvPicPr>
                  <pic:blipFill>
                    <a:blip r:embed="rId14"/>
                    <a:stretch>
                      <a:fillRect/>
                    </a:stretch>
                  </pic:blipFill>
                  <pic:spPr>
                    <a:xfrm>
                      <a:off x="0" y="0"/>
                      <a:ext cx="5723890" cy="2954655"/>
                    </a:xfrm>
                    <a:prstGeom prst="rect">
                      <a:avLst/>
                    </a:prstGeom>
                  </pic:spPr>
                </pic:pic>
              </a:graphicData>
            </a:graphic>
          </wp:inline>
        </w:drawing>
      </w:r>
    </w:p>
    <w:p w14:paraId="0E7FF08E">
      <w:pPr>
        <w:ind w:left="120" w:hanging="120" w:hangingChars="50"/>
        <w:rPr>
          <w:b/>
          <w:color w:val="000000" w:themeColor="text1"/>
          <w:sz w:val="28"/>
          <w:szCs w:val="28"/>
          <w:lang w:val="en-US"/>
          <w14:textFill>
            <w14:solidFill>
              <w14:schemeClr w14:val="tx1"/>
            </w14:solidFill>
          </w14:textFill>
        </w:rPr>
      </w:pPr>
      <w:r>
        <w:rPr>
          <w:rFonts w:hint="default"/>
          <w:b/>
          <w:color w:val="000000" w:themeColor="text1"/>
          <w:sz w:val="24"/>
          <w:szCs w:val="24"/>
          <w:lang w:val="en-US"/>
          <w14:textFill>
            <w14:solidFill>
              <w14:schemeClr w14:val="tx1"/>
            </w14:solidFill>
          </w14:textFill>
        </w:rPr>
        <w:t>Visualization 4:</w:t>
      </w:r>
      <w:r>
        <w:rPr>
          <w:b/>
          <w:color w:val="000000" w:themeColor="text1"/>
          <w:sz w:val="28"/>
          <w:szCs w:val="28"/>
          <w:lang w:val="en-US"/>
          <w14:textFill>
            <w14:solidFill>
              <w14:schemeClr w14:val="tx1"/>
            </w14:solidFill>
          </w14:textFill>
        </w:rPr>
        <w:drawing>
          <wp:inline distT="0" distB="0" distL="114300" distR="114300">
            <wp:extent cx="5723890" cy="2954655"/>
            <wp:effectExtent l="0" t="0" r="6350" b="1905"/>
            <wp:docPr id="8" name="Picture 8" descr="Tableau Public - Book 2- 7_2_2025 3_34_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au Public - Book 2- 7_2_2025 3_34_09 PM"/>
                    <pic:cNvPicPr>
                      <a:picLocks noChangeAspect="1"/>
                    </pic:cNvPicPr>
                  </pic:nvPicPr>
                  <pic:blipFill>
                    <a:blip r:embed="rId15"/>
                    <a:stretch>
                      <a:fillRect/>
                    </a:stretch>
                  </pic:blipFill>
                  <pic:spPr>
                    <a:xfrm>
                      <a:off x="0" y="0"/>
                      <a:ext cx="5723890" cy="2954655"/>
                    </a:xfrm>
                    <a:prstGeom prst="rect">
                      <a:avLst/>
                    </a:prstGeom>
                  </pic:spPr>
                </pic:pic>
              </a:graphicData>
            </a:graphic>
          </wp:inline>
        </w:drawing>
      </w:r>
    </w:p>
    <w:p w14:paraId="724A4200">
      <w:pPr>
        <w:rPr>
          <w:b/>
          <w:color w:val="000000" w:themeColor="text1"/>
          <w:sz w:val="28"/>
          <w:szCs w:val="28"/>
          <w:lang w:val="en-US"/>
          <w14:textFill>
            <w14:solidFill>
              <w14:schemeClr w14:val="tx1"/>
            </w14:solidFill>
          </w14:textFill>
        </w:rPr>
      </w:pPr>
      <w:r>
        <w:rPr>
          <w:rFonts w:hint="default"/>
          <w:b/>
          <w:color w:val="000000" w:themeColor="text1"/>
          <w:sz w:val="28"/>
          <w:szCs w:val="28"/>
          <w:lang w:val="en-US"/>
          <w14:textFill>
            <w14:solidFill>
              <w14:schemeClr w14:val="tx1"/>
            </w14:solidFill>
          </w14:textFill>
        </w:rPr>
        <w:t>DASHBOARD:</w:t>
      </w:r>
      <w:r>
        <w:rPr>
          <w:b/>
          <w:color w:val="000000" w:themeColor="text1"/>
          <w:sz w:val="28"/>
          <w:szCs w:val="28"/>
          <w:lang w:val="en-US"/>
          <w14:textFill>
            <w14:solidFill>
              <w14:schemeClr w14:val="tx1"/>
            </w14:solidFill>
          </w14:textFill>
        </w:rPr>
        <w:drawing>
          <wp:inline distT="0" distB="0" distL="114300" distR="114300">
            <wp:extent cx="5723890" cy="2954655"/>
            <wp:effectExtent l="0" t="0" r="6350" b="1905"/>
            <wp:docPr id="9" name="Picture 9" descr="Tableau Public - Book 2- 7_2_2025 3_34_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au Public - Book 2- 7_2_2025 3_34_21 PM"/>
                    <pic:cNvPicPr>
                      <a:picLocks noChangeAspect="1"/>
                    </pic:cNvPicPr>
                  </pic:nvPicPr>
                  <pic:blipFill>
                    <a:blip r:embed="rId16"/>
                    <a:stretch>
                      <a:fillRect/>
                    </a:stretch>
                  </pic:blipFill>
                  <pic:spPr>
                    <a:xfrm>
                      <a:off x="0" y="0"/>
                      <a:ext cx="5723890" cy="2954655"/>
                    </a:xfrm>
                    <a:prstGeom prst="rect">
                      <a:avLst/>
                    </a:prstGeom>
                  </pic:spPr>
                </pic:pic>
              </a:graphicData>
            </a:graphic>
          </wp:inline>
        </w:drawing>
      </w:r>
    </w:p>
    <w:p w14:paraId="73F86A33">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p>
    <w:p w14:paraId="03F0AE1A">
      <w:pPr>
        <w:rPr>
          <w:b/>
          <w:color w:val="000000" w:themeColor="text1"/>
          <w:sz w:val="28"/>
          <w:szCs w:val="28"/>
          <w:lang w:val="en-US"/>
          <w14:textFill>
            <w14:solidFill>
              <w14:schemeClr w14:val="tx1"/>
            </w14:solidFill>
          </w14:textFill>
        </w:rPr>
      </w:pPr>
      <w:r>
        <w:rPr>
          <w:b/>
          <w:color w:val="17375E" w:themeColor="text2" w:themeShade="BF"/>
          <w:sz w:val="36"/>
          <w:szCs w:val="36"/>
          <w:lang w:val="en-US"/>
        </w:rPr>
        <w:t>8. ADVANTAGES &amp; DISADVANTAGES</w:t>
      </w:r>
      <w:r>
        <w:rPr>
          <w:b/>
          <w:color w:val="000000" w:themeColor="text1"/>
          <w:sz w:val="28"/>
          <w:szCs w:val="28"/>
          <w:lang w:val="en-US"/>
          <w14:textFill>
            <w14:solidFill>
              <w14:schemeClr w14:val="tx1"/>
            </w14:solidFill>
          </w14:textFill>
        </w:rPr>
        <w:cr/>
      </w:r>
    </w:p>
    <w:p w14:paraId="02585859">
      <w:pPr>
        <w:rPr>
          <w:b/>
          <w:color w:val="000000" w:themeColor="text1"/>
          <w:sz w:val="28"/>
          <w:szCs w:val="28"/>
          <w:lang w:val="en-US"/>
          <w14:textFill>
            <w14:solidFill>
              <w14:schemeClr w14:val="tx1"/>
            </w14:solidFill>
          </w14:textFill>
        </w:rPr>
      </w:pPr>
      <w:r>
        <w:rPr>
          <w:b/>
          <w:color w:val="953735" w:themeColor="accent2" w:themeShade="BF"/>
          <w:sz w:val="32"/>
          <w:szCs w:val="32"/>
          <w:lang w:val="en-US"/>
        </w:rPr>
        <w:t>Advantages:</w:t>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t>- Easy-to-understand visuals</w:t>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t>- Real-time interactivity</w:t>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t>- Helps strategic planning</w:t>
      </w:r>
      <w:r>
        <w:rPr>
          <w:b/>
          <w:color w:val="000000" w:themeColor="text1"/>
          <w:sz w:val="28"/>
          <w:szCs w:val="28"/>
          <w:lang w:val="en-US"/>
          <w14:textFill>
            <w14:solidFill>
              <w14:schemeClr w14:val="tx1"/>
            </w14:solidFill>
          </w14:textFill>
        </w:rPr>
        <w:br w:type="textWrapping"/>
      </w:r>
    </w:p>
    <w:p w14:paraId="00902C75">
      <w:pPr>
        <w:rPr>
          <w:b/>
          <w:color w:val="000000" w:themeColor="text1"/>
          <w:sz w:val="28"/>
          <w:szCs w:val="28"/>
          <w:lang w:val="en-US"/>
          <w14:textFill>
            <w14:solidFill>
              <w14:schemeClr w14:val="tx1"/>
            </w14:solidFill>
          </w14:textFill>
        </w:rPr>
      </w:pPr>
      <w:r>
        <w:rPr>
          <w:b/>
          <w:color w:val="953735" w:themeColor="accent2" w:themeShade="BF"/>
          <w:sz w:val="32"/>
          <w:szCs w:val="32"/>
          <w:lang w:val="en-US"/>
        </w:rPr>
        <w:t>Disadvantages:</w:t>
      </w:r>
      <w:r>
        <w:rPr>
          <w:b/>
          <w:color w:val="953735" w:themeColor="accent2" w:themeShade="BF"/>
          <w:sz w:val="32"/>
          <w:szCs w:val="32"/>
          <w:lang w:val="en-US"/>
        </w:rPr>
        <w:br w:type="textWrapping"/>
      </w:r>
      <w:r>
        <w:rPr>
          <w:b/>
          <w:color w:val="000000" w:themeColor="text1"/>
          <w:sz w:val="28"/>
          <w:szCs w:val="28"/>
          <w:lang w:val="en-US"/>
          <w14:textFill>
            <w14:solidFill>
              <w14:schemeClr w14:val="tx1"/>
            </w14:solidFill>
          </w14:textFill>
        </w:rPr>
        <w:t>- Limited by Tableau feature scope</w:t>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t>- Data needs preprocessing externally</w:t>
      </w:r>
      <w:r>
        <w:rPr>
          <w:b/>
          <w:color w:val="000000" w:themeColor="text1"/>
          <w:sz w:val="28"/>
          <w:szCs w:val="28"/>
          <w:lang w:val="en-US"/>
          <w14:textFill>
            <w14:solidFill>
              <w14:schemeClr w14:val="tx1"/>
            </w14:solidFill>
          </w14:textFill>
        </w:rPr>
        <w:cr/>
      </w:r>
    </w:p>
    <w:p w14:paraId="6AF31A40">
      <w:pPr>
        <w:rPr>
          <w:b/>
          <w:color w:val="17375E" w:themeColor="text2" w:themeShade="BF"/>
          <w:sz w:val="36"/>
          <w:szCs w:val="36"/>
          <w:lang w:val="en-US"/>
        </w:rPr>
      </w:pPr>
      <w:r>
        <w:rPr>
          <w:b/>
          <w:color w:val="17375E" w:themeColor="text2" w:themeShade="BF"/>
          <w:sz w:val="36"/>
          <w:szCs w:val="36"/>
          <w:lang w:val="en-US"/>
        </w:rPr>
        <w:t>9. CONCLUSION</w:t>
      </w:r>
    </w:p>
    <w:p w14:paraId="66D82EC0">
      <w:pPr>
        <w:rPr>
          <w:b/>
          <w:color w:val="17375E" w:themeColor="text2" w:themeShade="BF"/>
          <w:sz w:val="28"/>
          <w:szCs w:val="28"/>
          <w:lang w:val="en-US"/>
        </w:rPr>
      </w:pP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The project successfully provided insights into housing market patterns. Stakeholders can now visualize how renovations, house features, and age affect pricing and sales performance.</w:t>
      </w:r>
      <w:r>
        <w:rPr>
          <w:b/>
          <w:color w:val="000000" w:themeColor="text1"/>
          <w:sz w:val="28"/>
          <w:szCs w:val="28"/>
          <w:lang w:val="en-US"/>
          <w14:textFill>
            <w14:solidFill>
              <w14:schemeClr w14:val="tx1"/>
            </w14:solidFill>
          </w14:textFill>
        </w:rPr>
        <w:cr/>
      </w:r>
    </w:p>
    <w:p w14:paraId="015901B6">
      <w:pPr>
        <w:rPr>
          <w:b/>
          <w:color w:val="17375E" w:themeColor="text2" w:themeShade="BF"/>
          <w:sz w:val="36"/>
          <w:szCs w:val="36"/>
          <w:lang w:val="en-US"/>
        </w:rPr>
      </w:pPr>
      <w:r>
        <w:rPr>
          <w:b/>
          <w:color w:val="17375E" w:themeColor="text2" w:themeShade="BF"/>
          <w:sz w:val="36"/>
          <w:szCs w:val="36"/>
          <w:lang w:val="en-US"/>
        </w:rPr>
        <w:t>10. FUTURE SCOPE</w:t>
      </w:r>
    </w:p>
    <w:p w14:paraId="5B1DD9FD">
      <w:pPr>
        <w:rPr>
          <w:b/>
          <w:color w:val="000000" w:themeColor="text1"/>
          <w:sz w:val="28"/>
          <w:szCs w:val="28"/>
          <w:lang w:val="en-US"/>
          <w14:textFill>
            <w14:solidFill>
              <w14:schemeClr w14:val="tx1"/>
            </w14:solidFill>
          </w14:textFill>
        </w:rPr>
      </w:pPr>
      <w:r>
        <w:rPr>
          <w:b/>
          <w:color w:val="953735" w:themeColor="accent2" w:themeShade="BF"/>
          <w:sz w:val="36"/>
          <w:szCs w:val="36"/>
          <w:lang w:val="en-US"/>
        </w:rPr>
        <w:cr/>
      </w:r>
      <w:r>
        <w:rPr>
          <w:b/>
          <w:color w:val="000000" w:themeColor="text1"/>
          <w:sz w:val="28"/>
          <w:szCs w:val="28"/>
          <w:lang w:val="en-US"/>
          <w14:textFill>
            <w14:solidFill>
              <w14:schemeClr w14:val="tx1"/>
            </w14:solidFill>
          </w14:textFill>
        </w:rPr>
        <w:t>Integrate machine learning models for price prediction. Expand dataset across cities. Use real-time market data for trend forecasting.</w:t>
      </w:r>
      <w:r>
        <w:rPr>
          <w:b/>
          <w:color w:val="000000" w:themeColor="text1"/>
          <w:sz w:val="28"/>
          <w:szCs w:val="28"/>
          <w:lang w:val="en-US"/>
          <w14:textFill>
            <w14:solidFill>
              <w14:schemeClr w14:val="tx1"/>
            </w14:solidFill>
          </w14:textFill>
        </w:rPr>
        <w:cr/>
      </w:r>
    </w:p>
    <w:p w14:paraId="4FB84FCB">
      <w:pPr>
        <w:rPr>
          <w:b/>
          <w:color w:val="17375E" w:themeColor="text2" w:themeShade="BF"/>
          <w:sz w:val="32"/>
          <w:szCs w:val="32"/>
          <w:lang w:val="en-US"/>
        </w:rPr>
      </w:pPr>
      <w:r>
        <w:rPr>
          <w:b/>
          <w:color w:val="17375E" w:themeColor="text2" w:themeShade="BF"/>
          <w:sz w:val="32"/>
          <w:szCs w:val="32"/>
          <w:lang w:val="en-US"/>
        </w:rPr>
        <w:t>11. APPENDIX</w:t>
      </w:r>
    </w:p>
    <w:p w14:paraId="7BBCFC9B">
      <w:pPr>
        <w:rPr>
          <w:rFonts w:hint="default"/>
          <w:b/>
          <w:color w:val="000000" w:themeColor="text1"/>
          <w:sz w:val="28"/>
          <w:szCs w:val="28"/>
          <w:lang w:val="en-US"/>
          <w14:textFill>
            <w14:solidFill>
              <w14:schemeClr w14:val="tx1"/>
            </w14:solidFill>
          </w14:textFill>
        </w:rPr>
      </w:pPr>
      <w:r>
        <w:rPr>
          <w:b/>
          <w:color w:val="953735" w:themeColor="accent2" w:themeShade="BF"/>
          <w:sz w:val="32"/>
          <w:szCs w:val="32"/>
          <w:lang w:val="en-US"/>
        </w:rPr>
        <w:cr/>
      </w:r>
      <w:r>
        <w:rPr>
          <w:b/>
          <w:color w:val="000000" w:themeColor="text1"/>
          <w:sz w:val="28"/>
          <w:szCs w:val="28"/>
          <w:lang w:val="en-US"/>
          <w14:textFill>
            <w14:solidFill>
              <w14:schemeClr w14:val="tx1"/>
            </w14:solidFill>
          </w14:textFill>
        </w:rPr>
        <w:t>1. Dataset:</w:t>
      </w:r>
      <w:r>
        <w:rPr>
          <w:rFonts w:hint="default"/>
          <w:b/>
          <w:color w:val="000000" w:themeColor="text1"/>
          <w:sz w:val="28"/>
          <w:szCs w:val="28"/>
          <w:lang w:val="en-US"/>
          <w14:textFill>
            <w14:solidFill>
              <w14:schemeClr w14:val="tx1"/>
            </w14:solidFill>
          </w14:textFill>
        </w:rPr>
        <w:t xml:space="preserve"> </w:t>
      </w:r>
      <w:r>
        <w:rPr>
          <w:rFonts w:hint="default"/>
          <w:b/>
          <w:color w:val="0000FF"/>
          <w:sz w:val="28"/>
          <w:szCs w:val="28"/>
          <w:lang w:val="en-US"/>
        </w:rPr>
        <w:fldChar w:fldCharType="begin"/>
      </w:r>
      <w:r>
        <w:rPr>
          <w:rFonts w:hint="default"/>
          <w:b/>
          <w:color w:val="0000FF"/>
          <w:sz w:val="28"/>
          <w:szCs w:val="28"/>
          <w:lang w:val="en-US"/>
        </w:rPr>
        <w:instrText xml:space="preserve"> HYPERLINK "https://www.kaggle.com/datasets/rituparnaghosh18/transformed-housing-data-2" </w:instrText>
      </w:r>
      <w:r>
        <w:rPr>
          <w:rFonts w:hint="default"/>
          <w:b/>
          <w:color w:val="0000FF"/>
          <w:sz w:val="28"/>
          <w:szCs w:val="28"/>
          <w:lang w:val="en-US"/>
        </w:rPr>
        <w:fldChar w:fldCharType="separate"/>
      </w:r>
      <w:r>
        <w:rPr>
          <w:rStyle w:val="11"/>
          <w:rFonts w:hint="default"/>
          <w:b/>
          <w:sz w:val="28"/>
          <w:szCs w:val="28"/>
          <w:lang w:val="en-US"/>
        </w:rPr>
        <w:t>https://www.kaggle.com/datasets/rituparnaghosh18/transformed-housing-data-2</w:t>
      </w:r>
      <w:r>
        <w:rPr>
          <w:rStyle w:val="11"/>
          <w:b/>
          <w:sz w:val="28"/>
          <w:szCs w:val="28"/>
          <w:lang w:val="en-US"/>
        </w:rPr>
        <w:br w:type="textWrapping"/>
      </w:r>
      <w:r>
        <w:rPr>
          <w:rFonts w:hint="default"/>
          <w:b/>
          <w:color w:val="0000FF"/>
          <w:sz w:val="28"/>
          <w:szCs w:val="28"/>
          <w:lang w:val="en-US"/>
        </w:rPr>
        <w:fldChar w:fldCharType="end"/>
      </w:r>
      <w:r>
        <w:rPr>
          <w:rFonts w:hint="default"/>
          <w:b/>
          <w:color w:val="000000" w:themeColor="text1"/>
          <w:sz w:val="28"/>
          <w:szCs w:val="28"/>
          <w:lang w:val="en-US"/>
          <w14:textFill>
            <w14:solidFill>
              <w14:schemeClr w14:val="tx1"/>
            </w14:solidFill>
          </w14:textFill>
        </w:rPr>
        <w:t xml:space="preserve">2.project Demo: </w:t>
      </w:r>
    </w:p>
    <w:p w14:paraId="1E2443D0">
      <w:pPr>
        <w:rPr>
          <w:b/>
          <w:bCs/>
          <w:color w:val="0000FF"/>
          <w:sz w:val="24"/>
          <w:szCs w:val="24"/>
        </w:rPr>
      </w:pPr>
      <w:r>
        <w:rPr>
          <w:b/>
          <w:bCs/>
          <w:color w:val="0000FF"/>
          <w:sz w:val="24"/>
          <w:szCs w:val="24"/>
        </w:rPr>
        <w:fldChar w:fldCharType="begin"/>
      </w:r>
      <w:r>
        <w:rPr>
          <w:b/>
          <w:bCs/>
          <w:color w:val="0000FF"/>
          <w:sz w:val="24"/>
          <w:szCs w:val="24"/>
        </w:rPr>
        <w:instrText xml:space="preserve"> HYPERLINK "https://drive.google.com/file/d/13JehMf9-NgoAvs9UqEMnFCN0Eu3wXDBk/view?usp=sharing" </w:instrText>
      </w:r>
      <w:r>
        <w:rPr>
          <w:b/>
          <w:bCs/>
          <w:color w:val="0000FF"/>
          <w:sz w:val="24"/>
          <w:szCs w:val="24"/>
        </w:rPr>
        <w:fldChar w:fldCharType="separate"/>
      </w:r>
      <w:r>
        <w:rPr>
          <w:rStyle w:val="10"/>
          <w:b/>
          <w:bCs/>
          <w:color w:val="0000FF"/>
          <w:sz w:val="24"/>
          <w:szCs w:val="24"/>
        </w:rPr>
        <w:t>https://drive.google.com/file/d/13JehMf9-NgoAvs9UqEMnFCN0Eu3wXDBk/view?usp=sharing</w:t>
      </w:r>
      <w:r>
        <w:rPr>
          <w:rStyle w:val="11"/>
          <w:b/>
          <w:bCs/>
          <w:color w:val="0000FF"/>
          <w:sz w:val="24"/>
          <w:szCs w:val="24"/>
        </w:rPr>
        <w:fldChar w:fldCharType="end"/>
      </w:r>
    </w:p>
    <w:p w14:paraId="2A3839C9">
      <w:pPr>
        <w:rPr>
          <w:rFonts w:hint="default"/>
          <w:b/>
          <w:bCs/>
          <w:color w:val="0000FF"/>
          <w:sz w:val="24"/>
          <w:szCs w:val="24"/>
          <w:lang w:val="en-US"/>
        </w:rPr>
      </w:pPr>
    </w:p>
    <w:p w14:paraId="1D22752D">
      <w:pPr>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 xml:space="preserve"> </w:t>
      </w:r>
      <w:bookmarkStart w:id="0" w:name="_GoBack"/>
      <w:bookmarkEnd w:id="0"/>
      <w:r>
        <w:rPr>
          <w:b/>
          <w:color w:val="000000" w:themeColor="text1"/>
          <w:sz w:val="28"/>
          <w:szCs w:val="28"/>
          <w:lang w:val="en-US"/>
          <w14:textFill>
            <w14:solidFill>
              <w14:schemeClr w14:val="tx1"/>
            </w14:solidFill>
          </w14:textFill>
        </w:rPr>
        <w:cr/>
      </w:r>
      <w:r>
        <w:rPr>
          <w:b/>
          <w:color w:val="000000" w:themeColor="text1"/>
          <w:sz w:val="28"/>
          <w:szCs w:val="28"/>
          <w:lang w:val="en-US"/>
          <w14:textFill>
            <w14:solidFill>
              <w14:schemeClr w14:val="tx1"/>
            </w14:solidFill>
          </w14:textFill>
        </w:rPr>
        <w:t xml:space="preserve"> </w:t>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br w:type="textWrapping"/>
      </w:r>
      <w:r>
        <w:rPr>
          <w:b/>
          <w:color w:val="000000" w:themeColor="text1"/>
          <w:sz w:val="28"/>
          <w:szCs w:val="28"/>
          <w:lang w:val="en-US"/>
          <w14:textFill>
            <w14:solidFill>
              <w14:schemeClr w14:val="tx1"/>
            </w14:solidFill>
          </w14:textFill>
        </w:rPr>
        <w:cr/>
      </w:r>
    </w:p>
    <w:p w14:paraId="2E4F0636">
      <w:pPr>
        <w:jc w:val="center"/>
        <w:rPr>
          <w:b/>
          <w:color w:val="4BACC6" w:themeColor="accent5"/>
          <w:sz w:val="52"/>
          <w:szCs w:val="52"/>
          <w:highlight w:val="white"/>
          <w14:textFill>
            <w14:solidFill>
              <w14:schemeClr w14:val="accent5"/>
            </w14:solidFill>
          </w14:textFill>
        </w:rPr>
      </w:pPr>
      <w:r>
        <w:rPr>
          <w:b/>
          <w:color w:val="4BACC6" w:themeColor="accent5"/>
          <w:sz w:val="52"/>
          <w:szCs w:val="52"/>
          <w:highlight w:val="white"/>
          <w14:textFill>
            <w14:solidFill>
              <w14:schemeClr w14:val="accent5"/>
            </w14:solidFill>
          </w14:textFill>
        </w:rPr>
        <w:t xml:space="preserve"> </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SemiBol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0F1BF9"/>
    <w:multiLevelType w:val="multilevel"/>
    <w:tmpl w:val="0D0F1BF9"/>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7F746199"/>
    <w:multiLevelType w:val="multilevel"/>
    <w:tmpl w:val="7F746199"/>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15B"/>
    <w:rsid w:val="003C75BA"/>
    <w:rsid w:val="00625797"/>
    <w:rsid w:val="006E205B"/>
    <w:rsid w:val="0072615B"/>
    <w:rsid w:val="00AB6F89"/>
    <w:rsid w:val="00D51BDF"/>
    <w:rsid w:val="00DC22DF"/>
    <w:rsid w:val="17926C40"/>
    <w:rsid w:val="1EEB5F83"/>
    <w:rsid w:val="2AA544EB"/>
    <w:rsid w:val="3D8575B9"/>
    <w:rsid w:val="3E571A1D"/>
    <w:rsid w:val="477D6C20"/>
    <w:rsid w:val="495C2F15"/>
    <w:rsid w:val="4A5F061D"/>
    <w:rsid w:val="57A73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uiPriority w:val="99"/>
    <w:rPr>
      <w:color w:val="800080"/>
      <w:u w:val="single"/>
    </w:rPr>
  </w:style>
  <w:style w:type="character" w:styleId="11">
    <w:name w:val="Hyperlink"/>
    <w:basedOn w:val="8"/>
    <w:semiHidden/>
    <w:unhideWhenUsed/>
    <w:uiPriority w:val="99"/>
    <w:rPr>
      <w:color w:val="0000FF"/>
      <w:u w:val="single"/>
    </w:rPr>
  </w:style>
  <w:style w:type="paragraph" w:styleId="12">
    <w:name w:val="Subtitle"/>
    <w:basedOn w:val="1"/>
    <w:next w:val="1"/>
    <w:qFormat/>
    <w:uiPriority w:val="11"/>
    <w:pPr>
      <w:keepNext/>
      <w:keepLines/>
      <w:spacing w:after="320"/>
    </w:pPr>
    <w:rPr>
      <w:color w:val="666666"/>
      <w:sz w:val="30"/>
      <w:szCs w:val="30"/>
    </w:rPr>
  </w:style>
  <w:style w:type="table" w:styleId="13">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TableNormal"/>
    <w:qFormat/>
    <w:uiPriority w:val="0"/>
    <w:tblPr>
      <w:tblCellMar>
        <w:top w:w="0" w:type="dxa"/>
        <w:left w:w="0" w:type="dxa"/>
        <w:bottom w:w="0" w:type="dxa"/>
        <w:right w:w="0" w:type="dxa"/>
      </w:tblCellMar>
    </w:tblPr>
  </w:style>
  <w:style w:type="table" w:customStyle="1" w:styleId="16">
    <w:name w:val="_Style 12"/>
    <w:basedOn w:val="15"/>
    <w:qFormat/>
    <w:uiPriority w:val="0"/>
    <w:tblPr>
      <w:tblCellMar>
        <w:top w:w="100" w:type="dxa"/>
        <w:left w:w="100" w:type="dxa"/>
        <w:bottom w:w="100" w:type="dxa"/>
        <w:right w:w="100" w:type="dxa"/>
      </w:tblCellMar>
    </w:tblPr>
  </w:style>
  <w:style w:type="table" w:customStyle="1" w:styleId="17">
    <w:name w:val="_Style 13"/>
    <w:basedOn w:val="15"/>
    <w:qFormat/>
    <w:uiPriority w:val="0"/>
    <w:tblPr>
      <w:tblCellMar>
        <w:top w:w="100" w:type="dxa"/>
        <w:left w:w="100" w:type="dxa"/>
        <w:bottom w:w="100" w:type="dxa"/>
        <w:right w:w="100" w:type="dxa"/>
      </w:tblCellMar>
    </w:tblPr>
  </w:style>
  <w:style w:type="table" w:customStyle="1" w:styleId="18">
    <w:name w:val="_Style 14"/>
    <w:basedOn w:val="15"/>
    <w:qFormat/>
    <w:uiPriority w:val="0"/>
    <w:tblPr>
      <w:tblCellMar>
        <w:top w:w="100" w:type="dxa"/>
        <w:left w:w="100" w:type="dxa"/>
        <w:bottom w:w="100" w:type="dxa"/>
        <w:right w:w="100" w:type="dxa"/>
      </w:tblCellMar>
    </w:tblPr>
  </w:style>
  <w:style w:type="table" w:customStyle="1" w:styleId="19">
    <w:name w:val="_Style 15"/>
    <w:basedOn w:val="15"/>
    <w:qFormat/>
    <w:uiPriority w:val="0"/>
    <w:tblPr>
      <w:tblCellMar>
        <w:top w:w="100" w:type="dxa"/>
        <w:left w:w="100" w:type="dxa"/>
        <w:bottom w:w="100" w:type="dxa"/>
        <w:right w:w="100" w:type="dxa"/>
      </w:tblCellMar>
    </w:tblPr>
  </w:style>
  <w:style w:type="table" w:customStyle="1" w:styleId="20">
    <w:name w:val="_Style 16"/>
    <w:basedOn w:val="15"/>
    <w:qFormat/>
    <w:uiPriority w:val="0"/>
    <w:tblPr>
      <w:tblCellMar>
        <w:top w:w="100" w:type="dxa"/>
        <w:left w:w="100" w:type="dxa"/>
        <w:bottom w:w="100" w:type="dxa"/>
        <w:right w:w="100" w:type="dxa"/>
      </w:tblCellMar>
    </w:tblPr>
  </w:style>
  <w:style w:type="table" w:customStyle="1" w:styleId="21">
    <w:name w:val="_Style 17"/>
    <w:basedOn w:val="15"/>
    <w:qFormat/>
    <w:uiPriority w:val="0"/>
    <w:tblPr>
      <w:tblCellMar>
        <w:top w:w="100" w:type="dxa"/>
        <w:left w:w="100" w:type="dxa"/>
        <w:bottom w:w="100" w:type="dxa"/>
        <w:right w:w="100" w:type="dxa"/>
      </w:tblCellMar>
    </w:tblPr>
  </w:style>
  <w:style w:type="table" w:customStyle="1" w:styleId="22">
    <w:name w:val="_Style 18"/>
    <w:basedOn w:val="15"/>
    <w:qFormat/>
    <w:uiPriority w:val="0"/>
    <w:tblPr>
      <w:tblCellMar>
        <w:top w:w="100" w:type="dxa"/>
        <w:left w:w="100" w:type="dxa"/>
        <w:bottom w:w="100" w:type="dxa"/>
        <w:right w:w="100" w:type="dxa"/>
      </w:tblCellMar>
    </w:tblPr>
  </w:style>
  <w:style w:type="table" w:customStyle="1" w:styleId="23">
    <w:name w:val="_Style 19"/>
    <w:basedOn w:val="15"/>
    <w:qFormat/>
    <w:uiPriority w:val="0"/>
    <w:tblPr>
      <w:tblCellMar>
        <w:top w:w="100" w:type="dxa"/>
        <w:left w:w="100" w:type="dxa"/>
        <w:bottom w:w="100" w:type="dxa"/>
        <w:right w:w="100" w:type="dxa"/>
      </w:tblCellMar>
    </w:tblPr>
  </w:style>
  <w:style w:type="table" w:customStyle="1" w:styleId="24">
    <w:name w:val="_Style 20"/>
    <w:basedOn w:val="15"/>
    <w:qFormat/>
    <w:uiPriority w:val="0"/>
    <w:tblPr>
      <w:tblCellMar>
        <w:top w:w="100" w:type="dxa"/>
        <w:left w:w="100" w:type="dxa"/>
        <w:bottom w:w="100" w:type="dxa"/>
        <w:right w:w="100" w:type="dxa"/>
      </w:tblCellMar>
    </w:tblPr>
  </w:style>
  <w:style w:type="table" w:customStyle="1" w:styleId="25">
    <w:name w:val="_Style 21"/>
    <w:basedOn w:val="15"/>
    <w:qFormat/>
    <w:uiPriority w:val="0"/>
    <w:tblPr>
      <w:tblCellMar>
        <w:top w:w="100" w:type="dxa"/>
        <w:left w:w="100" w:type="dxa"/>
        <w:bottom w:w="100" w:type="dxa"/>
        <w:right w:w="100" w:type="dxa"/>
      </w:tblCellMar>
    </w:tblPr>
  </w:style>
  <w:style w:type="table" w:customStyle="1" w:styleId="26">
    <w:name w:val="_Style 22"/>
    <w:basedOn w:val="15"/>
    <w:qFormat/>
    <w:uiPriority w:val="0"/>
    <w:tblPr>
      <w:tblCellMar>
        <w:top w:w="100" w:type="dxa"/>
        <w:left w:w="100" w:type="dxa"/>
        <w:bottom w:w="100" w:type="dxa"/>
        <w:right w:w="100" w:type="dxa"/>
      </w:tblCellMar>
    </w:tblPr>
  </w:style>
  <w:style w:type="table" w:customStyle="1" w:styleId="27">
    <w:name w:val="_Style 23"/>
    <w:basedOn w:val="15"/>
    <w:qFormat/>
    <w:uiPriority w:val="0"/>
    <w:tblPr>
      <w:tblCellMar>
        <w:top w:w="100" w:type="dxa"/>
        <w:left w:w="100" w:type="dxa"/>
        <w:bottom w:w="100" w:type="dxa"/>
        <w:right w:w="100" w:type="dxa"/>
      </w:tblCellMar>
    </w:tblPr>
  </w:style>
  <w:style w:type="table" w:customStyle="1" w:styleId="28">
    <w:name w:val="_Style 24"/>
    <w:basedOn w:val="15"/>
    <w:qFormat/>
    <w:uiPriority w:val="0"/>
    <w:tblPr>
      <w:tblCellMar>
        <w:top w:w="100" w:type="dxa"/>
        <w:left w:w="100" w:type="dxa"/>
        <w:bottom w:w="100" w:type="dxa"/>
        <w:right w:w="100" w:type="dxa"/>
      </w:tblCellMar>
    </w:tblPr>
  </w:style>
  <w:style w:type="table" w:customStyle="1" w:styleId="29">
    <w:name w:val="_Style 25"/>
    <w:basedOn w:val="15"/>
    <w:qFormat/>
    <w:uiPriority w:val="0"/>
    <w:tblPr>
      <w:tblCellMar>
        <w:top w:w="100" w:type="dxa"/>
        <w:left w:w="100" w:type="dxa"/>
        <w:bottom w:w="100" w:type="dxa"/>
        <w:right w:w="100" w:type="dxa"/>
      </w:tblCellMar>
    </w:tblPr>
  </w:style>
  <w:style w:type="table" w:customStyle="1" w:styleId="30">
    <w:name w:val="_Style 26"/>
    <w:basedOn w:val="15"/>
    <w:qFormat/>
    <w:uiPriority w:val="0"/>
    <w:tblPr>
      <w:tblCellMar>
        <w:top w:w="100" w:type="dxa"/>
        <w:left w:w="100" w:type="dxa"/>
        <w:bottom w:w="100" w:type="dxa"/>
        <w:right w:w="100" w:type="dxa"/>
      </w:tblCellMar>
    </w:tblPr>
  </w:style>
  <w:style w:type="table" w:customStyle="1" w:styleId="31">
    <w:name w:val="_Style 27"/>
    <w:basedOn w:val="15"/>
    <w:qFormat/>
    <w:uiPriority w:val="0"/>
    <w:tblPr>
      <w:tblCellMar>
        <w:top w:w="100" w:type="dxa"/>
        <w:left w:w="100" w:type="dxa"/>
        <w:bottom w:w="100" w:type="dxa"/>
        <w:right w:w="100" w:type="dxa"/>
      </w:tblCellMar>
    </w:tblPr>
  </w:style>
  <w:style w:type="table" w:customStyle="1" w:styleId="32">
    <w:name w:val="_Style 28"/>
    <w:basedOn w:val="15"/>
    <w:qFormat/>
    <w:uiPriority w:val="0"/>
    <w:tblPr>
      <w:tblCellMar>
        <w:top w:w="100" w:type="dxa"/>
        <w:left w:w="100" w:type="dxa"/>
        <w:bottom w:w="100" w:type="dxa"/>
        <w:right w:w="100" w:type="dxa"/>
      </w:tblCellMar>
    </w:tblPr>
  </w:style>
  <w:style w:type="table" w:customStyle="1" w:styleId="33">
    <w:name w:val="_Style 29"/>
    <w:basedOn w:val="15"/>
    <w:qFormat/>
    <w:uiPriority w:val="0"/>
    <w:tblPr>
      <w:tblCellMar>
        <w:top w:w="100" w:type="dxa"/>
        <w:left w:w="100" w:type="dxa"/>
        <w:bottom w:w="100" w:type="dxa"/>
        <w:right w:w="100" w:type="dxa"/>
      </w:tblCellMar>
    </w:tblPr>
  </w:style>
  <w:style w:type="table" w:customStyle="1" w:styleId="34">
    <w:name w:val="_Style 30"/>
    <w:basedOn w:val="15"/>
    <w:qFormat/>
    <w:uiPriority w:val="0"/>
    <w:tblPr>
      <w:tblCellMar>
        <w:top w:w="100" w:type="dxa"/>
        <w:left w:w="100" w:type="dxa"/>
        <w:bottom w:w="100" w:type="dxa"/>
        <w:right w:w="100" w:type="dxa"/>
      </w:tblCellMar>
    </w:tblPr>
  </w:style>
  <w:style w:type="table" w:customStyle="1" w:styleId="35">
    <w:name w:val="_Style 31"/>
    <w:basedOn w:val="15"/>
    <w:qFormat/>
    <w:uiPriority w:val="0"/>
    <w:tblPr>
      <w:tblCellMar>
        <w:top w:w="100" w:type="dxa"/>
        <w:left w:w="100" w:type="dxa"/>
        <w:bottom w:w="100" w:type="dxa"/>
        <w:right w:w="100" w:type="dxa"/>
      </w:tblCellMar>
    </w:tblPr>
  </w:style>
  <w:style w:type="table" w:customStyle="1" w:styleId="36">
    <w:name w:val="_Style 32"/>
    <w:basedOn w:val="15"/>
    <w:qFormat/>
    <w:uiPriority w:val="0"/>
    <w:tblPr>
      <w:tblCellMar>
        <w:top w:w="100" w:type="dxa"/>
        <w:left w:w="100" w:type="dxa"/>
        <w:bottom w:w="100" w:type="dxa"/>
        <w:right w:w="100" w:type="dxa"/>
      </w:tblCellMar>
    </w:tblPr>
  </w:style>
  <w:style w:type="table" w:customStyle="1" w:styleId="37">
    <w:name w:val="_Style 33"/>
    <w:basedOn w:val="15"/>
    <w:qFormat/>
    <w:uiPriority w:val="0"/>
    <w:tblPr>
      <w:tblCellMar>
        <w:top w:w="100" w:type="dxa"/>
        <w:left w:w="100" w:type="dxa"/>
        <w:bottom w:w="100" w:type="dxa"/>
        <w:right w:w="100" w:type="dxa"/>
      </w:tblCellMar>
    </w:tblPr>
  </w:style>
  <w:style w:type="table" w:customStyle="1" w:styleId="38">
    <w:name w:val="_Style 34"/>
    <w:basedOn w:val="15"/>
    <w:qFormat/>
    <w:uiPriority w:val="0"/>
    <w:tblPr>
      <w:tblCellMar>
        <w:top w:w="100" w:type="dxa"/>
        <w:left w:w="100" w:type="dxa"/>
        <w:bottom w:w="100" w:type="dxa"/>
        <w:right w:w="100" w:type="dxa"/>
      </w:tblCellMar>
    </w:tblPr>
  </w:style>
  <w:style w:type="table" w:customStyle="1" w:styleId="39">
    <w:name w:val="_Style 35"/>
    <w:basedOn w:val="15"/>
    <w:qFormat/>
    <w:uiPriority w:val="0"/>
    <w:tblPr>
      <w:tblCellMar>
        <w:top w:w="100" w:type="dxa"/>
        <w:left w:w="100" w:type="dxa"/>
        <w:bottom w:w="100" w:type="dxa"/>
        <w:right w:w="100" w:type="dxa"/>
      </w:tblCellMar>
    </w:tblPr>
  </w:style>
  <w:style w:type="table" w:customStyle="1" w:styleId="40">
    <w:name w:val="_Style 36"/>
    <w:basedOn w:val="15"/>
    <w:qFormat/>
    <w:uiPriority w:val="0"/>
    <w:tblPr>
      <w:tblCellMar>
        <w:top w:w="100" w:type="dxa"/>
        <w:left w:w="100" w:type="dxa"/>
        <w:bottom w:w="100" w:type="dxa"/>
        <w:right w:w="100" w:type="dxa"/>
      </w:tblCellMar>
    </w:tblPr>
  </w:style>
  <w:style w:type="paragraph" w:styleId="41">
    <w:name w:val="List Paragraph"/>
    <w:basedOn w:val="1"/>
    <w:qFormat/>
    <w:uiPriority w:val="34"/>
    <w:pPr>
      <w:ind w:left="720"/>
      <w:contextualSpacing/>
    </w:pPr>
  </w:style>
  <w:style w:type="table" w:customStyle="1" w:styleId="42">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14</Pages>
  <Words>496</Words>
  <Characters>2832</Characters>
  <Lines>23</Lines>
  <Paragraphs>6</Paragraphs>
  <TotalTime>0</TotalTime>
  <ScaleCrop>false</ScaleCrop>
  <LinksUpToDate>false</LinksUpToDate>
  <CharactersWithSpaces>3322</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2025-07-01T08:58:00Z</dcterms:created>
  <dc:creator>HP</dc:creator>
  <cp:lastModifiedBy>Rama pravallika Nukala</cp:lastModifiedBy>
  <dcterms:modified xsi:type="dcterms:W3CDTF">2025-07-02T16:49:12Z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7E1E3328D4CA4215B6CA646F42F65E4A_12</vt:lpwstr>
  </property>
</Properties>
</file>