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6"/>
        </w:rPr>
        <w:t>💡 FinWise SmallBiz Platform</w:t>
      </w:r>
    </w:p>
    <w:p>
      <w:pPr>
        <w:jc w:val="center"/>
      </w:pPr>
      <w:r>
        <w:rPr>
          <w:color w:val="4F46E5"/>
          <w:sz w:val="36"/>
        </w:rPr>
        <w:t>Technical Design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7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760"/>
          </w:tcPr>
          <w:p>
            <w:r>
              <w:t>April 24, 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</w:tcPr>
          <w:p>
            <w:r>
              <w:t>Active Development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760"/>
          </w:tcPr>
          <w:p>
            <w:r>
              <w:t>Developers, DevOps, Technical Reviewers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0F172A"/>
          <w:sz w:val="36"/>
        </w:rPr>
        <w:t>1. Technical Overview</w:t>
      </w:r>
    </w:p>
    <w:p>
      <w:r>
        <w:rPr>
          <w:b w:val="0"/>
          <w:sz w:val="20"/>
        </w:rPr>
        <w:t>FinWise is a zero-framework, browser-native web application. Every tool is a self-contained HTML file that reads from a shared localStorage profile object and optionally interacts with Supabase via its REST API. There is no build system, no bundler, and no Node.js runtime — all files open directly from the filesystem (file://) or a static CDN.</w:t>
      </w:r>
    </w:p>
    <w:p/>
    <w:p>
      <w:r>
        <w:rPr>
          <w:b/>
          <w:sz w:val="20"/>
        </w:rPr>
        <w:t>Design constraints:</w:t>
      </w:r>
    </w:p>
    <w:p>
      <w:pPr>
        <w:pStyle w:val="ListBullet"/>
        <w:ind w:left="432"/>
      </w:pPr>
      <w:r>
        <w:rPr>
          <w:sz w:val="20"/>
        </w:rPr>
        <w:t>No npm, no webpack, no React — vanilla HTML/CSS/JS only</w:t>
      </w:r>
    </w:p>
    <w:p>
      <w:pPr>
        <w:pStyle w:val="ListBullet"/>
        <w:ind w:left="432"/>
      </w:pPr>
      <w:r>
        <w:rPr>
          <w:sz w:val="20"/>
        </w:rPr>
        <w:t>Works on file:// protocol (no CORS issues for local files)</w:t>
      </w:r>
    </w:p>
    <w:p>
      <w:pPr>
        <w:pStyle w:val="ListBullet"/>
        <w:ind w:left="432"/>
      </w:pPr>
      <w:r>
        <w:rPr>
          <w:sz w:val="20"/>
        </w:rPr>
        <w:t>External dependencies loaded from CDN only (Supabase JS, SheetJS)</w:t>
      </w:r>
    </w:p>
    <w:p>
      <w:pPr>
        <w:pStyle w:val="ListBullet"/>
        <w:ind w:left="432"/>
      </w:pPr>
      <w:r>
        <w:rPr>
          <w:sz w:val="20"/>
        </w:rPr>
        <w:t>Single source of truth: fw_profile localStorage key feeds all 25 tools</w:t>
      </w:r>
    </w:p>
    <w:p>
      <w:pPr>
        <w:pStyle w:val="ListBullet"/>
        <w:ind w:left="432"/>
      </w:pPr>
      <w:r>
        <w:rPr>
          <w:sz w:val="20"/>
        </w:rPr>
        <w:t>Supabase anon key is public by design — RLS is the security layer</w:t>
      </w:r>
    </w:p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2. Frontend Architecture</w:t>
      </w:r>
    </w:p>
    <w:p>
      <w:pPr>
        <w:pStyle w:val="Heading2"/>
        <w:jc w:val="left"/>
      </w:pPr>
      <w:r>
        <w:rPr>
          <w:color w:val="4F46E5"/>
          <w:sz w:val="28"/>
        </w:rPr>
        <w:t>2.1 Page Structure</w:t>
      </w:r>
    </w:p>
    <w:p>
      <w:r>
        <w:rPr>
          <w:b w:val="0"/>
          <w:sz w:val="20"/>
        </w:rPr>
        <w:t>Every HTML page follows the same pattern:</w:t>
      </w:r>
    </w:p>
    <w:p>
      <w:pPr>
        <w:ind w:left="432"/>
      </w:pPr>
      <w:r>
        <w:rPr>
          <w:rFonts w:ascii="Courier New" w:hAnsi="Courier New"/>
          <w:sz w:val="16"/>
        </w:rPr>
        <w:t>&lt;!DOCTYPE html&gt;</w:t>
        <w:br/>
        <w:t>&lt;html&gt;</w:t>
        <w:br/>
        <w:t>&lt;head&gt;</w:t>
        <w:br/>
        <w:t xml:space="preserve">  &lt;!-- Inline &lt;style&gt; block — no external CSS file --&gt;</w:t>
        <w:br/>
        <w:t>&lt;/head&gt;</w:t>
        <w:br/>
        <w:t>&lt;body&gt;</w:t>
        <w:br/>
        <w:t xml:space="preserve">  &lt;script src="modules/fw-auth.js"&gt;&lt;/script&gt;  &lt;!-- shared auth --&gt;</w:t>
        <w:br/>
        <w:t xml:space="preserve">  &lt;!-- Page HTML --&gt;</w:t>
        <w:br/>
        <w:t xml:space="preserve">  &lt;script&gt;</w:t>
        <w:br/>
        <w:t xml:space="preserve">    // Page logic</w:t>
        <w:br/>
        <w:t xml:space="preserve">    window.addEventListener('load', function() {</w:t>
        <w:br/>
        <w:t xml:space="preserve">      fwAuth.init(function() {</w:t>
        <w:br/>
        <w:t xml:space="preserve">        // auth is ready, render page</w:t>
        <w:br/>
        <w:t xml:space="preserve">      });</w:t>
        <w:br/>
        <w:t xml:space="preserve">    });</w:t>
        <w:br/>
        <w:t xml:space="preserve">  &lt;/script&gt;</w:t>
        <w:br/>
        <w:t>&lt;/body&gt;</w:t>
        <w:br/>
        <w:t>&lt;/html&gt;</w:t>
      </w:r>
    </w:p>
    <w:p/>
    <w:p>
      <w:pPr>
        <w:pStyle w:val="Heading2"/>
        <w:jc w:val="left"/>
      </w:pPr>
      <w:r>
        <w:rPr>
          <w:color w:val="4F46E5"/>
          <w:sz w:val="28"/>
        </w:rPr>
        <w:t>2.2 localStorage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58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6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Contents &amp; Purpose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urier New" w:hAnsi="Courier New"/>
                <w:sz w:val="17"/>
              </w:rPr>
              <w:t>fw_profile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JSON Object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Business profile: bizName, industry, state, rev, exp, emi, reserve. Pre-fills all 25 tools.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urier New" w:hAnsi="Courier New"/>
                <w:sz w:val="17"/>
              </w:rPr>
              <w:t>fw_onboarded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String '1'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Set after onboarding completes. Controls auth.html redirect (onboarding vs dashboard).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urier New" w:hAnsi="Courier New"/>
                <w:sz w:val="17"/>
              </w:rPr>
              <w:t>fw_uid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String UUID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Logged-in user's Supabase UUID. Compared on each auth init to detect user switch.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urier New" w:hAnsi="Courier New"/>
                <w:sz w:val="17"/>
              </w:rPr>
              <w:t>fw_ref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Referral code captured from ?ref= URL param at auth.html.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urier New" w:hAnsi="Courier New"/>
                <w:sz w:val="17"/>
              </w:rPr>
              <w:t>fw_recent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JSON Array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Last 6 tools opened: [{name, icon, href, time}]. Drives Recent Activity card.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urier New" w:hAnsi="Courier New"/>
                <w:sz w:val="17"/>
              </w:rPr>
              <w:t>fw_invoices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JSON Array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Invoice Tracker data: [{id, client, amount, dueDate, status, createdAt}].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urier New" w:hAnsi="Courier New"/>
                <w:sz w:val="17"/>
              </w:rPr>
              <w:t>fw_goals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JSON Array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Goal Tracker data: [{id, type, target, period, entries:[]}].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urier New" w:hAnsi="Courier New"/>
                <w:sz w:val="17"/>
              </w:rPr>
              <w:t>fw_starter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String '1'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Demo-mode Starter plan flag (overrides Supabase plan for testing).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urier New" w:hAnsi="Courier New"/>
                <w:sz w:val="17"/>
              </w:rPr>
              <w:t>fw_pro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String '1'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Demo-mode Pro plan flag.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urier New" w:hAnsi="Courier New"/>
                <w:sz w:val="17"/>
              </w:rPr>
              <w:t>fw_advisor</w:t>
            </w:r>
          </w:p>
        </w:tc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String '1'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Demo-mode Advisor plan flag.</w:t>
            </w:r>
          </w:p>
        </w:tc>
      </w:tr>
    </w:tbl>
    <w:p/>
    <w:p>
      <w:pPr>
        <w:pStyle w:val="Heading2"/>
        <w:jc w:val="left"/>
      </w:pPr>
      <w:r>
        <w:rPr>
          <w:color w:val="4F46E5"/>
          <w:sz w:val="28"/>
        </w:rPr>
        <w:t>2.3 fw_profile Schema</w:t>
      </w:r>
    </w:p>
    <w:p>
      <w:r>
        <w:rPr>
          <w:b w:val="0"/>
          <w:sz w:val="20"/>
        </w:rPr>
        <w:t>The fw_profile object is the single shared data store for all tool inputs: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"bizName":  "Carter Consulting",      // Business name</w:t>
        <w:br/>
        <w:t xml:space="preserve">  "industry": "Consulting",             // One of 12 industry types</w:t>
        <w:br/>
        <w:t xml:space="preserve">  "state":    "TX",                     // 2-letter US state code</w:t>
        <w:br/>
        <w:t xml:space="preserve">  "empCount": "5-10",                   // Employee range string</w:t>
        <w:br/>
        <w:t xml:space="preserve">  "rev":      15000,                    // Monthly revenue ($)</w:t>
        <w:br/>
        <w:t xml:space="preserve">  "exp":      9000,                     // Monthly operating expenses ($)</w:t>
        <w:br/>
        <w:t xml:space="preserve">  "emi":      2000,                     // Monthly existing loan EMI ($)</w:t>
        <w:br/>
        <w:t xml:space="preserve">  "reserve":  45000                     // Cash reserve / savings ($)</w:t>
        <w:br/>
        <w:t>}</w:t>
      </w:r>
    </w:p>
    <w:p/>
    <w:p>
      <w:pPr>
        <w:pStyle w:val="Heading2"/>
        <w:jc w:val="left"/>
      </w:pPr>
      <w:r>
        <w:rPr>
          <w:color w:val="4F46E5"/>
          <w:sz w:val="28"/>
        </w:rPr>
        <w:t>2.4 Plan Gating Logic</w:t>
      </w:r>
    </w:p>
    <w:p>
      <w:r>
        <w:rPr>
          <w:b w:val="0"/>
          <w:sz w:val="20"/>
        </w:rPr>
        <w:t>Plan access is evaluated client-side via fwAuth.canAccess(tier) and dashboard.js tierUnlocked():</w:t>
      </w:r>
    </w:p>
    <w:p>
      <w:pPr>
        <w:ind w:left="432"/>
      </w:pPr>
      <w:r>
        <w:rPr>
          <w:rFonts w:ascii="Courier New" w:hAnsi="Courier New"/>
          <w:sz w:val="16"/>
        </w:rPr>
        <w:t>// fw-auth.js</w:t>
        <w:br/>
        <w:t>planLevel: function() {</w:t>
        <w:br/>
        <w:t xml:space="preserve">  var p = this.plan;</w:t>
        <w:br/>
        <w:t xml:space="preserve">  if (p === 'advisor') return 4;</w:t>
        <w:br/>
        <w:t xml:space="preserve">  if (p === 'pro')     return 3;</w:t>
        <w:br/>
        <w:t xml:space="preserve">  if (p === 'starter') return 2;</w:t>
        <w:br/>
        <w:t xml:space="preserve">  return 1;  // free</w:t>
        <w:br/>
        <w:t>},</w:t>
        <w:br/>
        <w:t>canAccess: function(required) {</w:t>
        <w:br/>
        <w:t xml:space="preserve">  var req = required==='advisor'?4 : required==='pro'?3 : required==='starter'?2 : 1;</w:t>
        <w:br/>
        <w:t xml:space="preserve">  return this.planLevel() &gt;= req;</w:t>
        <w:br/>
        <w:t>}</w:t>
        <w:br/>
        <w:br/>
        <w:t>// dashboard.html</w:t>
        <w:br/>
        <w:t>var TIER_ORDER = ['free', 'starter', 'pro', 'advisor'];</w:t>
        <w:br/>
        <w:t>function tierUnlocked(toolTier, userPlan) {</w:t>
        <w:br/>
        <w:t xml:space="preserve">  return TIER_ORDER.indexOf(userPlan) &gt;= TIER_ORDER.indexOf(toolTier);</w:t>
        <w:br/>
        <w:t>}</w:t>
      </w:r>
    </w:p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3. Authentication Implementation</w:t>
      </w:r>
    </w:p>
    <w:p>
      <w:pPr>
        <w:pStyle w:val="Heading2"/>
        <w:jc w:val="left"/>
      </w:pPr>
      <w:r>
        <w:rPr>
          <w:color w:val="4F46E5"/>
          <w:sz w:val="28"/>
        </w:rPr>
        <w:t>3.1 Supabase Client Initialization</w:t>
      </w:r>
    </w:p>
    <w:p>
      <w:r>
        <w:rPr>
          <w:b w:val="0"/>
          <w:sz w:val="20"/>
        </w:rPr>
        <w:t>fw-auth.js wraps Supabase JS v2. It lazy-loads the Supabase CDN script and exposes a single fwAuth global. Key design: init() is idempotent and queues callbacks — multiple pages can call it safely.</w:t>
      </w:r>
    </w:p>
    <w:p>
      <w:pPr>
        <w:ind w:left="432"/>
      </w:pPr>
      <w:r>
        <w:rPr>
          <w:rFonts w:ascii="Courier New" w:hAnsi="Courier New"/>
          <w:sz w:val="16"/>
        </w:rPr>
        <w:t>// Simplified _setup flow</w:t>
        <w:br/>
        <w:t>_setup: function() {</w:t>
        <w:br/>
        <w:t xml:space="preserve">  this.client = window.supabase.createClient(SUPA_URL, SUPA_KEY);</w:t>
        <w:br/>
        <w:t xml:space="preserve">  this.client.auth.getSession().then(function(r) {</w:t>
        <w:br/>
        <w:t xml:space="preserve">    if (r.data.session) {</w:t>
        <w:br/>
        <w:t xml:space="preserve">      self.user = r.data.session.user;</w:t>
        <w:br/>
        <w:t xml:space="preserve">      self._loadProfile();           // fetch plan + trial status</w:t>
        <w:br/>
        <w:t xml:space="preserve">    } else {</w:t>
        <w:br/>
        <w:t xml:space="preserve">      self._done();                  // no session — fire callbacks</w:t>
        <w:br/>
        <w:t xml:space="preserve">    }</w:t>
        <w:br/>
        <w:t xml:space="preserve">  });</w:t>
        <w:br/>
        <w:t xml:space="preserve">  // Listen for sign-in/out events (handles tab switches)</w:t>
        <w:br/>
        <w:t xml:space="preserve">  this.client.auth.onAuthStateChange(function(event, session) {</w:t>
        <w:br/>
        <w:t xml:space="preserve">    if (event === 'SIGNED_OUT') { self.user = null; self.plan = 'free'; }</w:t>
        <w:br/>
        <w:t xml:space="preserve">    if (event === 'SIGNED_IN')  { self.user = session.user; self._loadProfile(); }</w:t>
        <w:br/>
        <w:t xml:space="preserve">  });</w:t>
        <w:br/>
        <w:t>}</w:t>
      </w:r>
    </w:p>
    <w:p/>
    <w:p>
      <w:pPr>
        <w:pStyle w:val="Heading2"/>
        <w:jc w:val="left"/>
      </w:pPr>
      <w:r>
        <w:rPr>
          <w:color w:val="4F46E5"/>
          <w:sz w:val="28"/>
        </w:rPr>
        <w:t>3.2 Trial Check Algorithm</w:t>
      </w:r>
    </w:p>
    <w:p>
      <w:pPr>
        <w:ind w:left="432"/>
      </w:pPr>
      <w:r>
        <w:rPr>
          <w:rFonts w:ascii="Courier New" w:hAnsi="Courier New"/>
          <w:sz w:val="16"/>
        </w:rPr>
        <w:t>// _loadProfile — trial detection</w:t>
        <w:br/>
        <w:t>if (plan === 'free' &amp;&amp; r.data.trial_ends_at) {</w:t>
        <w:br/>
        <w:t xml:space="preserve">  var trialEnd = new Date(r.data.trial_ends_at);</w:t>
        <w:br/>
        <w:t xml:space="preserve">  if (trialEnd &gt; new Date()) {</w:t>
        <w:br/>
        <w:t xml:space="preserve">    plan = r.data.trial_plan || 'starter';  // treat as starter</w:t>
        <w:br/>
        <w:t xml:space="preserve">    self.onTrial = true;</w:t>
        <w:br/>
        <w:t xml:space="preserve">    self.trialEndsAt = trialEnd;</w:t>
        <w:br/>
        <w:t xml:space="preserve">  }</w:t>
        <w:br/>
        <w:t>}</w:t>
        <w:br/>
        <w:t>self.plan = plan;  // used by all canAccess() calls</w:t>
      </w:r>
    </w:p>
    <w:p/>
    <w:p>
      <w:pPr>
        <w:pStyle w:val="Heading2"/>
        <w:jc w:val="left"/>
      </w:pPr>
      <w:r>
        <w:rPr>
          <w:color w:val="4F46E5"/>
          <w:sz w:val="28"/>
        </w:rPr>
        <w:t>3.3 Cross-User Session Isolation</w:t>
      </w:r>
    </w:p>
    <w:p>
      <w:r>
        <w:rPr>
          <w:b w:val="0"/>
          <w:sz w:val="20"/>
        </w:rPr>
        <w:t>When two different users share a browser (common in demos and testing), stale localStorage from the previous user must be cleared:</w:t>
      </w:r>
    </w:p>
    <w:p>
      <w:pPr>
        <w:ind w:left="432"/>
      </w:pPr>
      <w:r>
        <w:rPr>
          <w:rFonts w:ascii="Courier New" w:hAnsi="Courier New"/>
          <w:sz w:val="16"/>
        </w:rPr>
        <w:t>// _loadProfile — user switch detection</w:t>
        <w:br/>
        <w:t>var storedUid = localStorage.getItem('fw_uid');</w:t>
        <w:br/>
        <w:t>if (storedUid &amp;&amp; storedUid !== self.user.id) {</w:t>
        <w:br/>
        <w:t xml:space="preserve">  // Different user logged in — clear all personal data</w:t>
        <w:br/>
        <w:t xml:space="preserve">  ['fw_profile','fw_recent','fw_onboarded',</w:t>
        <w:br/>
        <w:t xml:space="preserve">   'fw_starter','fw_pro','fw_advisor'].forEach(function(k) {</w:t>
        <w:br/>
        <w:t xml:space="preserve">    localStorage.removeItem(k);</w:t>
        <w:br/>
        <w:t xml:space="preserve">  });</w:t>
        <w:br/>
        <w:t>}</w:t>
        <w:br/>
        <w:t>localStorage.setItem('fw_uid', self.user.id);</w:t>
      </w:r>
    </w:p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4. Database Design</w:t>
      </w:r>
    </w:p>
    <w:p>
      <w:pPr>
        <w:pStyle w:val="Heading2"/>
        <w:jc w:val="left"/>
      </w:pPr>
      <w:r>
        <w:rPr>
          <w:color w:val="4F46E5"/>
          <w:sz w:val="28"/>
        </w:rPr>
        <w:t>4.1 Supabase Project</w:t>
      </w:r>
    </w:p>
    <w:p>
      <w:pPr>
        <w:pStyle w:val="ListBullet"/>
        <w:ind w:left="432"/>
      </w:pPr>
      <w:r>
        <w:rPr>
          <w:sz w:val="20"/>
        </w:rPr>
        <w:t>Project ID: ugtfdtdbegdjqrdtplkg</w:t>
      </w:r>
    </w:p>
    <w:p>
      <w:pPr>
        <w:pStyle w:val="ListBullet"/>
        <w:ind w:left="432"/>
      </w:pPr>
      <w:r>
        <w:rPr>
          <w:sz w:val="20"/>
        </w:rPr>
        <w:t>Region: (default Supabase region)</w:t>
      </w:r>
    </w:p>
    <w:p>
      <w:pPr>
        <w:pStyle w:val="ListBullet"/>
        <w:ind w:left="432"/>
      </w:pPr>
      <w:r>
        <w:rPr>
          <w:sz w:val="20"/>
        </w:rPr>
        <w:t>PostgreSQL version: 15</w:t>
      </w:r>
    </w:p>
    <w:p>
      <w:pPr>
        <w:pStyle w:val="ListBullet"/>
        <w:ind w:left="432"/>
      </w:pPr>
      <w:r>
        <w:rPr>
          <w:sz w:val="20"/>
        </w:rPr>
        <w:t>RLS enabled on all tables</w:t>
      </w:r>
    </w:p>
    <w:p>
      <w:pPr>
        <w:pStyle w:val="ListBullet"/>
        <w:ind w:left="432"/>
      </w:pPr>
      <w:r>
        <w:rPr>
          <w:sz w:val="20"/>
        </w:rPr>
        <w:t>Extensions enabled: pg_cron (for scheduled jobs), pgcrypto (for gen_random_uuid)</w:t>
      </w:r>
    </w:p>
    <w:p/>
    <w:p>
      <w:pPr>
        <w:pStyle w:val="Heading2"/>
        <w:jc w:val="left"/>
      </w:pPr>
      <w:r>
        <w:rPr>
          <w:color w:val="4F46E5"/>
          <w:sz w:val="28"/>
        </w:rPr>
        <w:t>4.2 Row Level Security Policies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44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728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504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Policy Expression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profiles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SELECT, UPDATE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id = auth.uid()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profiles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INSERT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id = auth.uid()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client_portals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advisor_id = auth.uid()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client_portals</w:t>
            </w:r>
          </w:p>
        </w:tc>
        <w:tc>
          <w:tcPr>
            <w:tcW w:type="dxa" w:w="144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anon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SELECT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true (token in query acts as auth)</w:t>
            </w:r>
          </w:p>
        </w:tc>
      </w:tr>
      <w:tr>
        <w:tc>
          <w:tcPr>
            <w:tcW w:type="dxa" w:w="18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client_portals</w:t>
            </w:r>
          </w:p>
        </w:tc>
        <w:tc>
          <w:tcPr>
            <w:tcW w:type="dxa" w:w="1440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anon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UPDATE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true (for view count tracking)</w:t>
            </w:r>
          </w:p>
        </w:tc>
      </w:tr>
    </w:tbl>
    <w:p/>
    <w:p>
      <w:pPr>
        <w:pStyle w:val="Heading2"/>
        <w:jc w:val="left"/>
      </w:pPr>
      <w:r>
        <w:rPr>
          <w:color w:val="4F46E5"/>
          <w:sz w:val="28"/>
        </w:rPr>
        <w:t>4.3 client_portals shared_data JSONB Schema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"sharedAt":        "2025-04-23T10:00:00Z",  // ISO timestamp of portal creation</w:t>
        <w:br/>
        <w:t xml:space="preserve">  "includeRevenue":  true,                     // Show P&amp;L section</w:t>
        <w:br/>
        <w:t xml:space="preserve">  "includeCashflow": true,                     // Show cash runway section</w:t>
        <w:br/>
        <w:t xml:space="preserve">  "includeHealth":   false,                    // Show health score section</w:t>
        <w:br/>
        <w:t xml:space="preserve">  "includeLoan":     false,                    // Show loan readiness section</w:t>
        <w:br/>
        <w:t xml:space="preserve">  "rev":    15000,                             // Monthly revenue snapshot</w:t>
        <w:br/>
        <w:t xml:space="preserve">  "exp":    9000,                              // Monthly expenses snapshot</w:t>
        <w:br/>
        <w:t xml:space="preserve">  "emi":    2000,                              // Monthly EMI snapshot</w:t>
        <w:br/>
        <w:t xml:space="preserve">  "reserve":45000,                             // Cash reserve snapshot</w:t>
        <w:br/>
        <w:t xml:space="preserve">  "bizName":   "Carter Consulting",            // Business name</w:t>
        <w:br/>
        <w:t xml:space="preserve">  "industry":  "Consulting",</w:t>
        <w:br/>
        <w:t xml:space="preserve">  "state":     "TX",</w:t>
        <w:br/>
        <w:t xml:space="preserve">  "wl": {                                      // White-label settings (copied from profiles at create time)</w:t>
        <w:br/>
        <w:t xml:space="preserve">    "brand_name":   "Acme Advisory",</w:t>
        <w:br/>
        <w:t xml:space="preserve">    "tagline":      "Financial Advisory Services",</w:t>
        <w:br/>
        <w:t xml:space="preserve">    "color":        "#4f46e5",</w:t>
        <w:br/>
        <w:t xml:space="preserve">    "logo_url":     "https://example.com/logo.png",</w:t>
        <w:br/>
        <w:t xml:space="preserve">    "hide_finwise": false</w:t>
        <w:br/>
        <w:t xml:space="preserve">  }</w:t>
        <w:br/>
        <w:t>}</w:t>
      </w:r>
    </w:p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5. API Layer — Supabase REST</w:t>
      </w:r>
    </w:p>
    <w:p>
      <w:r>
        <w:rPr>
          <w:b w:val="0"/>
          <w:sz w:val="20"/>
        </w:rPr>
        <w:t>FinWise uses Supabase's auto-generated REST API exclusively. All client-side queries use the anon key. No custom REST API is built.</w:t>
      </w:r>
    </w:p>
    <w:p/>
    <w:p>
      <w:pPr>
        <w:pStyle w:val="Heading2"/>
        <w:jc w:val="left"/>
      </w:pPr>
      <w:r>
        <w:rPr>
          <w:color w:val="4F46E5"/>
          <w:sz w:val="28"/>
        </w:rPr>
        <w:t>5.1 Key API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29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489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Get profile</w:t>
            </w:r>
          </w:p>
        </w:tc>
        <w:tc>
          <w:tcPr>
            <w:tcW w:type="dxa" w:w="1296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/rest/v1/profiles?id=eq.{uid}&amp;select=*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Bearer JWT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Update profile</w:t>
            </w:r>
          </w:p>
        </w:tc>
        <w:tc>
          <w:tcPr>
            <w:tcW w:type="dxa" w:w="129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/rest/v1/profiles?id=eq.{uid}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Bearer JWT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Create portal</w:t>
            </w:r>
          </w:p>
        </w:tc>
        <w:tc>
          <w:tcPr>
            <w:tcW w:type="dxa" w:w="1296"/>
            <w:shd w:val="clear" w:color="auto" w:fill="DBEA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/rest/v1/client_portals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Bearer JWT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List portals</w:t>
            </w:r>
          </w:p>
        </w:tc>
        <w:tc>
          <w:tcPr>
            <w:tcW w:type="dxa" w:w="1296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/rest/v1/client_portals?advisor_id=eq.{uid}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Bearer JWT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Delete portal</w:t>
            </w:r>
          </w:p>
        </w:tc>
        <w:tc>
          <w:tcPr>
            <w:tcW w:type="dxa" w:w="1296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/rest/v1/client_portals?id=eq.{id}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Bearer JWT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Toggle schedule</w:t>
            </w:r>
          </w:p>
        </w:tc>
        <w:tc>
          <w:tcPr>
            <w:tcW w:type="dxa" w:w="129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/rest/v1/client_portals?id=eq.{id}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Bearer JWT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Client view (anon)</w:t>
            </w:r>
          </w:p>
        </w:tc>
        <w:tc>
          <w:tcPr>
            <w:tcW w:type="dxa" w:w="1296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/rest/v1/client_portals?token=eq.{token}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Anon key</w:t>
            </w:r>
          </w:p>
        </w:tc>
      </w:tr>
      <w:tr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Track view (anon)</w:t>
            </w:r>
          </w:p>
        </w:tc>
        <w:tc>
          <w:tcPr>
            <w:tcW w:type="dxa" w:w="1296"/>
            <w:shd w:val="clear" w:color="auto" w:fill="FEF3C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/rest/v1/client_portals?token=eq.{token}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6"/>
              </w:rPr>
              <w:t>Anon key</w:t>
            </w:r>
          </w:p>
        </w:tc>
      </w:tr>
    </w:tbl>
    <w:p/>
    <w:p>
      <w:pPr>
        <w:pStyle w:val="Heading2"/>
        <w:jc w:val="left"/>
      </w:pPr>
      <w:r>
        <w:rPr>
          <w:color w:val="4F46E5"/>
          <w:sz w:val="28"/>
        </w:rPr>
        <w:t>5.2 JWT Retrieval (Client-Side)</w:t>
      </w:r>
    </w:p>
    <w:p>
      <w:r>
        <w:rPr>
          <w:b w:val="0"/>
          <w:sz w:val="20"/>
        </w:rPr>
        <w:t>Since Supabase JS stores the session JWT in localStorage under a key containing 'supabase.auth.token' or 'sb-', FinWise extracts it without importing Supabase client on every page:</w:t>
      </w:r>
    </w:p>
    <w:p>
      <w:pPr>
        <w:ind w:left="432"/>
      </w:pPr>
      <w:r>
        <w:rPr>
          <w:rFonts w:ascii="Courier New" w:hAnsi="Courier New"/>
          <w:sz w:val="16"/>
        </w:rPr>
        <w:t>function getAccessToken() {</w:t>
        <w:br/>
        <w:t xml:space="preserve">  try {</w:t>
        <w:br/>
        <w:t xml:space="preserve">    var keys = Object.keys(localStorage).filter(function(k) {</w:t>
        <w:br/>
        <w:t xml:space="preserve">      return k.indexOf('supabase.auth.token') &gt; -1 || k.indexOf('sb-') &gt; -1;</w:t>
        <w:br/>
        <w:t xml:space="preserve">    });</w:t>
        <w:br/>
        <w:t xml:space="preserve">    for (var i = 0; i &lt; keys.length; i++) {</w:t>
        <w:br/>
        <w:t xml:space="preserve">      var v = JSON.parse(localStorage.getItem(keys[i]) || 'null');</w:t>
        <w:br/>
        <w:t xml:space="preserve">      if (v &amp;&amp; v.access_token) return v.access_token;</w:t>
        <w:br/>
        <w:t xml:space="preserve">      if (v &amp;&amp; v.session &amp;&amp; v.session.access_token) return v.session.access_token;</w:t>
        <w:br/>
        <w:t xml:space="preserve">    }</w:t>
        <w:br/>
        <w:t xml:space="preserve">  } catch(e) {}</w:t>
        <w:br/>
        <w:t xml:space="preserve">  return SUPA_KEY;  // fallback to anon key</w:t>
        <w:br/>
        <w:t>}</w:t>
      </w:r>
    </w:p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6. Edge Functions (Supabase / Deno)</w:t>
      </w:r>
    </w:p>
    <w:p>
      <w:pPr>
        <w:pStyle w:val="Heading2"/>
        <w:jc w:val="left"/>
      </w:pPr>
      <w:r>
        <w:rPr>
          <w:color w:val="4F46E5"/>
          <w:sz w:val="28"/>
        </w:rPr>
        <w:t>6.x  stripe-webhook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HTTP POST from Stripe (checkout.session.completed, customer.subscription.deleted)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Runtime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Deno / TypeScript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Env Vars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STRIPE_WEBHOOK_SECRET, SUPABASE_URL, SUPABASE_SERVICE_ROLE_KEY</w:t>
            </w:r>
          </w:p>
        </w:tc>
      </w:tr>
    </w:tbl>
    <w:p/>
    <w:p>
      <w:r>
        <w:rPr>
          <w:b/>
          <w:sz w:val="20"/>
        </w:rPr>
        <w:t>Processing Logic:</w:t>
      </w:r>
    </w:p>
    <w:p>
      <w:pPr>
        <w:pStyle w:val="ListBullet"/>
        <w:ind w:left="432"/>
      </w:pPr>
      <w:r>
        <w:rPr>
          <w:sz w:val="20"/>
        </w:rPr>
        <w:t>1. Verify Stripe webhook signature using STRIPE_WEBHOOK_SECRET</w:t>
      </w:r>
    </w:p>
    <w:p>
      <w:pPr>
        <w:pStyle w:val="ListBullet"/>
        <w:ind w:left="432"/>
      </w:pPr>
      <w:r>
        <w:rPr>
          <w:sz w:val="20"/>
        </w:rPr>
        <w:t>2. Extract amount_total and customer_email from event payload</w:t>
      </w:r>
    </w:p>
    <w:p>
      <w:pPr>
        <w:pStyle w:val="ListBullet"/>
        <w:ind w:left="432"/>
      </w:pPr>
      <w:r>
        <w:rPr>
          <w:sz w:val="20"/>
        </w:rPr>
        <w:t>3. Look up PLAN_MAP: {900→starter/31d, 2900→pro/31d, 7900→advisor/31d, 8400→starter/365d, 27600→pro/365d, 75600→advisor/365d}</w:t>
      </w:r>
    </w:p>
    <w:p>
      <w:pPr>
        <w:pStyle w:val="ListBullet"/>
        <w:ind w:left="432"/>
      </w:pPr>
      <w:r>
        <w:rPr>
          <w:sz w:val="20"/>
        </w:rPr>
        <w:t>4. Update profiles.plan and plan_expires_at for the matching email</w:t>
      </w:r>
    </w:p>
    <w:p>
      <w:pPr>
        <w:pStyle w:val="ListBullet"/>
        <w:ind w:left="432"/>
      </w:pPr>
      <w:r>
        <w:rPr>
          <w:sz w:val="20"/>
        </w:rPr>
        <w:t>5. Check if profile has referred_by AND referral_credited=false → increment referrer's referral_credits by 1, set referral_credited=true</w:t>
      </w:r>
    </w:p>
    <w:p>
      <w:pPr>
        <w:pStyle w:val="ListBullet"/>
        <w:ind w:left="432"/>
      </w:pPr>
      <w:r>
        <w:rPr>
          <w:sz w:val="20"/>
        </w:rPr>
        <w:t>6. On subscription.deleted: set plan='free' and plan_expires_at=NULL</w:t>
      </w:r>
    </w:p>
    <w:p/>
    <w:p>
      <w:pPr>
        <w:pStyle w:val="Heading2"/>
        <w:jc w:val="left"/>
      </w:pPr>
      <w:r>
        <w:rPr>
          <w:color w:val="4F46E5"/>
          <w:sz w:val="28"/>
        </w:rPr>
        <w:t>6.x  drip-sender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pg_cron daily at 09:00 UTC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Runtime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Deno / TypeScript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Env Vars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RESEND_API_KEY, SUPABASE_URL, SUPABASE_SERVICE_ROLE_KEY</w:t>
            </w:r>
          </w:p>
        </w:tc>
      </w:tr>
    </w:tbl>
    <w:p/>
    <w:p>
      <w:r>
        <w:rPr>
          <w:b/>
          <w:sz w:val="20"/>
        </w:rPr>
        <w:t>Processing Logic:</w:t>
      </w:r>
    </w:p>
    <w:p>
      <w:pPr>
        <w:pStyle w:val="ListBullet"/>
        <w:ind w:left="432"/>
      </w:pPr>
      <w:r>
        <w:rPr>
          <w:sz w:val="20"/>
        </w:rPr>
        <w:t>1. Query profiles WHERE plan='free' AND trial_ends_at IS NOT NULL</w:t>
      </w:r>
    </w:p>
    <w:p>
      <w:pPr>
        <w:pStyle w:val="ListBullet"/>
        <w:ind w:left="432"/>
      </w:pPr>
      <w:r>
        <w:rPr>
          <w:sz w:val="20"/>
        </w:rPr>
        <w:t>2. For each user: calculate days since signup (trial_ends_at - 7 days)</w:t>
      </w:r>
    </w:p>
    <w:p>
      <w:pPr>
        <w:pStyle w:val="ListBullet"/>
        <w:ind w:left="432"/>
      </w:pPr>
      <w:r>
        <w:rPr>
          <w:sz w:val="20"/>
        </w:rPr>
        <w:t>3. Day 1 check: 1 NOT IN drip_sent → send welcome email, append 1 to drip_sent</w:t>
      </w:r>
    </w:p>
    <w:p>
      <w:pPr>
        <w:pStyle w:val="ListBullet"/>
        <w:ind w:left="432"/>
      </w:pPr>
      <w:r>
        <w:rPr>
          <w:sz w:val="20"/>
        </w:rPr>
        <w:t>4. Day 3 check: 3 NOT IN drip_sent AND days_since_signup &gt;= 3 → send urgency email</w:t>
      </w:r>
    </w:p>
    <w:p>
      <w:pPr>
        <w:pStyle w:val="ListBullet"/>
        <w:ind w:left="432"/>
      </w:pPr>
      <w:r>
        <w:rPr>
          <w:sz w:val="20"/>
        </w:rPr>
        <w:t>5. Day 7 check: 7 NOT IN drip_sent AND days_since_signup &gt;= 7 → send trial-ending email</w:t>
      </w:r>
    </w:p>
    <w:p>
      <w:pPr>
        <w:pStyle w:val="ListBullet"/>
        <w:ind w:left="432"/>
      </w:pPr>
      <w:r>
        <w:rPr>
          <w:sz w:val="20"/>
        </w:rPr>
        <w:t>6. Send via Resend API POST /emails with HTML body</w:t>
      </w:r>
    </w:p>
    <w:p>
      <w:pPr>
        <w:pStyle w:val="ListBullet"/>
        <w:ind w:left="432"/>
      </w:pPr>
      <w:r>
        <w:rPr>
          <w:sz w:val="20"/>
        </w:rPr>
        <w:t>7. Update profiles.drip_sent with appended array</w:t>
      </w:r>
    </w:p>
    <w:p/>
    <w:p>
      <w:pPr>
        <w:pStyle w:val="Heading2"/>
        <w:jc w:val="left"/>
      </w:pPr>
      <w:r>
        <w:rPr>
          <w:color w:val="4F46E5"/>
          <w:sz w:val="28"/>
        </w:rPr>
        <w:t>6.x  scheduled-reports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pg_cron on 1st of month at 08:00 UTC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Runtime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Deno / TypeScript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8"/>
              </w:rPr>
              <w:t>Env Vars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RESEND_API_KEY, SUPABASE_URL, SUPABASE_SERVICE_ROLE_KEY</w:t>
            </w:r>
          </w:p>
        </w:tc>
      </w:tr>
    </w:tbl>
    <w:p/>
    <w:p>
      <w:r>
        <w:rPr>
          <w:b/>
          <w:sz w:val="20"/>
        </w:rPr>
        <w:t>Processing Logic:</w:t>
      </w:r>
    </w:p>
    <w:p>
      <w:pPr>
        <w:pStyle w:val="ListBullet"/>
        <w:ind w:left="432"/>
      </w:pPr>
      <w:r>
        <w:rPr>
          <w:sz w:val="20"/>
        </w:rPr>
        <w:t>1. Query client_portals JOIN profiles WHERE schedule_enabled=true</w:t>
      </w:r>
    </w:p>
    <w:p>
      <w:pPr>
        <w:pStyle w:val="ListBullet"/>
        <w:ind w:left="432"/>
      </w:pPr>
      <w:r>
        <w:rPr>
          <w:sz w:val="20"/>
        </w:rPr>
        <w:t>2. For each portal: extract shared_data (rev, exp, emi, reserve, sections)</w:t>
      </w:r>
    </w:p>
    <w:p>
      <w:pPr>
        <w:pStyle w:val="ListBullet"/>
        <w:ind w:left="432"/>
      </w:pPr>
      <w:r>
        <w:rPr>
          <w:sz w:val="20"/>
        </w:rPr>
        <w:t>3. Build full HTML email using buildEmailHtml() — applies wl_* brand settings</w:t>
      </w:r>
    </w:p>
    <w:p>
      <w:pPr>
        <w:pStyle w:val="ListBullet"/>
        <w:ind w:left="432"/>
      </w:pPr>
      <w:r>
        <w:rPr>
          <w:sz w:val="20"/>
        </w:rPr>
        <w:t>4. Send via Resend to client_email</w:t>
      </w:r>
    </w:p>
    <w:p>
      <w:pPr>
        <w:pStyle w:val="ListBullet"/>
        <w:ind w:left="432"/>
      </w:pPr>
      <w:r>
        <w:rPr>
          <w:sz w:val="20"/>
        </w:rPr>
        <w:t>5. Update schedule_last_sent = NOW() for each successfully sent portal</w:t>
      </w:r>
    </w:p>
    <w:p>
      <w:pPr>
        <w:pStyle w:val="ListBullet"/>
        <w:ind w:left="432"/>
      </w:pPr>
      <w:r>
        <w:rPr>
          <w:sz w:val="20"/>
        </w:rPr>
        <w:t>6. Return JSON: {sent: N, failed: M}</w:t>
      </w:r>
    </w:p>
    <w:p/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7. Stripe Payment Integration</w:t>
      </w:r>
    </w:p>
    <w:p>
      <w:pPr>
        <w:pStyle w:val="Heading2"/>
        <w:jc w:val="left"/>
      </w:pPr>
      <w:r>
        <w:rPr>
          <w:color w:val="4F46E5"/>
          <w:sz w:val="28"/>
        </w:rPr>
        <w:t>7.1 Payment Link Strategy</w:t>
      </w:r>
    </w:p>
    <w:p>
      <w:r>
        <w:rPr>
          <w:b w:val="0"/>
          <w:sz w:val="20"/>
        </w:rPr>
        <w:t>FinWise uses Stripe Payment Links (no-code checkout) rather than Stripe.js. This eliminates PCI scope on the frontend entirely.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4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Billing</w:t>
            </w:r>
          </w:p>
        </w:tc>
        <w:tc>
          <w:tcPr>
            <w:tcW w:type="dxa" w:w="115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6048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Stripe Link ID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$9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buy.stripe.com/test_cNi3cw...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$29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buy.stripe.com/test_cNi00k...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Advisor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$79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buy.stripe.com/test_fZu6oI...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$84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buy.stripe.com/test_dRm28s...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$276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buy.stripe.com/test_9B6dRa...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Advisor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$756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buy.stripe.com/test_28E7ms...</w:t>
            </w:r>
          </w:p>
        </w:tc>
      </w:tr>
    </w:tbl>
    <w:p/>
    <w:p>
      <w:pPr>
        <w:pStyle w:val="Heading2"/>
        <w:jc w:val="left"/>
      </w:pPr>
      <w:r>
        <w:rPr>
          <w:color w:val="4F46E5"/>
          <w:sz w:val="28"/>
        </w:rPr>
        <w:t>7.2 Email Pre-fill Security</w:t>
      </w:r>
    </w:p>
    <w:p>
      <w:pPr>
        <w:ind w:left="432"/>
      </w:pPr>
      <w:r>
        <w:rPr>
          <w:rFonts w:ascii="Courier New" w:hAnsi="Courier New"/>
          <w:sz w:val="16"/>
        </w:rPr>
        <w:t>// pricing.html — prevent wrong-account payment</w:t>
        <w:br/>
        <w:t>var userEmail = '';</w:t>
        <w:br/>
        <w:t>function stripeLink(base) {</w:t>
        <w:br/>
        <w:t xml:space="preserve">  return userEmail</w:t>
        <w:br/>
        <w:t xml:space="preserve">    ? base + '?prefilled_email=' + encodeURIComponent(userEmail)</w:t>
        <w:br/>
        <w:t xml:space="preserve">    : base;</w:t>
        <w:br/>
        <w:t>}</w:t>
        <w:br/>
        <w:t>// Called after fwAuth.init() resolves</w:t>
        <w:br/>
        <w:t>userEmail = auth.user.email;</w:t>
        <w:br/>
        <w:t>setBilling(billing);  // updates all 6 &lt;a href&gt; tags</w:t>
      </w:r>
    </w:p>
    <w:p/>
    <w:p>
      <w:pPr>
        <w:pStyle w:val="Heading2"/>
        <w:jc w:val="left"/>
      </w:pPr>
      <w:r>
        <w:rPr>
          <w:color w:val="4F46E5"/>
          <w:sz w:val="28"/>
        </w:rPr>
        <w:t>7.3 Webhook Amount-to-Plan Mapping</w:t>
      </w:r>
    </w:p>
    <w:p>
      <w:pPr>
        <w:ind w:left="432"/>
      </w:pPr>
      <w:r>
        <w:rPr>
          <w:rFonts w:ascii="Courier New" w:hAnsi="Courier New"/>
          <w:sz w:val="16"/>
        </w:rPr>
        <w:t>// stripe-webhook/index.ts</w:t>
        <w:br/>
        <w:t>const PLAN_MAP: Record&lt;number, { plan: string; days: number }&gt; = {</w:t>
        <w:br/>
        <w:t xml:space="preserve">  900:   { plan: 'starter', days: 31  },   // $9/mo</w:t>
        <w:br/>
        <w:t xml:space="preserve">  2900:  { plan: 'pro',     days: 31  },   // $29/mo</w:t>
        <w:br/>
        <w:t xml:space="preserve">  7900:  { plan: 'advisor', days: 31  },   // $79/mo</w:t>
        <w:br/>
        <w:t xml:space="preserve">  8400:  { plan: 'starter', days: 365 },   // $84/yr</w:t>
        <w:br/>
        <w:t xml:space="preserve">  27600: { plan: 'pro',     days: 365 },   // $276/yr</w:t>
        <w:br/>
        <w:t xml:space="preserve">  75600: { plan: 'advisor', days: 365 },   // $756/yr</w:t>
        <w:br/>
        <w:t>}</w:t>
        <w:br/>
        <w:t>// amount_total from Stripe is in cents</w:t>
      </w:r>
    </w:p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8. Client Portal — Technical Flow</w:t>
      </w:r>
    </w:p>
    <w:p>
      <w:pPr>
        <w:pStyle w:val="Heading2"/>
        <w:jc w:val="left"/>
      </w:pPr>
      <w:r>
        <w:rPr>
          <w:color w:val="4F46E5"/>
          <w:sz w:val="28"/>
        </w:rPr>
        <w:t>8.1 Token Generation</w:t>
      </w:r>
    </w:p>
    <w:p>
      <w:pPr>
        <w:ind w:left="432"/>
      </w:pPr>
      <w:r>
        <w:rPr>
          <w:rFonts w:ascii="Courier New" w:hAnsi="Courier New"/>
          <w:sz w:val="16"/>
        </w:rPr>
        <w:t>function genToken() {</w:t>
        <w:br/>
        <w:t xml:space="preserve">  var arr = new Uint8Array(16);           // 16 bytes = 128 bits</w:t>
        <w:br/>
        <w:t xml:space="preserve">  crypto.getRandomValues(arr);            // CSPRNG — cryptographically secure</w:t>
        <w:br/>
        <w:t xml:space="preserve">  return Array.from(arr)</w:t>
        <w:br/>
        <w:t xml:space="preserve">    .map(function(b) { return b.toString(16).padStart(2, '0'); })</w:t>
        <w:br/>
        <w:t xml:space="preserve">    .join('');                            // 32-character hex string</w:t>
        <w:br/>
        <w:t>}</w:t>
        <w:br/>
        <w:t>// Example: "a3f9c2e1b47d0e5f8c2a1b3d4e5f6789"</w:t>
        <w:br/>
        <w:t>// Collision probability: astronomically low (1 in 2^128)</w:t>
      </w:r>
    </w:p>
    <w:p/>
    <w:p>
      <w:pPr>
        <w:pStyle w:val="Heading2"/>
        <w:jc w:val="left"/>
      </w:pPr>
      <w:r>
        <w:rPr>
          <w:color w:val="4F46E5"/>
          <w:sz w:val="28"/>
        </w:rPr>
        <w:t>8.2 End-to-End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73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62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Detail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Advisor creates portal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clientPortal.test.html → genToken() → POST /rest/v1/client_portals with shared_data + wl settings snapshot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Link shared with client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Advisor copies URL: client-view.html?token=XXXX (WhatsApp/email share)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Client opens link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client-view.html extracts token from URL query string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Data fetched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GET /rest/v1/client_portals?token=eq.{token} — anon key, no auth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5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White-label applied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shared_data.wl read → CSS variable --brand set, brand name/logo rendered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6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Report rendered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renderReport() builds P&amp;L bars, cash runway gauge, health grade, loan readiness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7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View tracked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PATCH /rest/v1/client_portals?token=eq.{token} sets last_viewed_at</w:t>
            </w:r>
          </w:p>
        </w:tc>
      </w:tr>
      <w:tr>
        <w:tc>
          <w:tcPr>
            <w:tcW w:type="dxa" w:w="7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b/>
                <w:sz w:val="17"/>
              </w:rPr>
              <w:t>8</w:t>
            </w:r>
          </w:p>
        </w:tc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Revocation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Advisor deletes row → GET returns empty array → client sees error page</w:t>
            </w:r>
          </w:p>
        </w:tc>
      </w:tr>
    </w:tbl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9. Bulk Import — Technical Design</w:t>
      </w:r>
    </w:p>
    <w:p>
      <w:pPr>
        <w:pStyle w:val="Heading2"/>
        <w:jc w:val="left"/>
      </w:pPr>
      <w:r>
        <w:rPr>
          <w:color w:val="4F46E5"/>
          <w:sz w:val="28"/>
        </w:rPr>
        <w:t>9.1 File Parsing</w:t>
      </w:r>
    </w:p>
    <w:p>
      <w:r>
        <w:rPr>
          <w:b w:val="0"/>
          <w:sz w:val="20"/>
        </w:rPr>
        <w:t>Two parsing paths depending on file extension: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16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61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Processing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.csv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Native (FileReader)</w:t>
            </w:r>
          </w:p>
        </w:tc>
        <w:tc>
          <w:tcPr>
            <w:tcW w:type="dxa" w:w="61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Custom parseCSV() handles quoted fields, commas in values, CRLF line endings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.xlsx / .xls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SheetJS (CDN)</w:t>
            </w:r>
          </w:p>
        </w:tc>
        <w:tc>
          <w:tcPr>
            <w:tcW w:type="dxa" w:w="61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8"/>
              </w:rPr>
              <w:t>XLSX.read(buffer, {type:'array'}) → sheet_to_json → header array + data rows</w:t>
            </w:r>
          </w:p>
        </w:tc>
      </w:tr>
    </w:tbl>
    <w:p/>
    <w:p>
      <w:pPr>
        <w:pStyle w:val="Heading2"/>
        <w:jc w:val="left"/>
      </w:pPr>
      <w:r>
        <w:rPr>
          <w:color w:val="4F46E5"/>
          <w:sz w:val="28"/>
        </w:rPr>
        <w:t>9.2 Column Auto-Detection</w:t>
      </w:r>
    </w:p>
    <w:p>
      <w:pPr>
        <w:ind w:left="432"/>
      </w:pPr>
      <w:r>
        <w:rPr>
          <w:rFonts w:ascii="Courier New" w:hAnsi="Courier New"/>
          <w:sz w:val="16"/>
        </w:rPr>
        <w:t>// Auto-detect column indices by header keyword matching</w:t>
        <w:br/>
        <w:t>parsedHeaders.forEach(function(h, i) {</w:t>
        <w:br/>
        <w:t xml:space="preserve">  var hl = h.toLowerCase();</w:t>
        <w:br/>
        <w:t xml:space="preserve">  if (/name|client|contact|full/.test(hl))    colName.value   = i;</w:t>
        <w:br/>
        <w:t xml:space="preserve">  if (/email|e-mail|mail/.test(hl))            colEmail.value  = i;</w:t>
        <w:br/>
        <w:t xml:space="preserve">  if (/message|msg|note|comment/.test(hl))     colMessage.value = i;</w:t>
        <w:br/>
        <w:t>});</w:t>
      </w:r>
    </w:p>
    <w:p/>
    <w:p>
      <w:pPr>
        <w:pStyle w:val="Heading2"/>
        <w:jc w:val="left"/>
      </w:pPr>
      <w:r>
        <w:rPr>
          <w:color w:val="4F46E5"/>
          <w:sz w:val="28"/>
        </w:rPr>
        <w:t>9.3 Parallel Insert Strategy</w:t>
      </w:r>
    </w:p>
    <w:p>
      <w:pPr>
        <w:ind w:left="432"/>
      </w:pPr>
      <w:r>
        <w:rPr>
          <w:rFonts w:ascii="Courier New" w:hAnsi="Courier New"/>
          <w:sz w:val="16"/>
        </w:rPr>
        <w:t>// All valid rows inserted concurrently using Promise.all</w:t>
        <w:br/>
        <w:t>var promises = valid.map(function(row) {</w:t>
        <w:br/>
        <w:t xml:space="preserve">  return insertPortal(row.name, row.email, row.msg, ...)</w:t>
        <w:br/>
        <w:t xml:space="preserve">    .then(function() { return { ok: true }; })</w:t>
        <w:br/>
        <w:t xml:space="preserve">    .catch(function() { return { ok: false }; });</w:t>
        <w:br/>
        <w:t>});</w:t>
        <w:br/>
        <w:t>Promise.all(promises).then(function(results) {</w:t>
        <w:br/>
        <w:t xml:space="preserve">  var ok   = results.filter(r =&gt; r.ok).length;</w:t>
        <w:br/>
        <w:t xml:space="preserve">  var fail = results.length - ok;</w:t>
        <w:br/>
        <w:t xml:space="preserve">  // Show summary to advisor</w:t>
        <w:br/>
        <w:t>});</w:t>
        <w:br/>
        <w:t>// Note: Supabase REST allows concurrent connections; 200 simultaneous</w:t>
        <w:br/>
        <w:t>// inserts may hit rate limits on free tier — consider batching if needed.</w:t>
      </w:r>
    </w:p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10. White-Label — Technical Design</w:t>
      </w:r>
    </w:p>
    <w:p>
      <w:pPr>
        <w:pStyle w:val="Heading2"/>
        <w:jc w:val="left"/>
      </w:pPr>
      <w:r>
        <w:rPr>
          <w:color w:val="4F46E5"/>
          <w:sz w:val="28"/>
        </w:rPr>
        <w:t>10.1 CSS Variable Approach</w:t>
      </w:r>
    </w:p>
    <w:p>
      <w:r>
        <w:rPr>
          <w:b w:val="0"/>
          <w:sz w:val="20"/>
        </w:rPr>
        <w:t>The --brand CSS variable is set dynamically on the &lt;html&gt; element, allowing the entire client-view.html to re-theme with a single JS statement:</w:t>
      </w:r>
    </w:p>
    <w:p>
      <w:pPr>
        <w:ind w:left="432"/>
      </w:pPr>
      <w:r>
        <w:rPr>
          <w:rFonts w:ascii="Courier New" w:hAnsi="Courier New"/>
          <w:sz w:val="16"/>
        </w:rPr>
        <w:t>// client-view.html — applyWhiteLabel()</w:t>
        <w:br/>
        <w:t>function applyWhiteLabel(wl) {</w:t>
        <w:br/>
        <w:t xml:space="preserve">  var color = wl.color || '#4f46e5';</w:t>
        <w:br/>
        <w:t xml:space="preserve">  document.documentElement.style.setProperty('--brand', color);</w:t>
        <w:br/>
        <w:t xml:space="preserve">  // All elements using var(--brand) instantly re-color:</w:t>
        <w:br/>
        <w:t xml:space="preserve">  // .header background, .spinner border-top-color, links, buttons</w:t>
        <w:br/>
        <w:t xml:space="preserve">  if (wl.brand_name) document.getElementById('brandName').textContent = wl.brand_name;</w:t>
        <w:br/>
        <w:t xml:space="preserve">  if (wl.tagline)    document.getElementById('brandTag').textContent  = wl.tagline;</w:t>
        <w:br/>
        <w:t xml:space="preserve">  if (wl.logo_url)   document.getElementById('brandLogo').innerHTML   = '&lt;img src="..."&gt;';</w:t>
        <w:br/>
        <w:t xml:space="preserve">  if (wl.hide_finwise) document.getElementById('poweredBy').style.display = 'none';</w:t>
        <w:br/>
        <w:t>}</w:t>
      </w:r>
    </w:p>
    <w:p/>
    <w:p>
      <w:pPr>
        <w:pStyle w:val="Heading2"/>
        <w:jc w:val="left"/>
      </w:pPr>
      <w:r>
        <w:rPr>
          <w:color w:val="4F46E5"/>
          <w:sz w:val="28"/>
        </w:rPr>
        <w:t>10.2 Settings Propagation</w:t>
      </w:r>
    </w:p>
    <w:p>
      <w:pPr>
        <w:ind w:left="432"/>
      </w:pPr>
      <w:r>
        <w:rPr>
          <w:sz w:val="18"/>
        </w:rPr>
        <w:t>Advisor sets brand in whiteLabelSettings.test.html → PATCH /rest/v1/profiles</w:t>
      </w:r>
    </w:p>
    <w:p>
      <w:pPr>
        <w:ind w:left="432"/>
      </w:pPr>
      <w:r>
        <w:rPr>
          <w:sz w:val="18"/>
        </w:rPr>
        <w:t>profiles.wl_brand_name, wl_color etc. updated in Supabase</w:t>
      </w:r>
    </w:p>
    <w:p>
      <w:pPr>
        <w:ind w:left="432"/>
      </w:pPr>
      <w:r>
        <w:rPr>
          <w:sz w:val="18"/>
        </w:rPr>
        <w:t>Next time advisor creates a portal in clientPortal.test.html:</w:t>
      </w:r>
    </w:p>
    <w:p>
      <w:pPr>
        <w:ind w:left="792"/>
      </w:pPr>
      <w:r>
        <w:rPr>
          <w:sz w:val="18"/>
        </w:rPr>
        <w:t>→ fwAuth.profile.wl_* values read at page load</w:t>
      </w:r>
    </w:p>
    <w:p>
      <w:pPr>
        <w:ind w:left="792"/>
      </w:pPr>
      <w:r>
        <w:rPr>
          <w:sz w:val="18"/>
        </w:rPr>
        <w:t>→ Copied into shared_data.wl object in the portal INSERT payload</w:t>
      </w:r>
    </w:p>
    <w:p>
      <w:pPr>
        <w:ind w:left="432"/>
      </w:pPr>
      <w:r>
        <w:rPr>
          <w:sz w:val="18"/>
        </w:rPr>
        <w:t>When client opens client-view.html?token=XXX:</w:t>
      </w:r>
    </w:p>
    <w:p>
      <w:pPr>
        <w:ind w:left="792"/>
      </w:pPr>
      <w:r>
        <w:rPr>
          <w:sz w:val="18"/>
        </w:rPr>
        <w:t>→ shared_data.wl read from the fetched portal row</w:t>
      </w:r>
    </w:p>
    <w:p>
      <w:pPr>
        <w:ind w:left="792"/>
      </w:pPr>
      <w:r>
        <w:rPr>
          <w:sz w:val="18"/>
        </w:rPr>
        <w:t>→ applyWhiteLabel(portal.shared_data.wl) called</w:t>
      </w:r>
    </w:p>
    <w:p>
      <w:pPr>
        <w:ind w:left="432"/>
      </w:pPr>
      <w:r>
        <w:rPr>
          <w:i/>
          <w:color w:val="D97706"/>
          <w:sz w:val="18"/>
        </w:rPr>
        <w:t>Note: Existing portals retain the brand snapshot from when they were created.</w:t>
      </w:r>
    </w:p>
    <w:p>
      <w:pPr>
        <w:ind w:left="792"/>
      </w:pPr>
      <w:r>
        <w:rPr>
          <w:sz w:val="18"/>
        </w:rPr>
        <w:t>Changing brand settings does NOT retroactively update old portals.</w:t>
      </w:r>
    </w:p>
    <w:p>
      <w:pPr>
        <w:pStyle w:val="Heading2"/>
        <w:jc w:val="left"/>
      </w:pPr>
      <w:r>
        <w:rPr>
          <w:color w:val="4F46E5"/>
          <w:sz w:val="28"/>
        </w:rPr>
        <w:t>10.3 Custom Domain — DNS Architecture</w:t>
      </w:r>
    </w:p>
    <w:p>
      <w:r>
        <w:rPr>
          <w:b w:val="0"/>
          <w:sz w:val="20"/>
        </w:rPr>
        <w:t>Since FinWise is static HTML, custom domain support works via CNAME delegation to the hosting provider (Netlify/Vercel). The CNAME instructions are generated dynamically:</w:t>
      </w:r>
    </w:p>
    <w:p>
      <w:pPr>
        <w:ind w:left="432"/>
      </w:pPr>
      <w:r>
        <w:rPr>
          <w:rFonts w:ascii="Courier New" w:hAnsi="Courier New"/>
          <w:sz w:val="16"/>
        </w:rPr>
        <w:t>// whiteLabelSettings.test.html</w:t>
        <w:br/>
        <w:t>function updateDomainInstructions() {</w:t>
        <w:br/>
        <w:t xml:space="preserve">  var domain = document.getElementById('wlDomain').value.trim();</w:t>
        <w:br/>
        <w:t xml:space="preserve">  var netlifyTarget = 'finwise.netlify.app';  // update after deployment</w:t>
        <w:br/>
        <w:t xml:space="preserve">  document.getElementById('cnameBox').textContent =</w:t>
        <w:br/>
        <w:t xml:space="preserve">    'Type:  CNAME\n' +</w:t>
        <w:br/>
        <w:t xml:space="preserve">    'Name:  ' + domain + '\n' +</w:t>
        <w:br/>
        <w:t xml:space="preserve">    'Value: ' + netlifyTarget + '\n' +</w:t>
        <w:br/>
        <w:t xml:space="preserve">    'TTL:   Auto (or 3600)';</w:t>
        <w:br/>
        <w:t>}</w:t>
        <w:br/>
        <w:t>// DNS setup steps for advisor:</w:t>
        <w:br/>
        <w:t>// 1. Deploy FinWise to Netlify (or Vercel)</w:t>
        <w:br/>
        <w:t>// 2. Add custom domain in Netlify → Domain settings</w:t>
        <w:br/>
        <w:t>// 3. Follow generated CNAME instructions at DNS provider</w:t>
        <w:br/>
        <w:t>// 4. HTTPS auto-provisioned by Netlify via Let's Encrypt</w:t>
      </w:r>
    </w:p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11. Performance &amp; Scalability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5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Approach</w:t>
            </w:r>
          </w:p>
        </w:tc>
        <w:tc>
          <w:tcPr>
            <w:tcW w:type="dxa" w:w="4608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Scaling Consideration</w:t>
            </w:r>
          </w:p>
        </w:tc>
      </w:tr>
      <w:tr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Tool load time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Each tool is a self-contained HTML file (~40–80KB)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Static CDN delivery; Cloudflare caches files globally</w:t>
            </w:r>
          </w:p>
        </w:tc>
      </w:tr>
      <w:tr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Supabase queries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Single SELECT per page load (profiles, client_portals)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Add database indexes on advisor_id, token columns</w:t>
            </w:r>
          </w:p>
        </w:tc>
      </w:tr>
      <w:tr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Bulk import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Promise.all() — 200 concurrent inserts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Supabase free tier: ~500 reqs/sec. Batch in groups of 50 if rate limiting occurs</w:t>
            </w:r>
          </w:p>
        </w:tc>
      </w:tr>
      <w:tr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Scheduled reports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pg_cron + Edge Function iterates all enabled portals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For &gt; 10,000 portals: paginate query with LIMIT/OFFSET, process in batches</w:t>
            </w:r>
          </w:p>
        </w:tc>
      </w:tr>
      <w:tr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CSV/Excel parsing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Fully client-side via FileReader / SheetJS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No server load. Max file size limited by browser memory (~50MB practical limit)</w:t>
            </w:r>
          </w:p>
        </w:tc>
      </w:tr>
      <w:tr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localStorage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~5MB browser limit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fw_invoices and fw_goals grow over time; add cleanup/archive for old records</w:t>
            </w:r>
          </w:p>
        </w:tc>
      </w:tr>
    </w:tbl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12. Error Handling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16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88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User-Facing Behavior</w:t>
            </w:r>
          </w:p>
        </w:tc>
        <w:tc>
          <w:tcPr>
            <w:tcW w:type="dxa" w:w="2592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</w:t>
            </w:r>
          </w:p>
        </w:tc>
      </w:tr>
      <w:tr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Supabase unavailable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fetch() catch block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Spinner stays; no crash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User retries; no data lost</w:t>
            </w:r>
          </w:p>
        </w:tc>
      </w:tr>
      <w:tr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Invalid portal token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Empty rows array from API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'Report Not Found' error page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Advisor resends correct link</w:t>
            </w:r>
          </w:p>
        </w:tc>
      </w:tr>
      <w:tr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Excel parse failure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try/catch around XLSX.read()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alert() with error message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User uploads different file</w:t>
            </w:r>
          </w:p>
        </w:tc>
      </w:tr>
      <w:tr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Stripe webhook duplicate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Idempotent upsert by email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Silently ignored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plan_expires_at extended (safe)</w:t>
            </w:r>
          </w:p>
        </w:tc>
      </w:tr>
      <w:tr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Email drip send failure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Resend API non-2xx response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Logged server-side; no UI impact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Retried next day by cron</w:t>
            </w:r>
          </w:p>
        </w:tc>
      </w:tr>
      <w:tr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localStorage full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JSON.parse/stringify try/catch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Graceful degradation to empty state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User clears browser data</w:t>
            </w:r>
          </w:p>
        </w:tc>
      </w:tr>
      <w:tr>
        <w:tc>
          <w:tcPr>
            <w:tcW w:type="dxa" w:w="24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Auth session expired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onAuthStateChange SIGNED_OUT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fwAuth.user = null; page redirects to auth.html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User logs in again</w:t>
            </w:r>
          </w:p>
        </w:tc>
      </w:tr>
    </w:tbl>
    <w:p>
      <w:pPr>
        <w:spacing w:after="40"/>
        <w:pBdr>
          <w:bottom w:val="single" w:sz="4" w:color="E2E8F0"/>
        </w:pBdr>
      </w:pPr>
    </w:p>
    <w:p>
      <w:pPr>
        <w:pStyle w:val="Heading1"/>
        <w:jc w:val="left"/>
      </w:pPr>
      <w:r>
        <w:rPr>
          <w:color w:val="0F172A"/>
          <w:sz w:val="36"/>
        </w:rPr>
        <w:t>13. Deployment Architecture</w:t>
      </w:r>
    </w:p>
    <w:p>
      <w:pPr>
        <w:pStyle w:val="Heading2"/>
        <w:jc w:val="left"/>
      </w:pPr>
      <w:r>
        <w:rPr>
          <w:color w:val="4F46E5"/>
          <w:sz w:val="28"/>
        </w:rPr>
        <w:t>13.1 Static Hosting (Netlify / Vercel)</w:t>
      </w:r>
    </w:p>
    <w:p>
      <w:pPr>
        <w:pStyle w:val="ListBullet"/>
        <w:ind w:left="432"/>
      </w:pPr>
      <w:r>
        <w:rPr>
          <w:sz w:val="20"/>
        </w:rPr>
        <w:t>All HTML files deploy as-is — no build step required</w:t>
      </w:r>
    </w:p>
    <w:p>
      <w:pPr>
        <w:pStyle w:val="ListBullet"/>
        <w:ind w:left="432"/>
      </w:pPr>
      <w:r>
        <w:rPr>
          <w:sz w:val="20"/>
        </w:rPr>
        <w:t>Root: smallbiz-platform/ folder is the publish directory</w:t>
      </w:r>
    </w:p>
    <w:p>
      <w:pPr>
        <w:pStyle w:val="ListBullet"/>
        <w:ind w:left="432"/>
      </w:pPr>
      <w:r>
        <w:rPr>
          <w:sz w:val="20"/>
        </w:rPr>
        <w:t>No redirects or rewrites needed for file:// compatible URLs</w:t>
      </w:r>
    </w:p>
    <w:p>
      <w:pPr>
        <w:pStyle w:val="ListBullet"/>
        <w:ind w:left="432"/>
      </w:pPr>
      <w:r>
        <w:rPr>
          <w:sz w:val="20"/>
        </w:rPr>
        <w:t>Set Content-Security-Policy header to allow Supabase CDN and SheetJS CDN</w:t>
      </w:r>
    </w:p>
    <w:p>
      <w:pPr>
        <w:pStyle w:val="ListBullet"/>
        <w:ind w:left="432"/>
      </w:pPr>
      <w:r>
        <w:rPr>
          <w:sz w:val="20"/>
        </w:rPr>
        <w:t>Enable HTTPS (automatic on Netlify/Vercel)</w:t>
      </w:r>
    </w:p>
    <w:p/>
    <w:p>
      <w:pPr>
        <w:pStyle w:val="Heading2"/>
        <w:jc w:val="left"/>
      </w:pPr>
      <w:r>
        <w:rPr>
          <w:color w:val="4F46E5"/>
          <w:sz w:val="28"/>
        </w:rPr>
        <w:t>13.2 Supabase Edge Functions Deployment</w:t>
      </w:r>
    </w:p>
    <w:p>
      <w:pPr>
        <w:ind w:left="432"/>
      </w:pPr>
      <w:r>
        <w:rPr>
          <w:rFonts w:ascii="Courier New" w:hAnsi="Courier New"/>
          <w:sz w:val="16"/>
        </w:rPr>
        <w:t># Deploy all Edge Functions</w:t>
        <w:br/>
        <w:t>supabase login</w:t>
        <w:br/>
        <w:t>supabase link --project-ref ugtfdtdbegdjqrdtplkg</w:t>
        <w:br/>
        <w:t>supabase functions deploy stripe-webhook</w:t>
        <w:br/>
        <w:t>supabase functions deploy drip-sender</w:t>
        <w:br/>
        <w:t>supabase functions deploy scheduled-reports</w:t>
        <w:br/>
        <w:br/>
        <w:t># Set secrets</w:t>
        <w:br/>
        <w:t>supabase secrets set RESEND_API_KEY=re_xxxxxxxx</w:t>
        <w:br/>
        <w:t>supabase secrets set STRIPE_WEBHOOK_SECRET=whsec_xxxxxxxx</w:t>
      </w:r>
    </w:p>
    <w:p/>
    <w:p>
      <w:pPr>
        <w:pStyle w:val="Heading2"/>
        <w:jc w:val="left"/>
      </w:pPr>
      <w:r>
        <w:rPr>
          <w:color w:val="4F46E5"/>
          <w:sz w:val="28"/>
        </w:rPr>
        <w:t>13.3 Environment Variables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736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16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Where Used</w:t>
            </w:r>
          </w:p>
        </w:tc>
        <w:tc>
          <w:tcPr>
            <w:tcW w:type="dxa" w:w="2880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Get</w:t>
            </w:r>
          </w:p>
        </w:tc>
        <w:tc>
          <w:tcPr>
            <w:tcW w:type="dxa" w:w="2304"/>
            <w:shd w:val="clear" w:color="auto" w:fill="4F46E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Exposure</w:t>
            </w:r>
          </w:p>
        </w:tc>
      </w:tr>
      <w:tr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SUPABASE_URL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All Edge Functions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Supabase → Settings → API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Auto-injected by Supabase</w:t>
            </w:r>
          </w:p>
        </w:tc>
      </w:tr>
      <w:tr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SUPABASE_ANON_KEY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Client-side JS (hardcoded)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Supabase → Settings → API</w:t>
            </w:r>
          </w:p>
        </w:tc>
        <w:tc>
          <w:tcPr>
            <w:tcW w:type="dxa" w:w="2304"/>
            <w:shd w:val="clear" w:color="auto" w:fill="DCFCE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Public (RLS protects data)</w:t>
            </w:r>
          </w:p>
        </w:tc>
      </w:tr>
      <w:tr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SUPABASE_SERVICE_ROLE_KEY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Edge Functions only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Supabase → Settings → API</w:t>
            </w:r>
          </w:p>
        </w:tc>
        <w:tc>
          <w:tcPr>
            <w:tcW w:type="dxa" w:w="2304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Secret — never in client JS</w:t>
            </w:r>
          </w:p>
        </w:tc>
      </w:tr>
      <w:tr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STRIPE_WEBHOOK_SECRET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stripe-webhook function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Stripe → Webhooks → Signing secret</w:t>
            </w:r>
          </w:p>
        </w:tc>
        <w:tc>
          <w:tcPr>
            <w:tcW w:type="dxa" w:w="2304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Secret — Edge Function only</w:t>
            </w:r>
          </w:p>
        </w:tc>
      </w:tr>
      <w:tr>
        <w:tc>
          <w:tcPr>
            <w:tcW w:type="dxa" w:w="27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RESEND_API_KEY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drip-sender, scheduled-reports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Resend → API Keys</w:t>
            </w:r>
          </w:p>
        </w:tc>
        <w:tc>
          <w:tcPr>
            <w:tcW w:type="dxa" w:w="2304"/>
            <w:shd w:val="clear" w:color="auto" w:fill="FEE2E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sz w:val="17"/>
              </w:rPr>
              <w:t>Secret — Edge Function only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