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17D" w:rsidRDefault="00ED117D" w:rsidP="00ED117D">
      <w:pPr>
        <w:spacing w:after="0"/>
        <w:rPr>
          <w:sz w:val="18"/>
          <w:szCs w:val="18"/>
        </w:rPr>
      </w:pPr>
      <w:r>
        <w:rPr>
          <w:noProof/>
          <w:sz w:val="18"/>
          <w:szCs w:val="18"/>
          <w:lang w:val="es-ES" w:eastAsia="es-ES"/>
        </w:rPr>
        <w:pict>
          <v:shapetype id="_x0000_t32" coordsize="21600,21600" o:spt="32" o:oned="t" path="m,l21600,21600e" filled="f">
            <v:path arrowok="t" fillok="f" o:connecttype="none"/>
            <o:lock v:ext="edit" shapetype="t"/>
          </v:shapetype>
          <v:shape id="_x0000_s1027" type="#_x0000_t32" style="position:absolute;margin-left:3.2pt;margin-top:7.95pt;width:392.6pt;height:1.35pt;flip:y;z-index:251659264" o:connectortype="straight"/>
        </w:pict>
      </w:r>
    </w:p>
    <w:p w:rsidR="00B654E1" w:rsidRPr="00ED117D" w:rsidRDefault="00B654E1" w:rsidP="00ED117D">
      <w:pPr>
        <w:spacing w:after="0"/>
        <w:rPr>
          <w:sz w:val="18"/>
          <w:szCs w:val="18"/>
        </w:rPr>
      </w:pPr>
      <w:r w:rsidRPr="00ED117D">
        <w:rPr>
          <w:sz w:val="18"/>
          <w:szCs w:val="18"/>
        </w:rPr>
        <w:t xml:space="preserve">8. </w:t>
      </w:r>
    </w:p>
    <w:p w:rsidR="00B654E1" w:rsidRPr="00ED117D" w:rsidRDefault="00B654E1" w:rsidP="00ED117D">
      <w:pPr>
        <w:spacing w:after="0"/>
        <w:rPr>
          <w:i/>
          <w:sz w:val="18"/>
          <w:szCs w:val="18"/>
        </w:rPr>
      </w:pPr>
      <w:r w:rsidRPr="00ED117D">
        <w:rPr>
          <w:i/>
          <w:sz w:val="18"/>
          <w:szCs w:val="18"/>
        </w:rPr>
        <w:t xml:space="preserve">Migrar el proyecto </w:t>
      </w:r>
      <w:proofErr w:type="spellStart"/>
      <w:r w:rsidRPr="00ED117D">
        <w:rPr>
          <w:i/>
          <w:sz w:val="18"/>
          <w:szCs w:val="18"/>
        </w:rPr>
        <w:t>sapi_examples</w:t>
      </w:r>
      <w:proofErr w:type="spellEnd"/>
      <w:r w:rsidRPr="00ED117D">
        <w:rPr>
          <w:i/>
          <w:sz w:val="18"/>
          <w:szCs w:val="18"/>
        </w:rPr>
        <w:t>/</w:t>
      </w:r>
      <w:proofErr w:type="spellStart"/>
      <w:r w:rsidRPr="00ED117D">
        <w:rPr>
          <w:i/>
          <w:sz w:val="18"/>
          <w:szCs w:val="18"/>
        </w:rPr>
        <w:t>edu-ciaa-nxp</w:t>
      </w:r>
      <w:proofErr w:type="spellEnd"/>
      <w:r w:rsidRPr="00ED117D">
        <w:rPr>
          <w:i/>
          <w:sz w:val="18"/>
          <w:szCs w:val="18"/>
        </w:rPr>
        <w:t>/</w:t>
      </w:r>
      <w:proofErr w:type="spellStart"/>
      <w:r w:rsidRPr="00ED117D">
        <w:rPr>
          <w:i/>
          <w:sz w:val="18"/>
          <w:szCs w:val="18"/>
        </w:rPr>
        <w:t>bare_metal</w:t>
      </w:r>
      <w:proofErr w:type="spellEnd"/>
      <w:r w:rsidRPr="00ED117D">
        <w:rPr>
          <w:i/>
          <w:sz w:val="18"/>
          <w:szCs w:val="18"/>
        </w:rPr>
        <w:t>/</w:t>
      </w:r>
      <w:proofErr w:type="spellStart"/>
      <w:r w:rsidRPr="00ED117D">
        <w:rPr>
          <w:i/>
          <w:sz w:val="18"/>
          <w:szCs w:val="18"/>
        </w:rPr>
        <w:t>gpio</w:t>
      </w:r>
      <w:proofErr w:type="spellEnd"/>
      <w:r w:rsidRPr="00ED117D">
        <w:rPr>
          <w:i/>
          <w:sz w:val="18"/>
          <w:szCs w:val="18"/>
        </w:rPr>
        <w:t xml:space="preserve">/gpio_02_blinky (parpadeo del </w:t>
      </w:r>
      <w:proofErr w:type="spellStart"/>
      <w:r w:rsidRPr="00ED117D">
        <w:rPr>
          <w:i/>
          <w:sz w:val="18"/>
          <w:szCs w:val="18"/>
        </w:rPr>
        <w:t>LEDs</w:t>
      </w:r>
      <w:proofErr w:type="spellEnd"/>
      <w:r w:rsidRPr="00ED117D">
        <w:rPr>
          <w:i/>
          <w:sz w:val="18"/>
          <w:szCs w:val="18"/>
        </w:rPr>
        <w:t xml:space="preserve"> c/</w:t>
      </w:r>
      <w:proofErr w:type="spellStart"/>
      <w:r w:rsidRPr="00ED117D">
        <w:rPr>
          <w:i/>
          <w:sz w:val="18"/>
          <w:szCs w:val="18"/>
        </w:rPr>
        <w:t>sAPI</w:t>
      </w:r>
      <w:proofErr w:type="spellEnd"/>
      <w:r w:rsidRPr="00ED117D">
        <w:rPr>
          <w:i/>
          <w:sz w:val="18"/>
          <w:szCs w:val="18"/>
        </w:rPr>
        <w:t xml:space="preserve">) a: </w:t>
      </w:r>
      <w:proofErr w:type="spellStart"/>
      <w:r w:rsidRPr="00ED117D">
        <w:rPr>
          <w:i/>
          <w:sz w:val="18"/>
          <w:szCs w:val="18"/>
        </w:rPr>
        <w:t>projects</w:t>
      </w:r>
      <w:proofErr w:type="spellEnd"/>
      <w:r w:rsidRPr="00ED117D">
        <w:rPr>
          <w:i/>
          <w:sz w:val="18"/>
          <w:szCs w:val="18"/>
        </w:rPr>
        <w:t xml:space="preserve">/TP1 </w:t>
      </w:r>
    </w:p>
    <w:p w:rsidR="00B654E1" w:rsidRPr="00ED117D" w:rsidRDefault="00B654E1" w:rsidP="00ED117D">
      <w:pPr>
        <w:spacing w:after="0"/>
        <w:rPr>
          <w:i/>
          <w:sz w:val="18"/>
          <w:szCs w:val="18"/>
        </w:rPr>
      </w:pPr>
      <w:r w:rsidRPr="00ED117D">
        <w:rPr>
          <w:i/>
          <w:sz w:val="18"/>
          <w:szCs w:val="18"/>
        </w:rPr>
        <w:t xml:space="preserve">a. Documentar los pasos a seguir para concretar una migración exitosa </w:t>
      </w:r>
    </w:p>
    <w:p w:rsidR="00B654E1" w:rsidRPr="00ED117D" w:rsidRDefault="00B654E1" w:rsidP="00ED117D">
      <w:pPr>
        <w:spacing w:after="0"/>
        <w:rPr>
          <w:i/>
          <w:sz w:val="18"/>
          <w:szCs w:val="18"/>
        </w:rPr>
      </w:pPr>
      <w:r w:rsidRPr="00ED117D">
        <w:rPr>
          <w:i/>
          <w:sz w:val="18"/>
          <w:szCs w:val="18"/>
        </w:rPr>
        <w:t xml:space="preserve">b. Identificar funciones de librería </w:t>
      </w:r>
      <w:proofErr w:type="spellStart"/>
      <w:r w:rsidRPr="00ED117D">
        <w:rPr>
          <w:i/>
          <w:sz w:val="18"/>
          <w:szCs w:val="18"/>
        </w:rPr>
        <w:t>sAPI</w:t>
      </w:r>
      <w:proofErr w:type="spellEnd"/>
      <w:r w:rsidRPr="00ED117D">
        <w:rPr>
          <w:i/>
          <w:sz w:val="18"/>
          <w:szCs w:val="18"/>
        </w:rPr>
        <w:t xml:space="preserve"> útiles para el parpadeo de un </w:t>
      </w:r>
      <w:proofErr w:type="spellStart"/>
      <w:r w:rsidRPr="00ED117D">
        <w:rPr>
          <w:i/>
          <w:sz w:val="18"/>
          <w:szCs w:val="18"/>
        </w:rPr>
        <w:t>led</w:t>
      </w:r>
      <w:proofErr w:type="spellEnd"/>
      <w:r w:rsidRPr="00ED117D">
        <w:rPr>
          <w:i/>
          <w:sz w:val="18"/>
          <w:szCs w:val="18"/>
        </w:rPr>
        <w:t xml:space="preserve"> </w:t>
      </w:r>
    </w:p>
    <w:p w:rsidR="00B654E1" w:rsidRPr="00ED117D" w:rsidRDefault="00B654E1" w:rsidP="00ED117D">
      <w:pPr>
        <w:spacing w:after="0"/>
        <w:ind w:firstLine="708"/>
        <w:rPr>
          <w:i/>
          <w:sz w:val="18"/>
          <w:szCs w:val="18"/>
        </w:rPr>
      </w:pPr>
      <w:proofErr w:type="gramStart"/>
      <w:r w:rsidRPr="00ED117D">
        <w:rPr>
          <w:i/>
          <w:sz w:val="18"/>
          <w:szCs w:val="18"/>
        </w:rPr>
        <w:t>i</w:t>
      </w:r>
      <w:proofErr w:type="gramEnd"/>
      <w:r w:rsidRPr="00ED117D">
        <w:rPr>
          <w:i/>
          <w:sz w:val="18"/>
          <w:szCs w:val="18"/>
        </w:rPr>
        <w:t xml:space="preserve">. Documentar mediante tablas c/texto e imágenes la secuencia de funciones invocadas durante la ejecución del ejemplo de aplicación, en qué archivo se encuentran, su descripción detallada, qué efecto tiene la aplicación sobre el hardware (identificar circuitos, puertos, pines, niveles, etc.) así como la interacción entre las mismas (tanto en </w:t>
      </w:r>
      <w:proofErr w:type="spellStart"/>
      <w:r w:rsidRPr="00ED117D">
        <w:rPr>
          <w:i/>
          <w:sz w:val="18"/>
          <w:szCs w:val="18"/>
        </w:rPr>
        <w:t>ResetISR</w:t>
      </w:r>
      <w:proofErr w:type="spellEnd"/>
      <w:r w:rsidRPr="00ED117D">
        <w:rPr>
          <w:i/>
          <w:sz w:val="18"/>
          <w:szCs w:val="18"/>
        </w:rPr>
        <w:t xml:space="preserve">() como en </w:t>
      </w:r>
      <w:proofErr w:type="spellStart"/>
      <w:r w:rsidRPr="00ED117D">
        <w:rPr>
          <w:i/>
          <w:sz w:val="18"/>
          <w:szCs w:val="18"/>
        </w:rPr>
        <w:t>main</w:t>
      </w:r>
      <w:proofErr w:type="spellEnd"/>
      <w:r w:rsidRPr="00ED117D">
        <w:rPr>
          <w:i/>
          <w:sz w:val="18"/>
          <w:szCs w:val="18"/>
        </w:rPr>
        <w:t xml:space="preserve">()) </w:t>
      </w:r>
    </w:p>
    <w:p w:rsidR="005F7052" w:rsidRPr="00ED117D" w:rsidRDefault="00B654E1" w:rsidP="00ED117D">
      <w:pPr>
        <w:spacing w:after="0"/>
        <w:ind w:firstLine="708"/>
        <w:rPr>
          <w:i/>
          <w:sz w:val="18"/>
          <w:szCs w:val="18"/>
        </w:rPr>
      </w:pPr>
      <w:proofErr w:type="spellStart"/>
      <w:r w:rsidRPr="00ED117D">
        <w:rPr>
          <w:i/>
          <w:sz w:val="18"/>
          <w:szCs w:val="18"/>
        </w:rPr>
        <w:t>ii</w:t>
      </w:r>
      <w:proofErr w:type="spellEnd"/>
      <w:r w:rsidRPr="00ED117D">
        <w:rPr>
          <w:i/>
          <w:sz w:val="18"/>
          <w:szCs w:val="18"/>
        </w:rPr>
        <w:t xml:space="preserve">. </w:t>
      </w:r>
      <w:proofErr w:type="spellStart"/>
      <w:r w:rsidRPr="00ED117D">
        <w:rPr>
          <w:i/>
          <w:sz w:val="18"/>
          <w:szCs w:val="18"/>
        </w:rPr>
        <w:t>Idem</w:t>
      </w:r>
      <w:proofErr w:type="spellEnd"/>
      <w:r w:rsidRPr="00ED117D">
        <w:rPr>
          <w:i/>
          <w:sz w:val="18"/>
          <w:szCs w:val="18"/>
        </w:rPr>
        <w:t xml:space="preserve"> c pero con datos (definiciones, constantes, variables, estructuras, etc.) (</w:t>
      </w:r>
      <w:proofErr w:type="gramStart"/>
      <w:r w:rsidRPr="00ED117D">
        <w:rPr>
          <w:i/>
          <w:sz w:val="18"/>
          <w:szCs w:val="18"/>
        </w:rPr>
        <w:t>tanto</w:t>
      </w:r>
      <w:proofErr w:type="gramEnd"/>
      <w:r w:rsidRPr="00ED117D">
        <w:rPr>
          <w:i/>
          <w:sz w:val="18"/>
          <w:szCs w:val="18"/>
        </w:rPr>
        <w:t xml:space="preserve"> en </w:t>
      </w:r>
      <w:proofErr w:type="spellStart"/>
      <w:r w:rsidRPr="00ED117D">
        <w:rPr>
          <w:i/>
          <w:sz w:val="18"/>
          <w:szCs w:val="18"/>
        </w:rPr>
        <w:t>ResetISR</w:t>
      </w:r>
      <w:proofErr w:type="spellEnd"/>
      <w:r w:rsidRPr="00ED117D">
        <w:rPr>
          <w:i/>
          <w:sz w:val="18"/>
          <w:szCs w:val="18"/>
        </w:rPr>
        <w:t xml:space="preserve">() como en </w:t>
      </w:r>
      <w:proofErr w:type="spellStart"/>
      <w:r w:rsidRPr="00ED117D">
        <w:rPr>
          <w:i/>
          <w:sz w:val="18"/>
          <w:szCs w:val="18"/>
        </w:rPr>
        <w:t>main</w:t>
      </w:r>
      <w:proofErr w:type="spellEnd"/>
      <w:r w:rsidRPr="00ED117D">
        <w:rPr>
          <w:i/>
          <w:sz w:val="18"/>
          <w:szCs w:val="18"/>
        </w:rPr>
        <w:t>())</w:t>
      </w:r>
    </w:p>
    <w:p w:rsidR="00ED117D" w:rsidRDefault="00ED117D" w:rsidP="00ED117D">
      <w:pPr>
        <w:spacing w:after="0"/>
        <w:ind w:firstLine="708"/>
      </w:pPr>
      <w:r>
        <w:rPr>
          <w:noProof/>
          <w:lang w:val="es-ES" w:eastAsia="es-ES"/>
        </w:rPr>
        <w:pict>
          <v:shape id="_x0000_s1026" type="#_x0000_t32" style="position:absolute;left:0;text-align:left;margin-left:9.35pt;margin-top:6.85pt;width:392.6pt;height:1.35pt;flip:y;z-index:251658240" o:connectortype="straight"/>
        </w:pict>
      </w:r>
    </w:p>
    <w:p w:rsidR="00ED117D" w:rsidRPr="00ED117D" w:rsidRDefault="00ED117D" w:rsidP="00C9413B">
      <w:pPr>
        <w:spacing w:after="0"/>
        <w:rPr>
          <w:b/>
          <w:sz w:val="32"/>
          <w:szCs w:val="32"/>
        </w:rPr>
      </w:pPr>
      <w:r w:rsidRPr="00ED117D">
        <w:rPr>
          <w:b/>
          <w:sz w:val="32"/>
          <w:szCs w:val="32"/>
        </w:rPr>
        <w:t>Respuesta</w:t>
      </w:r>
    </w:p>
    <w:p w:rsidR="00ED117D" w:rsidRDefault="00ED117D" w:rsidP="00ED117D">
      <w:pPr>
        <w:ind w:firstLine="284"/>
      </w:pPr>
      <w:r>
        <w:t xml:space="preserve">Para realizar el análisis de las funciones invocadas se </w:t>
      </w:r>
      <w:proofErr w:type="spellStart"/>
      <w:r>
        <w:t>hara</w:t>
      </w:r>
      <w:proofErr w:type="spellEnd"/>
      <w:r>
        <w:t xml:space="preserve"> desde un sentido </w:t>
      </w:r>
      <w:r>
        <w:rPr>
          <w:i/>
        </w:rPr>
        <w:t>top–</w:t>
      </w:r>
      <w:proofErr w:type="spellStart"/>
      <w:r>
        <w:rPr>
          <w:i/>
        </w:rPr>
        <w:t>down</w:t>
      </w:r>
      <w:proofErr w:type="spellEnd"/>
      <w:r>
        <w:rPr>
          <w:i/>
        </w:rPr>
        <w:t>,</w:t>
      </w:r>
      <w:r>
        <w:t xml:space="preserve"> es decir, desde </w:t>
      </w:r>
      <w:proofErr w:type="spellStart"/>
      <w:r>
        <w:t>mas</w:t>
      </w:r>
      <w:proofErr w:type="spellEnd"/>
      <w:r>
        <w:t xml:space="preserve"> alto nivel y luego analizando como son por dentro bajando cada vez mas de nivel.</w:t>
      </w:r>
    </w:p>
    <w:p w:rsidR="00ED117D" w:rsidRPr="00ED583A" w:rsidRDefault="00ED117D" w:rsidP="00ED583A">
      <w:pPr>
        <w:pStyle w:val="Prrafodelista"/>
        <w:ind w:left="142"/>
        <w:rPr>
          <w:b/>
          <w:sz w:val="40"/>
          <w:szCs w:val="40"/>
          <w:u w:val="single"/>
        </w:rPr>
      </w:pPr>
      <w:proofErr w:type="spellStart"/>
      <w:proofErr w:type="gramStart"/>
      <w:r w:rsidRPr="00ED583A">
        <w:rPr>
          <w:b/>
          <w:sz w:val="40"/>
          <w:szCs w:val="40"/>
          <w:u w:val="single"/>
        </w:rPr>
        <w:t>Main</w:t>
      </w:r>
      <w:proofErr w:type="spellEnd"/>
      <w:r w:rsidRPr="00ED583A">
        <w:rPr>
          <w:b/>
          <w:sz w:val="40"/>
          <w:szCs w:val="40"/>
          <w:u w:val="single"/>
        </w:rPr>
        <w:t>()</w:t>
      </w:r>
      <w:proofErr w:type="gramEnd"/>
    </w:p>
    <w:p w:rsidR="00C9413B" w:rsidRDefault="005F7052" w:rsidP="00C9413B">
      <w:pPr>
        <w:ind w:firstLine="284"/>
      </w:pPr>
      <w:r>
        <w:t>La secuencia de funciones invocadas para el proyecto gpio_blinky_02 es la que se muestra en la fig. 1.</w:t>
      </w:r>
      <w:r w:rsidR="00C9413B" w:rsidRPr="00C9413B">
        <w:t xml:space="preserve"> </w:t>
      </w:r>
      <w:r w:rsidR="00C9413B">
        <w:t xml:space="preserve">La función </w:t>
      </w:r>
      <w:proofErr w:type="spellStart"/>
      <w:r w:rsidR="00C9413B">
        <w:t>main</w:t>
      </w:r>
      <w:proofErr w:type="spellEnd"/>
      <w:r w:rsidR="00C9413B">
        <w:t xml:space="preserve"> se encuentra en </w:t>
      </w:r>
    </w:p>
    <w:p w:rsidR="00C9413B" w:rsidRDefault="00C9413B" w:rsidP="00C9413B">
      <w:pPr>
        <w:ind w:firstLine="284"/>
        <w:jc w:val="center"/>
      </w:pPr>
      <w:r w:rsidRPr="00C9413B">
        <w:t>/firmware_v2/</w:t>
      </w:r>
      <w:proofErr w:type="spellStart"/>
      <w:r w:rsidRPr="00C9413B">
        <w:t>projects</w:t>
      </w:r>
      <w:proofErr w:type="spellEnd"/>
      <w:r w:rsidRPr="00C9413B">
        <w:t>/Tp1/gpio_02_blinky/</w:t>
      </w:r>
      <w:proofErr w:type="spellStart"/>
      <w:r w:rsidRPr="00C9413B">
        <w:t>src</w:t>
      </w:r>
      <w:proofErr w:type="spellEnd"/>
      <w:r w:rsidRPr="00C9413B">
        <w:t>/</w:t>
      </w:r>
      <w:proofErr w:type="spellStart"/>
      <w:r w:rsidRPr="00C9413B">
        <w:t>blinky.c</w:t>
      </w:r>
      <w:proofErr w:type="spellEnd"/>
    </w:p>
    <w:p w:rsidR="005F7052" w:rsidRPr="00ED117D" w:rsidRDefault="005F7052" w:rsidP="00ED117D">
      <w:pPr>
        <w:ind w:firstLine="284"/>
      </w:pPr>
      <w:r>
        <w:t xml:space="preserve"> La misma consiste en una función que in</w:t>
      </w:r>
      <w:r w:rsidR="00ED117D">
        <w:t xml:space="preserve">icializa la placa, </w:t>
      </w:r>
      <w:proofErr w:type="spellStart"/>
      <w:proofErr w:type="gramStart"/>
      <w:r w:rsidR="00ED117D">
        <w:t>boardConfig</w:t>
      </w:r>
      <w:proofErr w:type="spellEnd"/>
      <w:r w:rsidR="00ED117D">
        <w:t>(</w:t>
      </w:r>
      <w:proofErr w:type="gramEnd"/>
      <w:r w:rsidR="00ED117D">
        <w:t>)</w:t>
      </w:r>
      <w:r w:rsidR="00C9413B">
        <w:t xml:space="preserve"> y luego posee</w:t>
      </w:r>
      <w:r w:rsidR="00ED117D">
        <w:t xml:space="preserve"> en un </w:t>
      </w:r>
      <w:proofErr w:type="spellStart"/>
      <w:r w:rsidR="00ED117D">
        <w:t>loop</w:t>
      </w:r>
      <w:proofErr w:type="spellEnd"/>
      <w:r w:rsidR="00ED117D">
        <w:t xml:space="preserve"> infinito en el </w:t>
      </w:r>
      <w:r w:rsidR="00C9413B">
        <w:t xml:space="preserve">que </w:t>
      </w:r>
      <w:r w:rsidR="00ED117D">
        <w:t xml:space="preserve">se llama básicamente a dos funciones </w:t>
      </w:r>
      <w:proofErr w:type="spellStart"/>
      <w:r w:rsidR="00ED117D">
        <w:t>gpioWrite</w:t>
      </w:r>
      <w:proofErr w:type="spellEnd"/>
      <w:r w:rsidR="00ED117D">
        <w:t xml:space="preserve">() y </w:t>
      </w:r>
      <w:proofErr w:type="spellStart"/>
      <w:r w:rsidR="00ED117D">
        <w:t>delay</w:t>
      </w:r>
      <w:proofErr w:type="spellEnd"/>
      <w:r w:rsidR="00ED117D">
        <w:t xml:space="preserve">(). Dentro del </w:t>
      </w:r>
      <w:proofErr w:type="spellStart"/>
      <w:r w:rsidR="00ED117D">
        <w:t>loop</w:t>
      </w:r>
      <w:proofErr w:type="spellEnd"/>
      <w:r w:rsidR="00ED117D">
        <w:t xml:space="preserve"> las funciones </w:t>
      </w:r>
      <w:proofErr w:type="spellStart"/>
      <w:proofErr w:type="gramStart"/>
      <w:r w:rsidR="00ED117D">
        <w:t>gpioWrite</w:t>
      </w:r>
      <w:proofErr w:type="spellEnd"/>
      <w:r w:rsidR="00ED117D">
        <w:t>(</w:t>
      </w:r>
      <w:proofErr w:type="gramEnd"/>
      <w:r w:rsidR="00ED117D">
        <w:t xml:space="preserve">) siempre utilizan el macro LEDB y van variando el estado del </w:t>
      </w:r>
      <w:proofErr w:type="spellStart"/>
      <w:r w:rsidR="00ED117D">
        <w:t>led</w:t>
      </w:r>
      <w:proofErr w:type="spellEnd"/>
      <w:r w:rsidR="00ED117D">
        <w:t xml:space="preserve"> en prendido y apagado. La función </w:t>
      </w:r>
      <w:proofErr w:type="spellStart"/>
      <w:r w:rsidR="00ED117D">
        <w:t>delay</w:t>
      </w:r>
      <w:proofErr w:type="spellEnd"/>
      <w:r w:rsidR="00ED117D">
        <w:t xml:space="preserve"> tiene </w:t>
      </w:r>
      <w:proofErr w:type="spellStart"/>
      <w:r w:rsidR="00ED117D">
        <w:rPr>
          <w:i/>
        </w:rPr>
        <w:t>harcodeado</w:t>
      </w:r>
      <w:proofErr w:type="spellEnd"/>
      <w:r w:rsidR="00ED117D">
        <w:rPr>
          <w:i/>
        </w:rPr>
        <w:t xml:space="preserve"> </w:t>
      </w:r>
      <w:r w:rsidR="00ED117D">
        <w:t xml:space="preserve">500 que simboliza 500ms (medio segundo) en donde el sistema esperara dicho tiempo para continuar la ejecución. El código integral al ejecutarlo prendera y apagara un </w:t>
      </w:r>
      <w:proofErr w:type="spellStart"/>
      <w:r w:rsidR="00ED117D">
        <w:t>led</w:t>
      </w:r>
      <w:proofErr w:type="spellEnd"/>
      <w:r w:rsidR="00ED117D">
        <w:t xml:space="preserve"> cada medio segundo.</w:t>
      </w:r>
    </w:p>
    <w:p w:rsidR="005F7052" w:rsidRDefault="005F7052" w:rsidP="005F7052">
      <w:pPr>
        <w:ind w:firstLine="708"/>
        <w:jc w:val="center"/>
      </w:pPr>
      <w:r>
        <w:rPr>
          <w:noProof/>
          <w:lang w:val="es-ES" w:eastAsia="es-ES"/>
        </w:rPr>
        <w:drawing>
          <wp:inline distT="0" distB="0" distL="0" distR="0">
            <wp:extent cx="4000860" cy="2714513"/>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004113" cy="2716720"/>
                    </a:xfrm>
                    <a:prstGeom prst="rect">
                      <a:avLst/>
                    </a:prstGeom>
                    <a:noFill/>
                    <a:ln w="9525">
                      <a:noFill/>
                      <a:miter lim="800000"/>
                      <a:headEnd/>
                      <a:tailEnd/>
                    </a:ln>
                  </pic:spPr>
                </pic:pic>
              </a:graphicData>
            </a:graphic>
          </wp:inline>
        </w:drawing>
      </w:r>
    </w:p>
    <w:p w:rsidR="00C9413B" w:rsidRDefault="00ED117D" w:rsidP="00C9413B">
      <w:pPr>
        <w:ind w:firstLine="708"/>
        <w:jc w:val="center"/>
      </w:pPr>
      <w:r>
        <w:t xml:space="preserve">Fig. 1 -  Estructura del </w:t>
      </w:r>
      <w:proofErr w:type="spellStart"/>
      <w:proofErr w:type="gramStart"/>
      <w:r>
        <w:t>Main</w:t>
      </w:r>
      <w:proofErr w:type="spellEnd"/>
      <w:r>
        <w:t>()</w:t>
      </w:r>
      <w:proofErr w:type="gramEnd"/>
    </w:p>
    <w:p w:rsidR="00C9413B" w:rsidRDefault="00C9413B" w:rsidP="00ED117D">
      <w:pPr>
        <w:ind w:firstLine="708"/>
        <w:jc w:val="center"/>
      </w:pPr>
    </w:p>
    <w:p w:rsidR="00ED117D" w:rsidRPr="00ED583A" w:rsidRDefault="007D4C16" w:rsidP="00ED117D">
      <w:pPr>
        <w:pStyle w:val="Prrafodelista"/>
        <w:numPr>
          <w:ilvl w:val="0"/>
          <w:numId w:val="1"/>
        </w:numPr>
        <w:ind w:left="284"/>
        <w:rPr>
          <w:b/>
          <w:sz w:val="24"/>
          <w:szCs w:val="24"/>
        </w:rPr>
      </w:pPr>
      <w:proofErr w:type="spellStart"/>
      <w:r w:rsidRPr="00ED583A">
        <w:rPr>
          <w:b/>
          <w:sz w:val="24"/>
          <w:szCs w:val="24"/>
        </w:rPr>
        <w:t>boardConfig</w:t>
      </w:r>
      <w:proofErr w:type="spellEnd"/>
      <w:r w:rsidRPr="00ED583A">
        <w:rPr>
          <w:b/>
          <w:sz w:val="24"/>
          <w:szCs w:val="24"/>
        </w:rPr>
        <w:t>()</w:t>
      </w:r>
    </w:p>
    <w:p w:rsidR="00C9413B" w:rsidRDefault="007D4C16" w:rsidP="007D4C16">
      <w:proofErr w:type="spellStart"/>
      <w:proofErr w:type="gramStart"/>
      <w:r w:rsidRPr="007D4C16">
        <w:t>BoardConfig</w:t>
      </w:r>
      <w:proofErr w:type="spellEnd"/>
      <w:r w:rsidRPr="007D4C16">
        <w:t>(</w:t>
      </w:r>
      <w:proofErr w:type="gramEnd"/>
      <w:r w:rsidRPr="007D4C16">
        <w:t xml:space="preserve">) </w:t>
      </w:r>
      <w:r>
        <w:t xml:space="preserve">es una función importante en cada proyecto de embebidos. </w:t>
      </w:r>
      <w:r w:rsidR="00ED583A">
        <w:t>Se encuentra declarada  en</w:t>
      </w:r>
    </w:p>
    <w:p w:rsidR="00ED583A" w:rsidRDefault="00ED583A" w:rsidP="00C9413B">
      <w:pPr>
        <w:jc w:val="center"/>
      </w:pPr>
      <w:r w:rsidRPr="00ED583A">
        <w:t>/firmware_v2/modules/lpc4337_m4/</w:t>
      </w:r>
      <w:proofErr w:type="spellStart"/>
      <w:r w:rsidRPr="00ED583A">
        <w:t>sapi</w:t>
      </w:r>
      <w:proofErr w:type="spellEnd"/>
      <w:r w:rsidRPr="00ED583A">
        <w:t>/</w:t>
      </w:r>
      <w:proofErr w:type="spellStart"/>
      <w:r w:rsidRPr="00ED583A">
        <w:t>src</w:t>
      </w:r>
      <w:proofErr w:type="spellEnd"/>
      <w:r w:rsidRPr="00ED583A">
        <w:t>/</w:t>
      </w:r>
      <w:proofErr w:type="spellStart"/>
      <w:r w:rsidRPr="00ED583A">
        <w:t>sapi_board.c</w:t>
      </w:r>
      <w:proofErr w:type="spellEnd"/>
    </w:p>
    <w:p w:rsidR="007D4C16" w:rsidRPr="007D4C16" w:rsidRDefault="00ED583A" w:rsidP="007D4C16">
      <w:r>
        <w:t>Como se observa en la fig. 2</w:t>
      </w:r>
      <w:r w:rsidR="007D4C16">
        <w:t xml:space="preserve"> posee funciones en donde configura el </w:t>
      </w:r>
      <w:proofErr w:type="spellStart"/>
      <w:r w:rsidR="007D4C16">
        <w:t>Clock</w:t>
      </w:r>
      <w:proofErr w:type="spellEnd"/>
      <w:r w:rsidR="007D4C16">
        <w:t xml:space="preserve"> interno del </w:t>
      </w:r>
      <w:proofErr w:type="spellStart"/>
      <w:r w:rsidR="007D4C16">
        <w:t>core</w:t>
      </w:r>
      <w:proofErr w:type="spellEnd"/>
      <w:r w:rsidR="007D4C16">
        <w:t xml:space="preserve"> </w:t>
      </w:r>
      <w:proofErr w:type="spellStart"/>
      <w:proofErr w:type="gramStart"/>
      <w:r w:rsidR="007D4C16">
        <w:t>SystemCoreClockUpdate</w:t>
      </w:r>
      <w:proofErr w:type="spellEnd"/>
      <w:r w:rsidR="007D4C16">
        <w:t>(</w:t>
      </w:r>
      <w:proofErr w:type="gramEnd"/>
      <w:r w:rsidR="007D4C16">
        <w:t xml:space="preserve">) y </w:t>
      </w:r>
      <w:proofErr w:type="spellStart"/>
      <w:r w:rsidR="007D4C16">
        <w:t>cyclesCounterConfig</w:t>
      </w:r>
      <w:proofErr w:type="spellEnd"/>
      <w:r w:rsidR="007D4C16">
        <w:t xml:space="preserve">() , </w:t>
      </w:r>
      <w:proofErr w:type="spellStart"/>
      <w:r w:rsidR="007D4C16">
        <w:t>tambien</w:t>
      </w:r>
      <w:proofErr w:type="spellEnd"/>
      <w:r w:rsidR="007D4C16">
        <w:t xml:space="preserve"> </w:t>
      </w:r>
      <w:r w:rsidR="00EC4587">
        <w:t xml:space="preserve">inicializa </w:t>
      </w:r>
      <w:proofErr w:type="spellStart"/>
      <w:r w:rsidR="00EC4587">
        <w:t>perifericos</w:t>
      </w:r>
      <w:proofErr w:type="spellEnd"/>
      <w:r w:rsidR="007D4C16">
        <w:t xml:space="preserve"> con </w:t>
      </w:r>
      <w:proofErr w:type="spellStart"/>
      <w:r w:rsidR="007D4C16">
        <w:t>Board_init</w:t>
      </w:r>
      <w:proofErr w:type="spellEnd"/>
      <w:r w:rsidR="007D4C16">
        <w:t xml:space="preserve">() y luego inicializa las entradas y salidas de propósito general (GPIO) utilizando la función </w:t>
      </w:r>
      <w:proofErr w:type="spellStart"/>
      <w:r w:rsidR="007D4C16">
        <w:t>gpioConfig</w:t>
      </w:r>
      <w:proofErr w:type="spellEnd"/>
      <w:r w:rsidR="007D4C16">
        <w:t xml:space="preserve">(), la cual necesita de macros para definir </w:t>
      </w:r>
      <w:r w:rsidR="007D4C16" w:rsidRPr="007D4C16">
        <w:rPr>
          <w:i/>
        </w:rPr>
        <w:t>como</w:t>
      </w:r>
      <w:r w:rsidR="007D4C16">
        <w:rPr>
          <w:i/>
        </w:rPr>
        <w:t xml:space="preserve"> </w:t>
      </w:r>
      <w:r w:rsidR="007D4C16">
        <w:t>es configurado el pin.</w:t>
      </w:r>
    </w:p>
    <w:p w:rsidR="007D4C16" w:rsidRPr="007D4C16" w:rsidRDefault="007D4C16" w:rsidP="007D4C16">
      <w:pPr>
        <w:jc w:val="center"/>
        <w:rPr>
          <w:b/>
          <w:sz w:val="32"/>
          <w:szCs w:val="32"/>
        </w:rPr>
      </w:pPr>
      <w:r>
        <w:rPr>
          <w:b/>
          <w:noProof/>
          <w:sz w:val="32"/>
          <w:szCs w:val="32"/>
          <w:lang w:val="es-ES" w:eastAsia="es-ES"/>
        </w:rPr>
        <w:drawing>
          <wp:inline distT="0" distB="0" distL="0" distR="0">
            <wp:extent cx="4578830" cy="612475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4582070" cy="6129089"/>
                    </a:xfrm>
                    <a:prstGeom prst="rect">
                      <a:avLst/>
                    </a:prstGeom>
                    <a:noFill/>
                    <a:ln w="9525">
                      <a:noFill/>
                      <a:miter lim="800000"/>
                      <a:headEnd/>
                      <a:tailEnd/>
                    </a:ln>
                  </pic:spPr>
                </pic:pic>
              </a:graphicData>
            </a:graphic>
          </wp:inline>
        </w:drawing>
      </w:r>
    </w:p>
    <w:p w:rsidR="00B654E1" w:rsidRDefault="00ED583A" w:rsidP="00ED583A">
      <w:pPr>
        <w:ind w:firstLine="708"/>
        <w:jc w:val="center"/>
      </w:pPr>
      <w:r>
        <w:t xml:space="preserve">Fig. 2 </w:t>
      </w:r>
    </w:p>
    <w:p w:rsidR="00B654E1" w:rsidRDefault="00B654E1" w:rsidP="00B654E1">
      <w:pPr>
        <w:ind w:firstLine="708"/>
      </w:pPr>
    </w:p>
    <w:p w:rsidR="00EC4587" w:rsidRPr="00EC4587" w:rsidRDefault="00EC4587" w:rsidP="00EC4587">
      <w:pPr>
        <w:pStyle w:val="Prrafodelista"/>
        <w:numPr>
          <w:ilvl w:val="1"/>
          <w:numId w:val="1"/>
        </w:numPr>
        <w:rPr>
          <w:b/>
        </w:rPr>
      </w:pPr>
      <w:proofErr w:type="spellStart"/>
      <w:r>
        <w:rPr>
          <w:b/>
        </w:rPr>
        <w:t>SystemCoreClockUpdate</w:t>
      </w:r>
      <w:proofErr w:type="spellEnd"/>
    </w:p>
    <w:p w:rsidR="00EC4587" w:rsidRDefault="00EC4587" w:rsidP="00EC4587">
      <w:pPr>
        <w:pStyle w:val="Prrafodelista"/>
        <w:ind w:left="792"/>
        <w:rPr>
          <w:b/>
        </w:rPr>
      </w:pPr>
    </w:p>
    <w:p w:rsidR="00C9413B" w:rsidRDefault="00C9413B" w:rsidP="00EC4587">
      <w:pPr>
        <w:pStyle w:val="Prrafodelista"/>
        <w:ind w:left="792"/>
      </w:pPr>
      <w:r w:rsidRPr="00C9413B">
        <w:t xml:space="preserve">Esta función define el </w:t>
      </w:r>
      <w:proofErr w:type="spellStart"/>
      <w:r w:rsidRPr="00C9413B">
        <w:t>clock</w:t>
      </w:r>
      <w:proofErr w:type="spellEnd"/>
      <w:r w:rsidRPr="00C9413B">
        <w:t xml:space="preserve"> a bajo nivel</w:t>
      </w:r>
      <w:r>
        <w:t xml:space="preserve"> y se llama antes de iniciar el sistema o en algún caso particular que se cambie el </w:t>
      </w:r>
      <w:proofErr w:type="spellStart"/>
      <w:r>
        <w:t>clock</w:t>
      </w:r>
      <w:proofErr w:type="spellEnd"/>
      <w:r>
        <w:t xml:space="preserve"> durante la ejecución. Dicha función se encuentra en</w:t>
      </w:r>
    </w:p>
    <w:p w:rsidR="00C9413B" w:rsidRDefault="00C9413B" w:rsidP="00C9413B">
      <w:pPr>
        <w:pStyle w:val="Prrafodelista"/>
        <w:ind w:left="792" w:firstLine="624"/>
      </w:pPr>
      <w:r>
        <w:t xml:space="preserve"> </w:t>
      </w:r>
      <w:r w:rsidRPr="00C9413B">
        <w:t>/firmware_v2/modules/lpc4337_m4/chip/</w:t>
      </w:r>
      <w:proofErr w:type="spellStart"/>
      <w:r w:rsidRPr="00C9413B">
        <w:t>src</w:t>
      </w:r>
      <w:proofErr w:type="spellEnd"/>
      <w:r w:rsidRPr="00C9413B">
        <w:t>/chip_18xx_43xx.c</w:t>
      </w:r>
    </w:p>
    <w:p w:rsidR="00C9413B" w:rsidRDefault="00C9413B" w:rsidP="00EC4587">
      <w:pPr>
        <w:pStyle w:val="Prrafodelista"/>
        <w:ind w:left="792"/>
      </w:pPr>
    </w:p>
    <w:p w:rsidR="00C9413B" w:rsidRDefault="00C9413B" w:rsidP="00EC4587">
      <w:pPr>
        <w:pStyle w:val="Prrafodelista"/>
        <w:ind w:left="792"/>
      </w:pPr>
      <w:r>
        <w:t>Posee como argumento de entrada un tipo enumerativo definido junto a otro</w:t>
      </w:r>
      <w:r w:rsidR="00A035C6">
        <w:t>s</w:t>
      </w:r>
      <w:r>
        <w:t xml:space="preserve"> </w:t>
      </w:r>
      <w:proofErr w:type="gramStart"/>
      <w:r>
        <w:t>en :</w:t>
      </w:r>
      <w:proofErr w:type="gramEnd"/>
    </w:p>
    <w:p w:rsidR="00C9413B" w:rsidRDefault="00C9413B" w:rsidP="00C9413B">
      <w:pPr>
        <w:pStyle w:val="Prrafodelista"/>
        <w:ind w:left="792"/>
        <w:jc w:val="center"/>
      </w:pPr>
      <w:r w:rsidRPr="00C9413B">
        <w:t>/firmware_v2/modules/lpc4337_m4/chip/</w:t>
      </w:r>
      <w:proofErr w:type="spellStart"/>
      <w:r w:rsidRPr="00C9413B">
        <w:t>inc</w:t>
      </w:r>
      <w:proofErr w:type="spellEnd"/>
      <w:r w:rsidRPr="00C9413B">
        <w:t>/</w:t>
      </w:r>
      <w:proofErr w:type="spellStart"/>
      <w:r w:rsidRPr="00C9413B">
        <w:t>chip_clocks.h</w:t>
      </w:r>
      <w:proofErr w:type="spellEnd"/>
    </w:p>
    <w:p w:rsidR="00C9413B" w:rsidRPr="00C9413B" w:rsidRDefault="00A035C6" w:rsidP="00C9413B">
      <w:pPr>
        <w:pStyle w:val="Prrafodelista"/>
        <w:ind w:left="792"/>
      </w:pPr>
      <w:r>
        <w:t>Dicho tipo enumerativo</w:t>
      </w:r>
      <w:r w:rsidR="00C9413B">
        <w:t xml:space="preserve"> junto con la función </w:t>
      </w:r>
      <w:proofErr w:type="spellStart"/>
      <w:r w:rsidR="00C9413B">
        <w:t>Chip_Clock_</w:t>
      </w:r>
      <w:proofErr w:type="gramStart"/>
      <w:r w:rsidR="00C9413B">
        <w:t>GetRate</w:t>
      </w:r>
      <w:proofErr w:type="spellEnd"/>
      <w:r w:rsidR="00C9413B">
        <w:t>(</w:t>
      </w:r>
      <w:proofErr w:type="gramEnd"/>
      <w:r w:rsidR="00C9413B">
        <w:t>) obtiene</w:t>
      </w:r>
      <w:r>
        <w:t>n</w:t>
      </w:r>
      <w:r w:rsidR="00C9413B">
        <w:t xml:space="preserve"> la frecuencia </w:t>
      </w:r>
      <w:r>
        <w:t xml:space="preserve">de </w:t>
      </w:r>
      <w:proofErr w:type="spellStart"/>
      <w:r>
        <w:t>clock</w:t>
      </w:r>
      <w:proofErr w:type="spellEnd"/>
      <w:r>
        <w:t xml:space="preserve"> del micro.  A pesar que la salida de la función sea </w:t>
      </w:r>
      <w:proofErr w:type="spellStart"/>
      <w:r>
        <w:t>void</w:t>
      </w:r>
      <w:proofErr w:type="spellEnd"/>
      <w:r>
        <w:t xml:space="preserve">, </w:t>
      </w:r>
      <w:proofErr w:type="spellStart"/>
      <w:r>
        <w:t>SystemCoreClock</w:t>
      </w:r>
      <w:proofErr w:type="spellEnd"/>
      <w:r>
        <w:t xml:space="preserve"> es una variable GLOBAL por lo que aquellas funciones que estén en su alcance podrán usarla.</w:t>
      </w:r>
    </w:p>
    <w:p w:rsidR="00C9413B" w:rsidRDefault="00C9413B" w:rsidP="00EC4587">
      <w:pPr>
        <w:pStyle w:val="Prrafodelista"/>
        <w:ind w:left="792"/>
        <w:rPr>
          <w:b/>
        </w:rPr>
      </w:pPr>
    </w:p>
    <w:p w:rsidR="00EC4587" w:rsidRDefault="00EC4587" w:rsidP="00EC4587">
      <w:pPr>
        <w:pStyle w:val="Prrafodelista"/>
        <w:ind w:left="792"/>
        <w:rPr>
          <w:b/>
        </w:rPr>
      </w:pPr>
      <w:r>
        <w:rPr>
          <w:noProof/>
          <w:lang w:val="es-ES" w:eastAsia="es-ES"/>
        </w:rPr>
        <w:drawing>
          <wp:inline distT="0" distB="0" distL="0" distR="0">
            <wp:extent cx="5400040" cy="1083408"/>
            <wp:effectExtent l="1905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400040" cy="1083408"/>
                    </a:xfrm>
                    <a:prstGeom prst="rect">
                      <a:avLst/>
                    </a:prstGeom>
                    <a:noFill/>
                    <a:ln w="9525">
                      <a:noFill/>
                      <a:miter lim="800000"/>
                      <a:headEnd/>
                      <a:tailEnd/>
                    </a:ln>
                  </pic:spPr>
                </pic:pic>
              </a:graphicData>
            </a:graphic>
          </wp:inline>
        </w:drawing>
      </w:r>
    </w:p>
    <w:p w:rsidR="00A035C6" w:rsidRDefault="00A035C6" w:rsidP="00EC4587">
      <w:pPr>
        <w:pStyle w:val="Prrafodelista"/>
        <w:ind w:left="792"/>
        <w:rPr>
          <w:b/>
        </w:rPr>
      </w:pPr>
    </w:p>
    <w:p w:rsidR="00A035C6" w:rsidRDefault="00EC4587" w:rsidP="00EC4587">
      <w:pPr>
        <w:pStyle w:val="Prrafodelista"/>
        <w:numPr>
          <w:ilvl w:val="1"/>
          <w:numId w:val="1"/>
        </w:numPr>
        <w:rPr>
          <w:b/>
        </w:rPr>
      </w:pPr>
      <w:proofErr w:type="spellStart"/>
      <w:r w:rsidRPr="00EC4587">
        <w:rPr>
          <w:b/>
        </w:rPr>
        <w:t>Board_Init</w:t>
      </w:r>
      <w:proofErr w:type="spellEnd"/>
      <w:r w:rsidRPr="00EC4587">
        <w:rPr>
          <w:b/>
        </w:rPr>
        <w:t>()</w:t>
      </w:r>
    </w:p>
    <w:p w:rsidR="00A035C6" w:rsidRDefault="00A035C6" w:rsidP="00A035C6">
      <w:pPr>
        <w:pStyle w:val="Prrafodelista"/>
        <w:ind w:left="792"/>
        <w:rPr>
          <w:b/>
        </w:rPr>
      </w:pPr>
    </w:p>
    <w:p w:rsidR="00A035C6" w:rsidRDefault="00A035C6" w:rsidP="00A035C6">
      <w:pPr>
        <w:pStyle w:val="Prrafodelista"/>
        <w:ind w:left="792"/>
      </w:pPr>
      <w:proofErr w:type="spellStart"/>
      <w:r w:rsidRPr="00A035C6">
        <w:t>Board_</w:t>
      </w:r>
      <w:proofErr w:type="gramStart"/>
      <w:r w:rsidRPr="00A035C6">
        <w:t>Init</w:t>
      </w:r>
      <w:proofErr w:type="spellEnd"/>
      <w:r w:rsidRPr="00A035C6">
        <w:t>(</w:t>
      </w:r>
      <w:proofErr w:type="gramEnd"/>
      <w:r w:rsidRPr="00A035C6">
        <w:t>) es una función que agrupa la inicialización de distintos periféricos (</w:t>
      </w:r>
      <w:proofErr w:type="spellStart"/>
      <w:r w:rsidRPr="00A035C6">
        <w:t>Gpio</w:t>
      </w:r>
      <w:proofErr w:type="spellEnd"/>
      <w:r w:rsidRPr="00A035C6">
        <w:t xml:space="preserve"> como </w:t>
      </w:r>
      <w:proofErr w:type="spellStart"/>
      <w:r w:rsidRPr="00A035C6">
        <w:t>Leds</w:t>
      </w:r>
      <w:proofErr w:type="spellEnd"/>
      <w:r w:rsidRPr="00A035C6">
        <w:t xml:space="preserve"> y </w:t>
      </w:r>
      <w:proofErr w:type="spellStart"/>
      <w:r w:rsidRPr="00A035C6">
        <w:t>Buttons</w:t>
      </w:r>
      <w:proofErr w:type="spellEnd"/>
      <w:r w:rsidRPr="00A035C6">
        <w:t xml:space="preserve">, USB, </w:t>
      </w:r>
      <w:proofErr w:type="spellStart"/>
      <w:r w:rsidRPr="00A035C6">
        <w:t>etc</w:t>
      </w:r>
      <w:proofErr w:type="spellEnd"/>
      <w:r w:rsidRPr="00A035C6">
        <w:t>).</w:t>
      </w:r>
      <w:r>
        <w:t xml:space="preserve"> Se encuentra en</w:t>
      </w:r>
    </w:p>
    <w:p w:rsidR="00A035C6" w:rsidRDefault="00A035C6" w:rsidP="00A035C6">
      <w:pPr>
        <w:pStyle w:val="Prrafodelista"/>
        <w:ind w:left="792"/>
        <w:jc w:val="center"/>
      </w:pPr>
      <w:r w:rsidRPr="00A035C6">
        <w:t>/firmware_v2/modules/lpc4337_m4/</w:t>
      </w:r>
      <w:proofErr w:type="spellStart"/>
      <w:r w:rsidRPr="00A035C6">
        <w:t>board</w:t>
      </w:r>
      <w:proofErr w:type="spellEnd"/>
      <w:r w:rsidRPr="00A035C6">
        <w:t>/</w:t>
      </w:r>
      <w:proofErr w:type="spellStart"/>
      <w:r w:rsidRPr="00A035C6">
        <w:t>src</w:t>
      </w:r>
      <w:proofErr w:type="spellEnd"/>
      <w:r w:rsidRPr="00A035C6">
        <w:t>/</w:t>
      </w:r>
      <w:proofErr w:type="spellStart"/>
      <w:r w:rsidRPr="00A035C6">
        <w:t>board.c</w:t>
      </w:r>
      <w:proofErr w:type="spellEnd"/>
    </w:p>
    <w:p w:rsidR="00A035C6" w:rsidRDefault="00A035C6" w:rsidP="00A035C6">
      <w:pPr>
        <w:pStyle w:val="Prrafodelista"/>
        <w:ind w:left="792"/>
      </w:pPr>
      <w:r w:rsidRPr="00A035C6">
        <w:t xml:space="preserve"> A priori cada pin del micro puede tener varios tipos de funcionamientos y es en esta función donde se dice cual de todas es la función del </w:t>
      </w:r>
      <w:proofErr w:type="spellStart"/>
      <w:r w:rsidRPr="00A035C6">
        <w:t>pin</w:t>
      </w:r>
      <w:proofErr w:type="spellEnd"/>
      <w:r w:rsidRPr="00A035C6">
        <w:t>.</w:t>
      </w:r>
    </w:p>
    <w:p w:rsidR="00ED583A" w:rsidRDefault="00EC4587" w:rsidP="00A035C6">
      <w:pPr>
        <w:pStyle w:val="Prrafodelista"/>
        <w:ind w:left="792"/>
      </w:pPr>
      <w:r w:rsidRPr="00A035C6">
        <w:drawing>
          <wp:inline distT="0" distB="0" distL="0" distR="0">
            <wp:extent cx="4941139" cy="2587675"/>
            <wp:effectExtent l="19050" t="0" r="0"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942696" cy="2588490"/>
                    </a:xfrm>
                    <a:prstGeom prst="rect">
                      <a:avLst/>
                    </a:prstGeom>
                    <a:noFill/>
                    <a:ln w="9525">
                      <a:noFill/>
                      <a:miter lim="800000"/>
                      <a:headEnd/>
                      <a:tailEnd/>
                    </a:ln>
                  </pic:spPr>
                </pic:pic>
              </a:graphicData>
            </a:graphic>
          </wp:inline>
        </w:drawing>
      </w:r>
    </w:p>
    <w:p w:rsidR="00A035C6" w:rsidRPr="00A035C6" w:rsidRDefault="00A035C6" w:rsidP="00A035C6">
      <w:pPr>
        <w:pStyle w:val="Prrafodelista"/>
        <w:ind w:left="792"/>
      </w:pPr>
    </w:p>
    <w:p w:rsidR="00A035C6" w:rsidRDefault="00A035C6" w:rsidP="00A035C6">
      <w:pPr>
        <w:pStyle w:val="Prrafodelista"/>
        <w:ind w:left="792"/>
        <w:rPr>
          <w:b/>
        </w:rPr>
      </w:pPr>
    </w:p>
    <w:p w:rsidR="00EC4587" w:rsidRDefault="00EC4587" w:rsidP="00EC4587">
      <w:pPr>
        <w:pStyle w:val="Prrafodelista"/>
        <w:numPr>
          <w:ilvl w:val="1"/>
          <w:numId w:val="1"/>
        </w:numPr>
        <w:rPr>
          <w:b/>
        </w:rPr>
      </w:pPr>
      <w:proofErr w:type="spellStart"/>
      <w:r>
        <w:rPr>
          <w:b/>
        </w:rPr>
        <w:lastRenderedPageBreak/>
        <w:t>gpioConfig</w:t>
      </w:r>
      <w:proofErr w:type="spellEnd"/>
      <w:r>
        <w:rPr>
          <w:b/>
        </w:rPr>
        <w:t>()</w:t>
      </w:r>
    </w:p>
    <w:p w:rsidR="00ED583A" w:rsidRDefault="00A035C6" w:rsidP="00B654E1">
      <w:pPr>
        <w:ind w:firstLine="708"/>
      </w:pPr>
      <w:proofErr w:type="spellStart"/>
      <w:proofErr w:type="gramStart"/>
      <w:r>
        <w:t>gpioConfig</w:t>
      </w:r>
      <w:proofErr w:type="spellEnd"/>
      <w:proofErr w:type="gramEnd"/>
    </w:p>
    <w:p w:rsidR="00ED583A" w:rsidRDefault="00EC4587" w:rsidP="00B654E1">
      <w:pPr>
        <w:ind w:firstLine="708"/>
      </w:pPr>
      <w:r>
        <w:rPr>
          <w:noProof/>
          <w:lang w:val="es-ES" w:eastAsia="es-ES"/>
        </w:rPr>
        <w:drawing>
          <wp:inline distT="0" distB="0" distL="0" distR="0">
            <wp:extent cx="4698426" cy="7755147"/>
            <wp:effectExtent l="19050" t="0" r="6924"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4699681" cy="7757218"/>
                    </a:xfrm>
                    <a:prstGeom prst="rect">
                      <a:avLst/>
                    </a:prstGeom>
                    <a:noFill/>
                    <a:ln w="9525">
                      <a:noFill/>
                      <a:miter lim="800000"/>
                      <a:headEnd/>
                      <a:tailEnd/>
                    </a:ln>
                  </pic:spPr>
                </pic:pic>
              </a:graphicData>
            </a:graphic>
          </wp:inline>
        </w:drawing>
      </w:r>
    </w:p>
    <w:p w:rsidR="00EC4587" w:rsidRDefault="00EC4587" w:rsidP="00EC4587">
      <w:pPr>
        <w:pStyle w:val="Prrafodelista"/>
        <w:numPr>
          <w:ilvl w:val="0"/>
          <w:numId w:val="1"/>
        </w:numPr>
        <w:rPr>
          <w:b/>
          <w:sz w:val="24"/>
          <w:szCs w:val="24"/>
        </w:rPr>
      </w:pPr>
      <w:proofErr w:type="spellStart"/>
      <w:r w:rsidRPr="00EC4587">
        <w:rPr>
          <w:b/>
          <w:sz w:val="24"/>
          <w:szCs w:val="24"/>
        </w:rPr>
        <w:lastRenderedPageBreak/>
        <w:t>gpioWrite</w:t>
      </w:r>
      <w:proofErr w:type="spellEnd"/>
      <w:r w:rsidRPr="00EC4587">
        <w:rPr>
          <w:b/>
          <w:sz w:val="24"/>
          <w:szCs w:val="24"/>
        </w:rPr>
        <w:t>()</w:t>
      </w:r>
      <w:r>
        <w:rPr>
          <w:noProof/>
          <w:lang w:val="es-ES" w:eastAsia="es-ES"/>
        </w:rPr>
        <w:drawing>
          <wp:inline distT="0" distB="0" distL="0" distR="0">
            <wp:extent cx="5400040" cy="2269823"/>
            <wp:effectExtent l="19050" t="0" r="0" b="0"/>
            <wp:docPr id="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400040" cy="2269823"/>
                    </a:xfrm>
                    <a:prstGeom prst="rect">
                      <a:avLst/>
                    </a:prstGeom>
                    <a:noFill/>
                    <a:ln w="9525">
                      <a:noFill/>
                      <a:miter lim="800000"/>
                      <a:headEnd/>
                      <a:tailEnd/>
                    </a:ln>
                  </pic:spPr>
                </pic:pic>
              </a:graphicData>
            </a:graphic>
          </wp:inline>
        </w:drawing>
      </w:r>
    </w:p>
    <w:p w:rsidR="00EC4587" w:rsidRPr="00EC4587" w:rsidRDefault="00EC4587" w:rsidP="00EC4587">
      <w:pPr>
        <w:pStyle w:val="Prrafodelista"/>
        <w:numPr>
          <w:ilvl w:val="0"/>
          <w:numId w:val="1"/>
        </w:numPr>
        <w:rPr>
          <w:b/>
          <w:sz w:val="24"/>
          <w:szCs w:val="24"/>
        </w:rPr>
      </w:pPr>
      <w:proofErr w:type="spellStart"/>
      <w:r>
        <w:rPr>
          <w:b/>
          <w:sz w:val="24"/>
          <w:szCs w:val="24"/>
        </w:rPr>
        <w:t>delay</w:t>
      </w:r>
      <w:proofErr w:type="spellEnd"/>
      <w:r>
        <w:rPr>
          <w:b/>
          <w:sz w:val="24"/>
          <w:szCs w:val="24"/>
        </w:rPr>
        <w:t>()</w:t>
      </w:r>
    </w:p>
    <w:p w:rsidR="00EC4587" w:rsidRDefault="00EC4587" w:rsidP="00B654E1">
      <w:pPr>
        <w:ind w:firstLine="708"/>
      </w:pPr>
    </w:p>
    <w:p w:rsidR="00EC4587" w:rsidRDefault="00EC4587" w:rsidP="00EC4587">
      <w:pPr>
        <w:ind w:firstLine="708"/>
        <w:jc w:val="center"/>
      </w:pPr>
      <w:r>
        <w:rPr>
          <w:noProof/>
          <w:lang w:val="es-ES" w:eastAsia="es-ES"/>
        </w:rPr>
        <w:drawing>
          <wp:inline distT="0" distB="0" distL="0" distR="0">
            <wp:extent cx="5400040" cy="445502"/>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400040" cy="445502"/>
                    </a:xfrm>
                    <a:prstGeom prst="rect">
                      <a:avLst/>
                    </a:prstGeom>
                    <a:noFill/>
                    <a:ln w="9525">
                      <a:noFill/>
                      <a:miter lim="800000"/>
                      <a:headEnd/>
                      <a:tailEnd/>
                    </a:ln>
                  </pic:spPr>
                </pic:pic>
              </a:graphicData>
            </a:graphic>
          </wp:inline>
        </w:drawing>
      </w:r>
    </w:p>
    <w:sectPr w:rsidR="00EC4587" w:rsidSect="00042A5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3485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935C71"/>
    <w:multiLevelType w:val="multilevel"/>
    <w:tmpl w:val="64CC7A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654E1"/>
    <w:rsid w:val="00042A56"/>
    <w:rsid w:val="002A051B"/>
    <w:rsid w:val="002A42B0"/>
    <w:rsid w:val="005F7052"/>
    <w:rsid w:val="007D4C16"/>
    <w:rsid w:val="0098043B"/>
    <w:rsid w:val="00A035C6"/>
    <w:rsid w:val="00B654E1"/>
    <w:rsid w:val="00C008D0"/>
    <w:rsid w:val="00C9413B"/>
    <w:rsid w:val="00D6740E"/>
    <w:rsid w:val="00EC4587"/>
    <w:rsid w:val="00ED117D"/>
    <w:rsid w:val="00ED583A"/>
    <w:rsid w:val="00F955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A56"/>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F7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7052"/>
    <w:rPr>
      <w:rFonts w:ascii="Tahoma" w:hAnsi="Tahoma" w:cs="Tahoma"/>
      <w:sz w:val="16"/>
      <w:szCs w:val="16"/>
      <w:lang w:val="es-AR"/>
    </w:rPr>
  </w:style>
  <w:style w:type="paragraph" w:styleId="Prrafodelista">
    <w:name w:val="List Paragraph"/>
    <w:basedOn w:val="Normal"/>
    <w:uiPriority w:val="34"/>
    <w:qFormat/>
    <w:rsid w:val="00ED11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513</Words>
  <Characters>2823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2019-09-19T02:34:00Z</dcterms:created>
  <dcterms:modified xsi:type="dcterms:W3CDTF">2019-09-19T05:17:00Z</dcterms:modified>
</cp:coreProperties>
</file>