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200"/>
      </w:pPr>
      <w:r>
        <w:t xml:space="preserve"/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MediGuard AI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Technical Reference Document</w:t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FWA Detection POC — Architecture, Pipeline &amp; Engineering</w:t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Technical Reference — Living Document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v1.3  |  March 25,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Snapshot history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v1.0: Mar 15  |  v1.1: Mar 17  |  v1.2: Mar 18  |  v1.3: Mar 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Ram — Principal Consultant, LTIMindtree (PAHM Certified)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v1.3 Changes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SQLite reference DB (6 tables) | icd_cpt_rules table (56 domain rules) | ICD_CPT_MISMATCH over-firing fixed | -B row exclusion from mismatch rule | FHIR run: 17/17 Groq, 89/100 avg, 0% FP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Sprint phase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Month 1 Complete / Week 4 Final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GitHub repo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mediaguard-ai (public) — /Docs folder active</w:t>
            </w:r>
          </w:p>
        </w:tc>
      </w:tr>
    </w:tbl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1. System Overview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MediGuard AI is a personal portfolio POC demonstrating AI-native FWA detection for US healthcare claims. The core differentiator is a plain-English clinical narrative layer powered by Groq LLM — the gap between a risk score and an explanation that an SIU investigator can act on immediately.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Best Groq Narratives — Portfolio Ready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36" w:after="36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UPCODING (Risk 85-92/100):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"The claim exhibits a confirmed upcoding pattern, where a high-complexity office visit (CPT 99215)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is billed for a patient with acute upper respiratory infection (ICD J06.9), a condition that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typically requires a lower-level office visit."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UNBUNDLING (Risk 100/100, Confidence 100%):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"The confirmed fraud pattern of unbundling is evident — anesthesia services (CPT 00100) include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all standard preparation, monitoring, and E&amp;M services by CMS definition. Billing a separate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office visit (CPT 99215) on the same day is a hard NCCI violation. No modifier can override."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2. System Architecture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Six-Layer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2800"/>
        <w:gridCol w:w="39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Layer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Data Ingestion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fhir_converter.py / cms_synpuf_loader.py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Three entry paths: FHIR JSON, SynPUF CSV, BCDA API (Month 2)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Layer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Normalization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fwa_data_pipeline.py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Column renames, feature engineering, NCCI -B row expansion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Layer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Rule Engine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fwa_data_pipeline.py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OIG rules, NCCI (131,611 pairs), MUE (12,453), ICD-CPT (56 rules)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Layer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Anomaly Detection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fwa_data_pipeline.py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Isolation Forest ML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Layer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Gen AI Reasoning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fwa_langchain_reasoning.py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Groq LLM — clinical narrative + risk + recommendation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Layer 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Output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Both files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fwa_scored_claims.csv, ai_review_queue.csv, fwa_ai_report.csv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Three Data Entry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400"/>
        <w:gridCol w:w="1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Entry 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FHIR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fhir_converter.py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FHIR R4 EOB JSONs / CMS BCDA API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1"/>
                <w:szCs w:val="21"/>
              </w:rPr>
              <w:t xml:space="preserve">✅ Active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SynPUF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cms_synpuf_loader.py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CMS DE-SynPUF Carrier Claims CSV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1"/>
                <w:szCs w:val="21"/>
              </w:rPr>
              <w:t xml:space="preserve">✅ Active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BCDA live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fhir_converter.py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CMS BCDA sandbox endpoint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📋 Month 2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Reference Database Architecture  (NEW v1.3)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28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Rows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ncci_bundles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131,611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ccipra-v321r0-f1.xlsx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Active hard NCCI edit pairs — unbundling detection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mue_limits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12,453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MCR_MUE_...xlsx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Max units per CPT per day — MUE violation detection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icd10_codes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74,719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icd10cm_codes_2026.txt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Full ICD-10-CM descriptions — replaces 18 hardcoded codes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cpt_rates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37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PFREV26B.txt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National Medicare payment rates — cost outlier detection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icd9_crosswalk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14,145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2018_I9gem.txt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ICD-9→ICD-10 translation — for SynPUF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icd_cpt_rules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56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Domain-curated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ICD-10→valid CPT mappings — ICD_CPT_MISMATCH detection (NEW)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7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icd_cpt_rules is a Separate DB Table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36" w:after="36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CMS does not publish an ICD-to-CPT mapping file — this is clinical domain knowledge.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Unlike NCCI (rules file) and MUE (limits file), valid ICD-CPT pairs come from: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• AMA CPT coding guidelines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• CMS Medicare coverage policies (NCDs/LCDs)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• Medical necessity criteria by specialty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• Clinical practice standards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Stored in SQLite (not hardcoded) so it can be queried, extended, and audited.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Future: mine SynPUF co-occurrence patterns to expand from 56 to 1,000+ rules.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3. File-by-File Reference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cms_db_setup.py  (NEW v1.3 — run once)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Builds SQLite reference database from all 5 CMS flat files + 1 domain-curated 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Run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python cms_db_setup.py  (one-time setup — ~13 seconds)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Output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data/mediaguard_reference.db — 25.1 MB SQLite database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Tables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6 tables: ncci_bundles, mue_limits, icd10_codes, cpt_rates, icd9_crosswalk, icd_cpt_rules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Re-run when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New CMS quarterly files downloaded | icd_cpt_rules updated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cms_db_loader.py  (NEW v1.3)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Fast SQLite queries — replaces all flat file loaders. Milliseconds vs seconds.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Key functions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load_all_from_db() | translate_icd9() | get_icd_description() | is_valid_ncci_pair()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Returns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NCCI_BUNDLES, MUE_LIMITS, ICD_REFERENCE, CPT_REFERENCE, ICD9_MAP, ICD_VALID_CPTS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Fallback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If DB not found: falls back to hardcoded values — pipeline always runs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fwa_data_pipeline.py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DATA_SOURCE options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'fhir' | 'synpuf' | 'synthetic'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v1.3 change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Imports ICD_VALID_CPTS from DB — icd_cpt_compatible uses ICD_VALID_CPTS not ICD_REFERENCE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v1.3 fix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-B rows excluded from ICD_CPT_MISMATCH rule (handled by NCCI unbundling rule)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FHIR run result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55 claims | 17 AI queue | 17/17 Groq | 89/100 avg | 0% FP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ICD_CPT_MISMATCH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15 claims flagged (5 UPCODING + 5 ICD_CPT_MISMATCH + 5 MEDICALLY_UNNECESSARY)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 fwa_langchain_reasoning.py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LLM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Groq — llama-3.3-70b-versatile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v1.3 result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17/17 | 89/100 avg | UPCODING ✅ | UNBUNDLING ✅ | ICD_CPT_MISMATCH ⚠️ (prompt fix pending)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Known issue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ICD_CPT_MISMATCH scenario labeled MEDICALLY_UNNECESSARY by Groq — prompt anchoring fix next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CPT display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zfill(5) applied — 00100 displays correctly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4. FWA Detection Architecture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Rule Engine vs AI Layer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Detection vs Labeling — Two-Layer Design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36" w:after="36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RULE ENGINE (Layer 3) — detects violations, does NOT categorize: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• Flags ICD_CPT_MISMATCH when ICD+CPT pair violates icd_cpt_rules table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• This covers UPCODING, ICD_CPT_MISMATCH, and MEDICALLY_UNNECESSARY patterns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• All three look like ICD-CPT incompatibility at rule level — by design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• Rule engine says: 'this combination is wrong'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AI LAYER (Layer 5) — labels and explains: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• Groq receives fraud_label from FHIR + rule flags + clinical context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• Groq determines WHY it's wrong: upcoding, mismatch, or unnecessary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• Groq produces plain-English narrative explaining the specific violation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• UPCODING ✅ correctly labeled | ICD_CPT_MISMATCH ⚠️ prompt fix pending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NCCI -B Row Architecture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FHIR EOB stores unbundled pairs as two items in one resource. The converter puts the secondary CPT in additional_cpt. The rule engine needs both codes as separate rows to detect the pair. Solution: expand additional_cpt into -B suffix rows during loading.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-B rows are excluded from the ICD_CPT_MISMATCH rule (they carry K11.5 + 99215 which would falsely flag) — the NCCI unbundling rule handles them instead.</w:t>
      </w:r>
    </w:p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5. Confirmed Pipeline Results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FHIR Run — March 25, 2026  (v1.3 — Latest)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Claims processed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55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50 FHIR + 5 NCCI -B rows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AI queue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17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Score ≥70 or HIGH severity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Groq completions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17/17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100%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Avg AI risk score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89/100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False positive 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0%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Zero clean claims flagged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UPCODING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5/5 — Risk 85-92/100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1"/>
                <w:szCs w:val="21"/>
              </w:rPr>
              <w:t xml:space="preserve">✅ Correctly labeled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UNBUNDLING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2/2 in queue — Risk 85-100/100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1"/>
                <w:szCs w:val="21"/>
              </w:rPr>
              <w:t xml:space="preserve">✅ Correctly labeled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ICD_CPT_MISMATCH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5/5 caught — Risk 90/100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43C0C"/>
                <w:sz w:val="21"/>
                <w:szCs w:val="21"/>
              </w:rPr>
              <w:t xml:space="preserve">⚠️ Labeled MEDICALLY_UNNECESSARY — prompt fix pending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MEDICALLY_UNNECESSARY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5/5 — Risk 85-92/100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1"/>
                <w:szCs w:val="21"/>
              </w:rPr>
              <w:t xml:space="preserve">✅ Correctly labeled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ICD_CPT_MISMATCH flags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15 (5+5+5 patterns)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Rule engine correct — Groq label fix pending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Version History — Pipeline Results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200"/>
        <w:gridCol w:w="16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Groq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Risk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Change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v1.0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Mar 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15/15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87/100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First full run — synthetic FHIR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v1.1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Mar 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20/20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91/100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Real NCCI pair 00100+99215 — UNBUNDLING 100/100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v1.2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Mar 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20/20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91/100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SynPUF loader — 991 real Medicare claims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v1.3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Mar 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17/17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89/100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SQLite DB | icd_cpt_rules | ICD_CPT_MISMATCH fix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6. Data Integration Roadmap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1400"/>
        <w:gridCol w:w="1200"/>
        <w:gridCol w:w="14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Phase 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FHIR synthetic (50 EOBs)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FHIR R4 JSON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Month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1"/>
                <w:szCs w:val="21"/>
              </w:rPr>
              <w:t xml:space="preserve">✅ 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Phase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CMS SynPUF Carrier Claims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Flat CSV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Week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1"/>
                <w:szCs w:val="21"/>
              </w:rPr>
              <w:t xml:space="preserve">✅ 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Phase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CMS NCCI PTP edits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Excel → SQLite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Week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1"/>
                <w:szCs w:val="21"/>
              </w:rPr>
              <w:t xml:space="preserve">✅ 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Phase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CMS MUE table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Excel → SQLite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Week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1"/>
                <w:szCs w:val="21"/>
              </w:rPr>
              <w:t xml:space="preserve">✅ 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Phase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CMS ICD-10-CM tabular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TXT → SQLite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Week 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1"/>
                <w:szCs w:val="21"/>
              </w:rPr>
              <w:t xml:space="preserve">✅ 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Phase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CMS Physician Fee Schedule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TXT → SQLite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Week 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1"/>
                <w:szCs w:val="21"/>
              </w:rPr>
              <w:t xml:space="preserve">✅ 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Phase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ICD-9→ICD-10 crosswalk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TXT → SQLite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Week 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1"/>
                <w:szCs w:val="21"/>
              </w:rPr>
              <w:t xml:space="preserve">✅ 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Phase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Domain ICD-CPT rules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SQLite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Week 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1"/>
                <w:szCs w:val="21"/>
              </w:rPr>
              <w:t xml:space="preserve">✅ Done (56 rules)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Phase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CMS BCDA sandbox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FHIR R4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Month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📋 Planned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Phase 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Real masked payer claims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FHIR R4/CSV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Month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💬 Client pitch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7. Architectural Decision Log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 POS Resolution — Three-Layer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FHIR location field → CPT range inference → ChromaDB RAG (Month 2). Graceful degradation across data quality levels.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 Specialty Mismatch — Data-Driven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cpt_expected_specialty embedded as FHIR extension. Scales to any CPT. SynPUF has no specialty — mismatch rule skips empty specialty columns.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 NCCI -B Row Expansion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Expand additional_cpt into -B rows so NCCI rule engine sees both codes as separate claims. -B rows excluded from ICD_CPT_MISMATCH rule to prevent double-flagging.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 Real NCCI Pair — 00100 + 99215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Original pair 36415+36416 not in real CMS NCCI file. Selected 00100 (anesthesia) + 99215 (office visit) — confirmed active hard edit. Result: UNBUNDLING 100/100 confidence.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7.5  SQLite Reference Database  (NEW v1.3)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All CMS flat files loaded into SQLite once (cms_db_setup.py). Pipeline queries DB at startup — milliseconds vs 10+ seconds of flat file reading. Six tables, 25.1 MB, indexed for fast lookup. Re-run setup only when new CMS quarterly files arrive.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7.6  ICD_VALID_CPTS as Separate DB Table  (NEW v1.3)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CMS does not publish ICD-to-CPT mappings. Domain-curated icd_cpt_rules table in SQLite stores 56 valid ICD+CPT pairs. Separates detection rules from description lookups. icd10_codes table (74,719 codes) handles descriptions; icd_cpt_rules handles FWA validation. Future: expand via SynPUF co-occurrence mining.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7.7  SynPUF as Direct Entry Point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SynPUF does not need FHIR conversion. Both paths produce identical output column format. Three distinct entry paths strengthen the architecture story.</w:t>
      </w:r>
    </w:p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8. Innovation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1800"/>
        <w:gridCol w:w="1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 Solved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1 — Persona-Adaptive Reports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SIU/compliance/legal need different outputs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Month 2 Wk 5-6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📋 Planned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2 — Scheme-Level Narratives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Individual flags don't build cases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Month 2 Wk 6-7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📋 Planned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3 — Counter-GenAI Detection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89% rise in AI-generated fraud (2025)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Month 2-3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📋 Planned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4 — Knowledge Graph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ML can't check clinical plausibility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Month 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📋 Planned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9. Known Issues &amp; Pending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400"/>
        <w:gridCol w:w="1000"/>
        <w:gridCol w:w="1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ICD_CPT_MISMATCH label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Groq labels ICD_CPT_MISMATCH scenario as MEDICALLY_UNNECESSARY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Prompt anchoring — ★ override block in user prompt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📋 Next session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SynPUF specialty gap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No provider specialty → all flagged MEDICALLY_UNNECESSARY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ICD-10 crosswalk + CPT reference for SynPUF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MEDIUM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📋 Month 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ICD-9 in SynPUF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SynPUF uses ICD-9 — translate_icd9() wiring pending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Wire ICD9_MAP into cms_synpuf_loader.py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MEDIUM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📋 Week 4 stretch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CPT display bug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00100 was showing as '100'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zfill(5) applied in reasoning file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LOW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1"/>
                <w:szCs w:val="21"/>
              </w:rPr>
              <w:t xml:space="preserve">✅ Fixed v1.2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UNBUNDLING label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Was MEDICALLY_UNNECESSARY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Prompt anchoring fixed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LOW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1"/>
                <w:szCs w:val="21"/>
              </w:rPr>
              <w:t xml:space="preserve">✅ Fixed v1.1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10. Output Files &amp; Key Scripts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0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mediaguard_reference.db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data/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cms_db_setup.py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SQLite — 6 tables, 25.1 MB (NEW v1.3)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cms_db_setup.py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project root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Manual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Builds SQLite DB from all CMS files (run once)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cms_db_loader.py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project root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Manual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Fast DB queries for pipeline startup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cms_synpuf_loader.py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project root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Manual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SynPUF carrier claims loader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fhir_converted_claims.csv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output/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fhir_converter.py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50 FHIR EOBs normalized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synpuf_converted_claims.csv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output/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cms_synpuf_loader.py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991 SynPUF claims normalized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ai_review_queue.csv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output/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fwa_data_pipeline.py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High-priority claims for Groq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fwa_ai_report.csv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output/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fwa_langchain_reasoning.py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Claims with AI narratives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11. Environment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Python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3.14  |  C:/Users/rAm/AppData/Local/Python/pythoncore-3.14-64/python.exe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Project root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C:\Users\rAm\OneDrive\Documents\Projects\mediaguard-ai\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Docs folder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mediaguard-ai\Docs\  (v1.0 through v1.3 snapshots)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Data folder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mediaguard-ai\data\  (CMS files + SQLite DB)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GitHub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/Docs folder active — all 4 portfolio documents pushed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Key dependencies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pandas, scikit-learn, langchain, langchain-groq, groq, openpyxl, python-dotenv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Groq API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Free tier — 100K TPD. Resets midnight UTC (5:30 AM IST)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DB setup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Run python cms_db_setup.py once after downloading CMS files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Claude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Chat interface through Week 4. Switch to Claude Code at Month 2 start (March 30).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spacing w:before="120" w:after="6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MediGuard AI  |  Technical Reference v1.3  |  March 25, 2026  |  Ram — LTIMindtree Principal Consultant</w:t>
      </w:r>
    </w:p>
    <w:p>
      <w:pPr>
        <w:spacing w:before="40" w:after="8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Snapshots: v1.0 (Mar 15)  |  v1.1 (Mar 17)  |  v1.2 (Mar 18)  |  v1.3 (Mar 25)  |  Living document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2026-03-24T20:19:48.983Z</dcterms:created>
  <dcterms:modified xsi:type="dcterms:W3CDTF">2026-03-24T20:19:48.984Z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