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A221" w14:textId="5B3EF8C9" w:rsidR="00B13F65" w:rsidRPr="00981729" w:rsidRDefault="00981729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B2577" wp14:editId="36FA8B78">
                <wp:simplePos x="0" y="0"/>
                <wp:positionH relativeFrom="column">
                  <wp:posOffset>-480060</wp:posOffset>
                </wp:positionH>
                <wp:positionV relativeFrom="page">
                  <wp:posOffset>502920</wp:posOffset>
                </wp:positionV>
                <wp:extent cx="6263640" cy="9654540"/>
                <wp:effectExtent l="0" t="0" r="22860" b="22860"/>
                <wp:wrapNone/>
                <wp:docPr id="19294842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9654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33C7B" id="Rectangle 1" o:spid="_x0000_s1026" style="position:absolute;margin-left:-37.8pt;margin-top:39.6pt;width:493.2pt;height:760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" filled="f" strokecolor="black [3213]" strokeweight="1.5pt">
                <w10:wrap anchory="page"/>
              </v:rect>
            </w:pict>
          </mc:Fallback>
        </mc:AlternateContent>
      </w:r>
      <w:r w:rsidR="00B13F65" w:rsidRPr="00B13F65">
        <w:rPr>
          <w:rFonts w:ascii="Calibri" w:hAnsi="Calibri" w:cs="Calibri"/>
          <w:b/>
          <w:bCs/>
          <w:color w:val="000000" w:themeColor="text1"/>
        </w:rPr>
        <w:t xml:space="preserve">Name: </w:t>
      </w:r>
      <w:r w:rsidR="00B13F65" w:rsidRPr="00981729">
        <w:rPr>
          <w:rFonts w:ascii="Calibri" w:hAnsi="Calibri" w:cs="Calibri"/>
          <w:color w:val="000000" w:themeColor="text1"/>
        </w:rPr>
        <w:t>Ramachandran</w:t>
      </w:r>
    </w:p>
    <w:p w14:paraId="15A6EF2A" w14:textId="3A1E39E1" w:rsidR="0064028B" w:rsidRPr="00B13F65" w:rsidRDefault="00B13F65" w:rsidP="0064028B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 xml:space="preserve">Project Title: </w:t>
      </w:r>
      <w:r w:rsidR="0064028B" w:rsidRPr="00981729">
        <w:rPr>
          <w:rFonts w:ascii="Calibri" w:hAnsi="Calibri" w:cs="Calibri"/>
          <w:color w:val="000000" w:themeColor="text1"/>
        </w:rPr>
        <w:t xml:space="preserve">HR </w:t>
      </w:r>
      <w:r w:rsidR="00763AA7" w:rsidRPr="00981729">
        <w:rPr>
          <w:rFonts w:ascii="Calibri" w:hAnsi="Calibri" w:cs="Calibri"/>
          <w:color w:val="000000" w:themeColor="text1"/>
        </w:rPr>
        <w:t>A</w:t>
      </w:r>
      <w:r w:rsidR="00975CA6" w:rsidRPr="00981729">
        <w:rPr>
          <w:rFonts w:ascii="Calibri" w:hAnsi="Calibri" w:cs="Calibri"/>
          <w:color w:val="000000" w:themeColor="text1"/>
        </w:rPr>
        <w:t>TTRITION</w:t>
      </w:r>
      <w:r w:rsidR="0064028B" w:rsidRPr="00B13F65">
        <w:rPr>
          <w:rFonts w:ascii="Calibri" w:hAnsi="Calibri" w:cs="Calibri"/>
          <w:b/>
          <w:bCs/>
          <w:color w:val="000000" w:themeColor="text1"/>
        </w:rPr>
        <w:t xml:space="preserve"> </w:t>
      </w:r>
    </w:p>
    <w:p w14:paraId="17163232" w14:textId="283CC130" w:rsidR="00B13F65" w:rsidRPr="00B13F65" w:rsidRDefault="00B13F65" w:rsidP="0064028B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 xml:space="preserve">Tools Used: </w:t>
      </w:r>
      <w:r w:rsidRPr="00981729">
        <w:rPr>
          <w:rFonts w:ascii="Calibri" w:hAnsi="Calibri" w:cs="Calibri"/>
          <w:color w:val="000000" w:themeColor="text1"/>
        </w:rPr>
        <w:t>Tableau</w:t>
      </w:r>
    </w:p>
    <w:p w14:paraId="63660A04" w14:textId="77777777" w:rsidR="00056631" w:rsidRPr="00B13F65" w:rsidRDefault="00056631" w:rsidP="0064028B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56867A15" w14:textId="6B145579" w:rsidR="0064028B" w:rsidRPr="00B13F65" w:rsidRDefault="0064028B" w:rsidP="00B13F6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>INTRODUCTION</w:t>
      </w:r>
    </w:p>
    <w:p w14:paraId="2281DD52" w14:textId="77777777" w:rsidR="00B13F65" w:rsidRPr="00B13F65" w:rsidRDefault="00B13F65" w:rsidP="00B13F65">
      <w:pPr>
        <w:spacing w:after="0" w:line="240" w:lineRule="auto"/>
        <w:ind w:left="360"/>
        <w:rPr>
          <w:rFonts w:ascii="Calibri" w:hAnsi="Calibri" w:cs="Calibri"/>
          <w:b/>
          <w:bCs/>
          <w:color w:val="000000" w:themeColor="text1"/>
        </w:rPr>
      </w:pPr>
    </w:p>
    <w:p w14:paraId="7074DE6B" w14:textId="5C9B32E3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This documentation provides an overview of the HR Analytics Dashboard developed in Tableau. The dashboard visualizes key HR data including employee demographics, attrition patterns, job satisfaction, department distribution, and age-band insights to support strategic HR decision-making.</w:t>
      </w:r>
    </w:p>
    <w:p w14:paraId="7567FE28" w14:textId="77777777" w:rsidR="00056631" w:rsidRPr="00B13F65" w:rsidRDefault="00056631" w:rsidP="0064028B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76F1B43F" w14:textId="0725BEE0" w:rsidR="0064028B" w:rsidRPr="00B13F65" w:rsidRDefault="0064028B" w:rsidP="00B13F6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>PROJECT OBJECTIVE</w:t>
      </w:r>
    </w:p>
    <w:p w14:paraId="1663A10A" w14:textId="77777777" w:rsidR="00B13F65" w:rsidRPr="00B13F65" w:rsidRDefault="00B13F65" w:rsidP="00B13F65">
      <w:pPr>
        <w:pStyle w:val="ListParagraph"/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661B2262" w14:textId="318E2CAF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The aim of this HR analytics project is to:</w:t>
      </w:r>
    </w:p>
    <w:p w14:paraId="1E013F06" w14:textId="7E50347C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Analyze attrition across age groups, gender, departments, and education fields</w:t>
      </w:r>
    </w:p>
    <w:p w14:paraId="53688FD9" w14:textId="77777777" w:rsidR="002E7DC3" w:rsidRDefault="002E7DC3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7D296BE5" w14:textId="1BD19C5E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Evaluate job satisfaction across different job roles</w:t>
      </w:r>
    </w:p>
    <w:p w14:paraId="2F1B8CEC" w14:textId="057AA371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Identify high-risk areas contributing to employee turnover</w:t>
      </w:r>
    </w:p>
    <w:p w14:paraId="51F2E8FF" w14:textId="1D07EFCB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Provide data-driven insights to support HR planning and retention strategies</w:t>
      </w:r>
    </w:p>
    <w:p w14:paraId="2477B5F8" w14:textId="77777777" w:rsidR="00056631" w:rsidRPr="00B13F65" w:rsidRDefault="00056631" w:rsidP="0064028B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591CCEAF" w14:textId="288EED6A" w:rsidR="0064028B" w:rsidRPr="00B13F65" w:rsidRDefault="0064028B" w:rsidP="00B13F6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>PROBLEM STATEMENT</w:t>
      </w:r>
    </w:p>
    <w:p w14:paraId="2D72CF7E" w14:textId="77777777" w:rsidR="00B13F65" w:rsidRPr="00B13F65" w:rsidRDefault="00B13F65" w:rsidP="00B13F65">
      <w:pPr>
        <w:pStyle w:val="ListParagraph"/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0CF2B5EE" w14:textId="3DCC15B2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HR departments often face challenges in understanding workforce trends due to scattered and raw data.</w:t>
      </w:r>
      <w:r w:rsidR="00B13F65" w:rsidRPr="00B13F65">
        <w:rPr>
          <w:rFonts w:ascii="Calibri" w:hAnsi="Calibri" w:cs="Calibri"/>
          <w:color w:val="000000" w:themeColor="text1"/>
        </w:rPr>
        <w:t xml:space="preserve"> </w:t>
      </w:r>
      <w:r w:rsidRPr="00B13F65">
        <w:rPr>
          <w:rFonts w:ascii="Calibri" w:hAnsi="Calibri" w:cs="Calibri"/>
          <w:color w:val="000000" w:themeColor="text1"/>
        </w:rPr>
        <w:t>Without visual insights, it is difficult to:</w:t>
      </w:r>
    </w:p>
    <w:p w14:paraId="0EDB8DB3" w14:textId="13E1C3C1" w:rsidR="0064028B" w:rsidRPr="00B13F65" w:rsidRDefault="0064028B" w:rsidP="00975CA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Identify which age groups have the highest attrition</w:t>
      </w:r>
    </w:p>
    <w:p w14:paraId="4AFA281D" w14:textId="571F6F65" w:rsidR="0064028B" w:rsidRPr="00B13F65" w:rsidRDefault="0064028B" w:rsidP="00975CA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Detect which job roles or departments are vulnerable</w:t>
      </w:r>
    </w:p>
    <w:p w14:paraId="629B3359" w14:textId="6C015CF1" w:rsidR="0064028B" w:rsidRPr="00B13F65" w:rsidRDefault="0064028B" w:rsidP="00975CA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Analyze employee satisfaction levels</w:t>
      </w:r>
    </w:p>
    <w:p w14:paraId="4DAD3795" w14:textId="34477129" w:rsidR="0064028B" w:rsidRPr="00B13F65" w:rsidRDefault="0064028B" w:rsidP="00975CA6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Understand demographic distribution patterns</w:t>
      </w:r>
    </w:p>
    <w:p w14:paraId="5FFB7538" w14:textId="3D7705B4" w:rsidR="0064028B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This dashboard HR information into interactive visuals for easier interpretation.</w:t>
      </w:r>
    </w:p>
    <w:p w14:paraId="678399A7" w14:textId="77777777" w:rsidR="00FE5673" w:rsidRPr="00B13F65" w:rsidRDefault="00FE5673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269FD11A" w14:textId="77777777" w:rsidR="00056631" w:rsidRPr="00B13F65" w:rsidRDefault="00056631" w:rsidP="0064028B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6955D723" w14:textId="626E1B4A" w:rsidR="0064028B" w:rsidRPr="00B13F65" w:rsidRDefault="0064028B" w:rsidP="00B13F6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>DATASET OVERVIEW</w:t>
      </w:r>
    </w:p>
    <w:p w14:paraId="7AE29B56" w14:textId="77777777" w:rsidR="00B13F65" w:rsidRPr="00B13F65" w:rsidRDefault="00B13F65" w:rsidP="00B13F65">
      <w:pPr>
        <w:pStyle w:val="ListParagraph"/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1EE10F30" w14:textId="5C258AA4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The dataset includes essential HR fields such as:</w:t>
      </w:r>
    </w:p>
    <w:p w14:paraId="01AF8825" w14:textId="3CA1BA94" w:rsidR="0064028B" w:rsidRPr="00B13F65" w:rsidRDefault="0064028B" w:rsidP="00975CA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Employee Demographics: Age, Gender, Marital Status</w:t>
      </w:r>
    </w:p>
    <w:p w14:paraId="0575771F" w14:textId="5D7A6C83" w:rsidR="0064028B" w:rsidRPr="00B13F65" w:rsidRDefault="0064028B" w:rsidP="00975CA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Education Information: Education Field, Degree</w:t>
      </w:r>
    </w:p>
    <w:p w14:paraId="4FEBDC33" w14:textId="723B06A2" w:rsidR="0064028B" w:rsidRPr="00B13F65" w:rsidRDefault="0064028B" w:rsidP="00975CA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Job Details: Department, Job Role, Performance Rating</w:t>
      </w:r>
    </w:p>
    <w:p w14:paraId="04466E05" w14:textId="1F574692" w:rsidR="0064028B" w:rsidRPr="00B13F65" w:rsidRDefault="0064028B" w:rsidP="00975CA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Engagement Metrics: Job Satisfaction, Years at Company</w:t>
      </w:r>
    </w:p>
    <w:p w14:paraId="1CF7652C" w14:textId="77777777" w:rsidR="0064028B" w:rsidRPr="00B13F65" w:rsidRDefault="0064028B" w:rsidP="00975CA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Attrition Details: Attrition status, Active/Resigned employees</w:t>
      </w:r>
    </w:p>
    <w:p w14:paraId="3C002CA2" w14:textId="6861D4C2" w:rsidR="0064028B" w:rsidRPr="00B13F65" w:rsidRDefault="0064028B" w:rsidP="00975CA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 xml:space="preserve">Travel &amp; </w:t>
      </w:r>
      <w:r w:rsidR="00975CA6" w:rsidRPr="00B13F65">
        <w:rPr>
          <w:rFonts w:ascii="Calibri" w:hAnsi="Calibri" w:cs="Calibri"/>
          <w:color w:val="000000" w:themeColor="text1"/>
        </w:rPr>
        <w:t>Behaviour</w:t>
      </w:r>
      <w:r w:rsidRPr="00B13F65">
        <w:rPr>
          <w:rFonts w:ascii="Calibri" w:hAnsi="Calibri" w:cs="Calibri"/>
          <w:color w:val="000000" w:themeColor="text1"/>
        </w:rPr>
        <w:t>: Travel Frequency, Work-life balance</w:t>
      </w:r>
    </w:p>
    <w:p w14:paraId="133E2BEF" w14:textId="2C12F8C1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This dataset supports comprehensive HR analysis and insights.</w:t>
      </w:r>
    </w:p>
    <w:p w14:paraId="34D4F5FC" w14:textId="77777777" w:rsidR="00056631" w:rsidRPr="00B13F65" w:rsidRDefault="00056631" w:rsidP="0064028B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4746627B" w14:textId="25F5A12E" w:rsidR="0064028B" w:rsidRPr="00B13F65" w:rsidRDefault="0064028B" w:rsidP="00B13F6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>DATA CLEANING &amp; TRANSFORMATION</w:t>
      </w:r>
    </w:p>
    <w:p w14:paraId="1C55E317" w14:textId="77777777" w:rsidR="00B13F65" w:rsidRPr="00B13F65" w:rsidRDefault="00B13F65" w:rsidP="00B13F65">
      <w:pPr>
        <w:pStyle w:val="ListParagraph"/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22443D74" w14:textId="68ED989D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The following data preparation steps were performed:</w:t>
      </w:r>
    </w:p>
    <w:p w14:paraId="38B8BA77" w14:textId="4235FBC8" w:rsidR="0064028B" w:rsidRPr="00B13F65" w:rsidRDefault="0064028B" w:rsidP="00975CA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Removed duplicates and inconsistent entries</w:t>
      </w:r>
    </w:p>
    <w:p w14:paraId="34939550" w14:textId="449278ED" w:rsidR="0064028B" w:rsidRPr="00B13F65" w:rsidRDefault="0064028B" w:rsidP="00975CA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Filled or excluded missing values</w:t>
      </w:r>
    </w:p>
    <w:p w14:paraId="0B75639C" w14:textId="7271ADA3" w:rsidR="0064028B" w:rsidRPr="00B13F65" w:rsidRDefault="00981729" w:rsidP="00975CA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1F4213" wp14:editId="790B3EAB">
                <wp:simplePos x="0" y="0"/>
                <wp:positionH relativeFrom="column">
                  <wp:posOffset>-396240</wp:posOffset>
                </wp:positionH>
                <wp:positionV relativeFrom="page">
                  <wp:posOffset>723900</wp:posOffset>
                </wp:positionV>
                <wp:extent cx="6263640" cy="9654540"/>
                <wp:effectExtent l="0" t="0" r="22860" b="22860"/>
                <wp:wrapNone/>
                <wp:docPr id="2860632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9654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954B6" id="Rectangle 1" o:spid="_x0000_s1026" style="position:absolute;margin-left:-31.2pt;margin-top:57pt;width:493.2pt;height:760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" filled="f" strokecolor="black [3213]" strokeweight="1.5pt">
                <w10:wrap anchory="page"/>
              </v:rect>
            </w:pict>
          </mc:Fallback>
        </mc:AlternateContent>
      </w:r>
      <w:r w:rsidR="0064028B" w:rsidRPr="00B13F65">
        <w:rPr>
          <w:rFonts w:ascii="Calibri" w:hAnsi="Calibri" w:cs="Calibri"/>
          <w:color w:val="000000" w:themeColor="text1"/>
        </w:rPr>
        <w:t>Standardized categorical labels for consistency</w:t>
      </w:r>
    </w:p>
    <w:p w14:paraId="597B760F" w14:textId="344E4EC2" w:rsidR="0064028B" w:rsidRPr="00B13F65" w:rsidRDefault="0064028B" w:rsidP="00975CA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Created Age Band groups (Under 25, 25-34, 35-44, 45-54, Over 55)</w:t>
      </w:r>
    </w:p>
    <w:p w14:paraId="6F815029" w14:textId="458E7C0D" w:rsidR="0064028B" w:rsidRPr="00B13F65" w:rsidRDefault="0064028B" w:rsidP="00975CA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Created calculated fields for:</w:t>
      </w:r>
      <w:r w:rsidR="00975CA6" w:rsidRPr="00B13F65">
        <w:rPr>
          <w:rFonts w:ascii="Calibri" w:hAnsi="Calibri" w:cs="Calibri"/>
          <w:color w:val="000000" w:themeColor="text1"/>
        </w:rPr>
        <w:t xml:space="preserve"> </w:t>
      </w:r>
      <w:r w:rsidRPr="00B13F65">
        <w:rPr>
          <w:rFonts w:ascii="Calibri" w:hAnsi="Calibri" w:cs="Calibri"/>
          <w:color w:val="000000" w:themeColor="text1"/>
        </w:rPr>
        <w:t>Attrition Count</w:t>
      </w:r>
      <w:r w:rsidR="00975CA6" w:rsidRPr="00B13F65">
        <w:rPr>
          <w:rFonts w:ascii="Calibri" w:hAnsi="Calibri" w:cs="Calibri"/>
          <w:color w:val="000000" w:themeColor="text1"/>
        </w:rPr>
        <w:t xml:space="preserve">, </w:t>
      </w:r>
      <w:r w:rsidRPr="00B13F65">
        <w:rPr>
          <w:rFonts w:ascii="Calibri" w:hAnsi="Calibri" w:cs="Calibri"/>
          <w:color w:val="000000" w:themeColor="text1"/>
        </w:rPr>
        <w:t>Attrition Rate</w:t>
      </w:r>
      <w:r w:rsidR="00975CA6" w:rsidRPr="00B13F65">
        <w:rPr>
          <w:rFonts w:ascii="Calibri" w:hAnsi="Calibri" w:cs="Calibri"/>
          <w:color w:val="000000" w:themeColor="text1"/>
        </w:rPr>
        <w:t xml:space="preserve">, </w:t>
      </w:r>
      <w:r w:rsidRPr="00B13F65">
        <w:rPr>
          <w:rFonts w:ascii="Calibri" w:hAnsi="Calibri" w:cs="Calibri"/>
          <w:color w:val="000000" w:themeColor="text1"/>
        </w:rPr>
        <w:t>Total Active Employees</w:t>
      </w:r>
    </w:p>
    <w:p w14:paraId="79F3163E" w14:textId="5C1F1058" w:rsidR="0064028B" w:rsidRPr="00B13F65" w:rsidRDefault="0064028B" w:rsidP="00975CA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Formatted numerical fields</w:t>
      </w:r>
    </w:p>
    <w:p w14:paraId="2F2C3E32" w14:textId="77777777" w:rsidR="00B13F65" w:rsidRDefault="00B13F65" w:rsidP="00B13F65">
      <w:pPr>
        <w:pStyle w:val="ListParagraph"/>
        <w:spacing w:after="0" w:line="240" w:lineRule="auto"/>
        <w:rPr>
          <w:rFonts w:ascii="Calibri" w:hAnsi="Calibri" w:cs="Calibri"/>
          <w:color w:val="000000" w:themeColor="text1"/>
        </w:rPr>
      </w:pPr>
    </w:p>
    <w:p w14:paraId="24ED5441" w14:textId="77777777" w:rsidR="00981729" w:rsidRPr="00B13F65" w:rsidRDefault="00981729" w:rsidP="00B13F65">
      <w:pPr>
        <w:pStyle w:val="ListParagraph"/>
        <w:spacing w:after="0" w:line="240" w:lineRule="auto"/>
        <w:rPr>
          <w:rFonts w:ascii="Calibri" w:hAnsi="Calibri" w:cs="Calibri"/>
          <w:color w:val="000000" w:themeColor="text1"/>
        </w:rPr>
      </w:pPr>
    </w:p>
    <w:p w14:paraId="4E51371A" w14:textId="03DD75FD" w:rsidR="0064028B" w:rsidRPr="00B13F65" w:rsidRDefault="0064028B" w:rsidP="00B13F6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>KEY PERFORMANCE INDICATORS</w:t>
      </w:r>
    </w:p>
    <w:p w14:paraId="5D4C424C" w14:textId="77777777" w:rsidR="00B13F65" w:rsidRPr="00B13F65" w:rsidRDefault="00B13F65" w:rsidP="00B13F65">
      <w:pPr>
        <w:pStyle w:val="ListParagraph"/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6BC07357" w14:textId="0A31DFE1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Key KPIs displayed in the dashboard include:</w:t>
      </w:r>
    </w:p>
    <w:p w14:paraId="4B437A9A" w14:textId="34F7317A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Total Employees</w:t>
      </w:r>
    </w:p>
    <w:p w14:paraId="3E4FD2B7" w14:textId="6DA02D4F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Active Employees</w:t>
      </w:r>
    </w:p>
    <w:p w14:paraId="79844619" w14:textId="29B3B129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Attrition Count</w:t>
      </w:r>
    </w:p>
    <w:p w14:paraId="37BC9382" w14:textId="73CD654A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Attrition Rate</w:t>
      </w:r>
    </w:p>
    <w:p w14:paraId="696D5C15" w14:textId="4656321D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Average Age</w:t>
      </w:r>
    </w:p>
    <w:p w14:paraId="78580357" w14:textId="57467DD5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Employee Count by Age Band</w:t>
      </w:r>
    </w:p>
    <w:p w14:paraId="02D8B317" w14:textId="7F5ABE61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Gender-wise Attrition</w:t>
      </w:r>
    </w:p>
    <w:p w14:paraId="18E26F6E" w14:textId="5D5E2267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Education Field-wise Attrition</w:t>
      </w:r>
    </w:p>
    <w:p w14:paraId="08AD0D32" w14:textId="4C29097F" w:rsidR="0064028B" w:rsidRPr="00B13F65" w:rsidRDefault="0064028B" w:rsidP="00975CA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Job Role Satisfaction Levels</w:t>
      </w:r>
    </w:p>
    <w:p w14:paraId="38338BEC" w14:textId="77777777" w:rsidR="00056631" w:rsidRPr="00B13F65" w:rsidRDefault="00056631" w:rsidP="0064028B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33C4A692" w14:textId="2ADE0F60" w:rsidR="0064028B" w:rsidRPr="00B13F65" w:rsidRDefault="0064028B" w:rsidP="00B13F6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B13F65">
        <w:rPr>
          <w:rFonts w:ascii="Calibri" w:hAnsi="Calibri" w:cs="Calibri"/>
          <w:b/>
          <w:bCs/>
          <w:color w:val="000000" w:themeColor="text1"/>
        </w:rPr>
        <w:t>DASHBOARD DESIGN &amp; INSIGHTS</w:t>
      </w:r>
    </w:p>
    <w:p w14:paraId="6AE9EAB5" w14:textId="77777777" w:rsidR="00B13F65" w:rsidRPr="00B13F65" w:rsidRDefault="00B13F65" w:rsidP="00B13F65">
      <w:pPr>
        <w:pStyle w:val="ListParagraph"/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1A36F639" w14:textId="618BC5B1" w:rsidR="0064028B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 xml:space="preserve">The dashboard includes the </w:t>
      </w:r>
      <w:r w:rsidR="00981729">
        <w:rPr>
          <w:rFonts w:ascii="Calibri" w:hAnsi="Calibri" w:cs="Calibri"/>
          <w:color w:val="000000" w:themeColor="text1"/>
        </w:rPr>
        <w:t>below visual c</w:t>
      </w:r>
      <w:r w:rsidRPr="00B13F65">
        <w:rPr>
          <w:rFonts w:ascii="Calibri" w:hAnsi="Calibri" w:cs="Calibri"/>
          <w:color w:val="000000" w:themeColor="text1"/>
        </w:rPr>
        <w:t>omponents:</w:t>
      </w:r>
    </w:p>
    <w:p w14:paraId="4D2E874E" w14:textId="77777777" w:rsidR="00A90C48" w:rsidRPr="00B13F65" w:rsidRDefault="00A90C48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4EFAA3C2" w14:textId="77777777" w:rsidR="0064028B" w:rsidRPr="00981729" w:rsidRDefault="0064028B" w:rsidP="00981729">
      <w:pPr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Age Band Pie Charts</w:t>
      </w:r>
    </w:p>
    <w:p w14:paraId="00692D83" w14:textId="66EC1570" w:rsidR="0064028B" w:rsidRPr="00981729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Showing employee distribution across age categories (Under 25, 25-34, 35-44, 45-54</w:t>
      </w:r>
      <w:r w:rsidR="00981729">
        <w:rPr>
          <w:rFonts w:ascii="Calibri" w:hAnsi="Calibri" w:cs="Calibri"/>
          <w:color w:val="000000" w:themeColor="text1"/>
        </w:rPr>
        <w:t>)</w:t>
      </w:r>
    </w:p>
    <w:p w14:paraId="4B4B559A" w14:textId="77777777" w:rsidR="0064028B" w:rsidRPr="00981729" w:rsidRDefault="0064028B" w:rsidP="00981729">
      <w:pPr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Gender-wise Attrition Pie Chart</w:t>
      </w:r>
    </w:p>
    <w:p w14:paraId="241FDE26" w14:textId="77777777" w:rsidR="0064028B" w:rsidRPr="00981729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Displays proportion of employee exits based on gender.</w:t>
      </w:r>
    </w:p>
    <w:p w14:paraId="31D21947" w14:textId="77777777" w:rsidR="0064028B" w:rsidRPr="00981729" w:rsidRDefault="0064028B" w:rsidP="00981729">
      <w:pPr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Department-wise Attrition View</w:t>
      </w:r>
    </w:p>
    <w:p w14:paraId="4EF1362E" w14:textId="2554BCF0" w:rsidR="0064028B" w:rsidRPr="00981729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Highlights which departments face the highest turnover.</w:t>
      </w:r>
    </w:p>
    <w:p w14:paraId="16B868B1" w14:textId="77777777" w:rsidR="0064028B" w:rsidRPr="00981729" w:rsidRDefault="0064028B" w:rsidP="00981729">
      <w:pPr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Education Field &amp; Attrition Bar Chart</w:t>
      </w:r>
    </w:p>
    <w:p w14:paraId="5FAB52DE" w14:textId="674A380A" w:rsidR="0064028B" w:rsidRPr="00981729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Helps identify education backgrounds with most resignations.</w:t>
      </w:r>
    </w:p>
    <w:p w14:paraId="4A96F334" w14:textId="77777777" w:rsidR="0064028B" w:rsidRPr="00981729" w:rsidRDefault="0064028B" w:rsidP="00981729">
      <w:pPr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Job Role vs Job Satisfaction Highlight Table</w:t>
      </w:r>
    </w:p>
    <w:p w14:paraId="4F8D8662" w14:textId="41CCC263" w:rsidR="0064028B" w:rsidRPr="00981729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Shows satisfaction patterns and potential high-risk job roles.</w:t>
      </w:r>
    </w:p>
    <w:p w14:paraId="03693B0B" w14:textId="77777777" w:rsidR="0064028B" w:rsidRPr="00981729" w:rsidRDefault="0064028B" w:rsidP="00981729">
      <w:pPr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Histogram Showing Employee Age Count</w:t>
      </w:r>
    </w:p>
    <w:p w14:paraId="70E25C58" w14:textId="7748E02B" w:rsidR="0064028B" w:rsidRPr="00981729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Provides insight into the age structure of the workforce.</w:t>
      </w:r>
    </w:p>
    <w:p w14:paraId="36FDA29E" w14:textId="77777777" w:rsidR="0064028B" w:rsidRPr="00981729" w:rsidRDefault="0064028B" w:rsidP="00981729">
      <w:pPr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Active vs Attrition Employee Count Visuals</w:t>
      </w:r>
    </w:p>
    <w:p w14:paraId="5D5103C9" w14:textId="63BA25CC" w:rsidR="0064028B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81729">
        <w:rPr>
          <w:rFonts w:ascii="Calibri" w:hAnsi="Calibri" w:cs="Calibri"/>
          <w:color w:val="000000" w:themeColor="text1"/>
        </w:rPr>
        <w:t>Shows overall retention strength of the company</w:t>
      </w:r>
      <w:r w:rsidRPr="00B13F65">
        <w:rPr>
          <w:rFonts w:ascii="Calibri" w:hAnsi="Calibri" w:cs="Calibri"/>
          <w:color w:val="000000" w:themeColor="text1"/>
        </w:rPr>
        <w:t>.</w:t>
      </w:r>
    </w:p>
    <w:p w14:paraId="2B96FFA7" w14:textId="77777777" w:rsidR="00981729" w:rsidRDefault="00981729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0BA087A7" w14:textId="77777777" w:rsidR="00981729" w:rsidRPr="00B13F65" w:rsidRDefault="00981729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2FB92B10" w14:textId="2E4311CB" w:rsidR="0064028B" w:rsidRPr="00B13F65" w:rsidRDefault="0064028B" w:rsidP="0064028B">
      <w:pPr>
        <w:spacing w:after="0" w:line="240" w:lineRule="auto"/>
        <w:rPr>
          <w:rFonts w:ascii="Calibri" w:hAnsi="Calibri" w:cs="Calibri"/>
          <w:i/>
          <w:iCs/>
          <w:color w:val="000000" w:themeColor="text1"/>
          <w:u w:val="single"/>
        </w:rPr>
      </w:pPr>
    </w:p>
    <w:p w14:paraId="7448688E" w14:textId="67876FAA" w:rsidR="0064028B" w:rsidRPr="00B13F65" w:rsidRDefault="0064028B" w:rsidP="00CD1000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Most employees fall within the 25–44 age band</w:t>
      </w:r>
    </w:p>
    <w:p w14:paraId="63C82CC9" w14:textId="48D9D32E" w:rsidR="0064028B" w:rsidRPr="00B13F65" w:rsidRDefault="0064028B" w:rsidP="00CD1000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Male attrition is higher than female attrition</w:t>
      </w:r>
    </w:p>
    <w:p w14:paraId="54C3CE18" w14:textId="26DB5F0A" w:rsidR="0064028B" w:rsidRPr="00B13F65" w:rsidRDefault="0064028B" w:rsidP="00CD1000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Certain departments, such as Sales or R&amp;D, show higher turnover</w:t>
      </w:r>
    </w:p>
    <w:p w14:paraId="6DA320E6" w14:textId="084A2F2C" w:rsidR="0064028B" w:rsidRDefault="0064028B" w:rsidP="00CD1000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Job satisfaction varies across roles, indicating areas for HR intervention</w:t>
      </w:r>
    </w:p>
    <w:p w14:paraId="10131330" w14:textId="77777777" w:rsidR="00981729" w:rsidRDefault="00981729" w:rsidP="00981729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193284E0" w14:textId="77777777" w:rsidR="00981729" w:rsidRDefault="00981729" w:rsidP="00981729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73701942" w14:textId="77777777" w:rsidR="00981729" w:rsidRPr="00981729" w:rsidRDefault="00981729" w:rsidP="00981729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43A7BA12" w14:textId="77777777" w:rsidR="00B85081" w:rsidRPr="00B13F65" w:rsidRDefault="00B85081" w:rsidP="00B85081">
      <w:pPr>
        <w:pStyle w:val="ListParagraph"/>
        <w:spacing w:after="0" w:line="240" w:lineRule="auto"/>
        <w:rPr>
          <w:rFonts w:ascii="Calibri" w:hAnsi="Calibri" w:cs="Calibri"/>
          <w:color w:val="000000" w:themeColor="text1"/>
        </w:rPr>
      </w:pPr>
    </w:p>
    <w:p w14:paraId="6625F481" w14:textId="2CFEDBB6" w:rsidR="0064028B" w:rsidRPr="00B13F65" w:rsidRDefault="00981729" w:rsidP="00B13F65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AF502D" wp14:editId="7A5996B9">
                <wp:simplePos x="0" y="0"/>
                <wp:positionH relativeFrom="column">
                  <wp:posOffset>-396240</wp:posOffset>
                </wp:positionH>
                <wp:positionV relativeFrom="page">
                  <wp:posOffset>617220</wp:posOffset>
                </wp:positionV>
                <wp:extent cx="6263640" cy="9654540"/>
                <wp:effectExtent l="0" t="0" r="22860" b="22860"/>
                <wp:wrapNone/>
                <wp:docPr id="3660939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9654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4DF9E" id="Rectangle 1" o:spid="_x0000_s1026" style="position:absolute;margin-left:-31.2pt;margin-top:48.6pt;width:493.2pt;height:76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" filled="f" strokecolor="black [3213]" strokeweight="1.5pt">
                <w10:wrap anchory="page"/>
              </v:rect>
            </w:pict>
          </mc:Fallback>
        </mc:AlternateContent>
      </w:r>
      <w:r w:rsidR="0064028B" w:rsidRPr="00B13F65">
        <w:rPr>
          <w:rFonts w:ascii="Calibri" w:hAnsi="Calibri" w:cs="Calibri"/>
          <w:b/>
          <w:bCs/>
          <w:color w:val="000000" w:themeColor="text1"/>
        </w:rPr>
        <w:t>FINAL CONCLUSION</w:t>
      </w:r>
    </w:p>
    <w:p w14:paraId="6ECA3E40" w14:textId="77777777" w:rsidR="00B13F65" w:rsidRPr="00B13F65" w:rsidRDefault="00B13F65" w:rsidP="00B13F65">
      <w:pPr>
        <w:pStyle w:val="ListParagraph"/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</w:p>
    <w:p w14:paraId="5921E31C" w14:textId="278ACEF4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 xml:space="preserve">The HR Analytics Dashboard enables HR teams to understand workforce structure, </w:t>
      </w:r>
      <w:r w:rsidR="00981729">
        <w:rPr>
          <w:rFonts w:ascii="Calibri" w:hAnsi="Calibri" w:cs="Calibri"/>
          <w:color w:val="000000" w:themeColor="text1"/>
        </w:rPr>
        <w:t xml:space="preserve">analyse </w:t>
      </w:r>
      <w:r w:rsidRPr="00B13F65">
        <w:rPr>
          <w:rFonts w:ascii="Calibri" w:hAnsi="Calibri" w:cs="Calibri"/>
          <w:color w:val="000000" w:themeColor="text1"/>
        </w:rPr>
        <w:t>attrition trends, evaluate satisfaction levels, and identify risk factors affecting employee retention.</w:t>
      </w:r>
    </w:p>
    <w:p w14:paraId="041298BE" w14:textId="239F69C9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B13F65">
        <w:rPr>
          <w:rFonts w:ascii="Calibri" w:hAnsi="Calibri" w:cs="Calibri"/>
          <w:color w:val="000000" w:themeColor="text1"/>
        </w:rPr>
        <w:t>HR metrics and visualizing them effectively, this dashboard supports data-driven decision-making and helps organizations enhance employee engagement and strategic planning.</w:t>
      </w:r>
    </w:p>
    <w:p w14:paraId="696683F6" w14:textId="77777777" w:rsidR="0064028B" w:rsidRPr="00B13F65" w:rsidRDefault="0064028B" w:rsidP="0064028B">
      <w:pPr>
        <w:spacing w:after="0" w:line="240" w:lineRule="auto"/>
        <w:rPr>
          <w:rFonts w:ascii="Calibri" w:hAnsi="Calibri" w:cs="Calibri"/>
          <w:color w:val="000000" w:themeColor="text1"/>
        </w:rPr>
      </w:pPr>
    </w:p>
    <w:sectPr w:rsidR="0064028B" w:rsidRPr="00B13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F94"/>
    <w:multiLevelType w:val="hybridMultilevel"/>
    <w:tmpl w:val="24703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27805"/>
    <w:multiLevelType w:val="hybridMultilevel"/>
    <w:tmpl w:val="24BE11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C476D"/>
    <w:multiLevelType w:val="hybridMultilevel"/>
    <w:tmpl w:val="9020B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F21CB"/>
    <w:multiLevelType w:val="hybridMultilevel"/>
    <w:tmpl w:val="7D9A1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0799C"/>
    <w:multiLevelType w:val="hybridMultilevel"/>
    <w:tmpl w:val="6A14E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3E18E4"/>
    <w:multiLevelType w:val="hybridMultilevel"/>
    <w:tmpl w:val="4E92B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F6F63"/>
    <w:multiLevelType w:val="hybridMultilevel"/>
    <w:tmpl w:val="4C7ECF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978DF"/>
    <w:multiLevelType w:val="hybridMultilevel"/>
    <w:tmpl w:val="8602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67332"/>
    <w:multiLevelType w:val="hybridMultilevel"/>
    <w:tmpl w:val="F2C61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979828">
    <w:abstractNumId w:val="7"/>
  </w:num>
  <w:num w:numId="2" w16cid:durableId="441919248">
    <w:abstractNumId w:val="5"/>
  </w:num>
  <w:num w:numId="3" w16cid:durableId="621965128">
    <w:abstractNumId w:val="8"/>
  </w:num>
  <w:num w:numId="4" w16cid:durableId="1534537178">
    <w:abstractNumId w:val="3"/>
  </w:num>
  <w:num w:numId="5" w16cid:durableId="938685159">
    <w:abstractNumId w:val="1"/>
  </w:num>
  <w:num w:numId="6" w16cid:durableId="2127042976">
    <w:abstractNumId w:val="4"/>
  </w:num>
  <w:num w:numId="7" w16cid:durableId="1040939936">
    <w:abstractNumId w:val="6"/>
  </w:num>
  <w:num w:numId="8" w16cid:durableId="278419935">
    <w:abstractNumId w:val="0"/>
  </w:num>
  <w:num w:numId="9" w16cid:durableId="177956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8B"/>
    <w:rsid w:val="00056631"/>
    <w:rsid w:val="00286561"/>
    <w:rsid w:val="002E7DC3"/>
    <w:rsid w:val="005C4F1E"/>
    <w:rsid w:val="0064028B"/>
    <w:rsid w:val="00763AA7"/>
    <w:rsid w:val="008A4D6F"/>
    <w:rsid w:val="008B303D"/>
    <w:rsid w:val="00975CA6"/>
    <w:rsid w:val="00981729"/>
    <w:rsid w:val="00A90C48"/>
    <w:rsid w:val="00B13F65"/>
    <w:rsid w:val="00B85081"/>
    <w:rsid w:val="00CD1000"/>
    <w:rsid w:val="00E65C7A"/>
    <w:rsid w:val="00FE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43C2"/>
  <w15:chartTrackingRefBased/>
  <w15:docId w15:val="{EFFD03DE-464D-4D41-9803-A816A541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3A1E8-520D-4356-821C-BE4ECCE8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E S</dc:creator>
  <cp:keywords/>
  <dc:description/>
  <cp:lastModifiedBy>Rama chandran</cp:lastModifiedBy>
  <cp:revision>10</cp:revision>
  <dcterms:created xsi:type="dcterms:W3CDTF">2025-11-24T16:48:00Z</dcterms:created>
  <dcterms:modified xsi:type="dcterms:W3CDTF">2025-11-27T04:28:00Z</dcterms:modified>
</cp:coreProperties>
</file>