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41108" w14:textId="1A3B0947" w:rsidR="00C8049E" w:rsidRPr="008B2ABA" w:rsidRDefault="007B5BE2" w:rsidP="00361C07">
      <w:pPr>
        <w:jc w:val="center"/>
        <w:rPr>
          <w:rFonts w:asciiTheme="minorHAnsi" w:hAnsiTheme="minorHAnsi" w:cstheme="minorHAnsi"/>
          <w:b/>
          <w:bCs/>
          <w:sz w:val="32"/>
          <w:szCs w:val="32"/>
        </w:rPr>
      </w:pPr>
      <w:r w:rsidRPr="008B2ABA">
        <w:rPr>
          <w:rFonts w:asciiTheme="minorHAnsi" w:hAnsiTheme="minorHAnsi" w:cstheme="minorHAnsi"/>
          <w:b/>
          <w:bCs/>
          <w:sz w:val="32"/>
          <w:szCs w:val="32"/>
        </w:rPr>
        <w:t>Student Appointment Scheduling System</w:t>
      </w:r>
    </w:p>
    <w:p w14:paraId="5D8AA444" w14:textId="25D3F0F6" w:rsidR="00890FF5" w:rsidRPr="008B2ABA" w:rsidRDefault="00C17F36" w:rsidP="00890FF5">
      <w:pPr>
        <w:pStyle w:val="NoSpacing"/>
        <w:jc w:val="center"/>
        <w:rPr>
          <w:rStyle w:val="Strong"/>
          <w:sz w:val="24"/>
          <w:szCs w:val="24"/>
        </w:rPr>
      </w:pPr>
      <w:r w:rsidRPr="008B2ABA">
        <w:rPr>
          <w:rFonts w:cs="Arial"/>
          <w:noProof/>
          <w:sz w:val="24"/>
          <w:szCs w:val="24"/>
        </w:rPr>
        <w:t>Candy Naveda, Blessy Varghese, Danny Calderon</w:t>
      </w:r>
    </w:p>
    <w:p w14:paraId="2ACCBF5D" w14:textId="77777777" w:rsidR="00890FF5" w:rsidRPr="008B2ABA" w:rsidRDefault="00890FF5" w:rsidP="00890FF5">
      <w:pPr>
        <w:pStyle w:val="NoSpacing"/>
        <w:jc w:val="center"/>
        <w:rPr>
          <w:rStyle w:val="Strong"/>
          <w:b w:val="0"/>
          <w:bCs w:val="0"/>
          <w:color w:val="46707F"/>
          <w:sz w:val="24"/>
          <w:szCs w:val="24"/>
        </w:rPr>
      </w:pPr>
    </w:p>
    <w:p w14:paraId="21CA9D89" w14:textId="59815B83" w:rsidR="007B5BE2" w:rsidRPr="008B2ABA" w:rsidRDefault="00890FF5" w:rsidP="00890FF5">
      <w:pPr>
        <w:pStyle w:val="NoSpacing"/>
        <w:jc w:val="center"/>
        <w:rPr>
          <w:rFonts w:cs="Arial"/>
          <w:noProof/>
          <w:sz w:val="24"/>
          <w:szCs w:val="24"/>
        </w:rPr>
      </w:pPr>
      <w:r w:rsidRPr="008B2ABA">
        <w:rPr>
          <w:spacing w:val="3"/>
          <w:sz w:val="24"/>
          <w:szCs w:val="24"/>
          <w:bdr w:val="none" w:sz="0" w:space="0" w:color="auto" w:frame="1"/>
          <w:shd w:val="clear" w:color="auto" w:fill="FFFFFF"/>
        </w:rPr>
        <w:t>CS4</w:t>
      </w:r>
      <w:r w:rsidR="007B5BE2" w:rsidRPr="008B2ABA">
        <w:rPr>
          <w:spacing w:val="3"/>
          <w:sz w:val="24"/>
          <w:szCs w:val="24"/>
          <w:bdr w:val="none" w:sz="0" w:space="0" w:color="auto" w:frame="1"/>
          <w:shd w:val="clear" w:color="auto" w:fill="FFFFFF"/>
        </w:rPr>
        <w:t>52</w:t>
      </w:r>
      <w:r w:rsidRPr="008B2ABA">
        <w:rPr>
          <w:spacing w:val="3"/>
          <w:sz w:val="24"/>
          <w:szCs w:val="24"/>
          <w:bdr w:val="none" w:sz="0" w:space="0" w:color="auto" w:frame="1"/>
          <w:shd w:val="clear" w:color="auto" w:fill="FFFFFF"/>
        </w:rPr>
        <w:t>_0</w:t>
      </w:r>
      <w:r w:rsidR="007B5BE2" w:rsidRPr="008B2ABA">
        <w:rPr>
          <w:spacing w:val="3"/>
          <w:sz w:val="24"/>
          <w:szCs w:val="24"/>
          <w:bdr w:val="none" w:sz="0" w:space="0" w:color="auto" w:frame="1"/>
          <w:shd w:val="clear" w:color="auto" w:fill="FFFFFF"/>
        </w:rPr>
        <w:t>1</w:t>
      </w:r>
      <w:r w:rsidRPr="008B2ABA">
        <w:rPr>
          <w:spacing w:val="3"/>
          <w:sz w:val="24"/>
          <w:szCs w:val="24"/>
          <w:bdr w:val="none" w:sz="0" w:space="0" w:color="auto" w:frame="1"/>
          <w:shd w:val="clear" w:color="auto" w:fill="FFFFFF"/>
        </w:rPr>
        <w:t xml:space="preserve">_ON: </w:t>
      </w:r>
      <w:r w:rsidR="007B5BE2" w:rsidRPr="008B2ABA">
        <w:rPr>
          <w:spacing w:val="3"/>
          <w:sz w:val="24"/>
          <w:szCs w:val="24"/>
          <w:bdr w:val="none" w:sz="0" w:space="0" w:color="auto" w:frame="1"/>
          <w:shd w:val="clear" w:color="auto" w:fill="FFFFFF"/>
        </w:rPr>
        <w:t>Backend Web Development</w:t>
      </w:r>
      <w:r w:rsidRPr="008B2ABA">
        <w:rPr>
          <w:sz w:val="24"/>
          <w:szCs w:val="24"/>
        </w:rPr>
        <w:t xml:space="preserve"> – USAD</w:t>
      </w:r>
      <w:r w:rsidR="009851D9">
        <w:rPr>
          <w:sz w:val="24"/>
          <w:szCs w:val="24"/>
        </w:rPr>
        <w:t>L</w:t>
      </w:r>
      <w:r w:rsidRPr="008B2ABA">
        <w:rPr>
          <w:sz w:val="24"/>
          <w:szCs w:val="24"/>
        </w:rPr>
        <w:t xml:space="preserve"> – </w:t>
      </w:r>
      <w:r w:rsidR="007B5BE2" w:rsidRPr="008B2ABA">
        <w:rPr>
          <w:sz w:val="24"/>
          <w:szCs w:val="24"/>
        </w:rPr>
        <w:t>Winter</w:t>
      </w:r>
      <w:r w:rsidRPr="008B2ABA">
        <w:rPr>
          <w:sz w:val="24"/>
          <w:szCs w:val="24"/>
        </w:rPr>
        <w:t xml:space="preserve"> 2025-2026</w:t>
      </w:r>
      <w:r w:rsidRPr="008B2ABA">
        <w:rPr>
          <w:rFonts w:cs="Arial"/>
          <w:noProof/>
          <w:sz w:val="24"/>
          <w:szCs w:val="24"/>
        </w:rPr>
        <w:t>,</w:t>
      </w:r>
    </w:p>
    <w:p w14:paraId="0BD61387" w14:textId="3082B79C" w:rsidR="00890FF5" w:rsidRPr="008B2ABA" w:rsidRDefault="00890FF5" w:rsidP="00890FF5">
      <w:pPr>
        <w:pStyle w:val="NoSpacing"/>
        <w:jc w:val="center"/>
        <w:rPr>
          <w:rFonts w:cs="Times New Roman"/>
          <w:sz w:val="24"/>
          <w:szCs w:val="24"/>
        </w:rPr>
      </w:pPr>
      <w:r w:rsidRPr="008B2ABA">
        <w:rPr>
          <w:rFonts w:cs="Arial"/>
          <w:noProof/>
          <w:sz w:val="24"/>
          <w:szCs w:val="24"/>
        </w:rPr>
        <w:t xml:space="preserve"> </w:t>
      </w:r>
      <w:r w:rsidRPr="008B2ABA">
        <w:rPr>
          <w:rFonts w:cs="Times New Roman"/>
          <w:sz w:val="24"/>
          <w:szCs w:val="24"/>
        </w:rPr>
        <w:t>Undergraduate Certificate in Cloud-Based Ai Powered Software Developer,</w:t>
      </w:r>
    </w:p>
    <w:p w14:paraId="532ACDC1" w14:textId="6688B10D" w:rsidR="00890FF5" w:rsidRPr="008B2ABA" w:rsidRDefault="00890FF5" w:rsidP="00890FF5">
      <w:pPr>
        <w:pStyle w:val="NoSpacing"/>
        <w:jc w:val="center"/>
        <w:rPr>
          <w:rStyle w:val="Strong"/>
          <w:b w:val="0"/>
          <w:bCs w:val="0"/>
          <w:sz w:val="24"/>
          <w:szCs w:val="24"/>
        </w:rPr>
      </w:pPr>
      <w:r w:rsidRPr="008B2ABA">
        <w:rPr>
          <w:rStyle w:val="Strong"/>
          <w:b w:val="0"/>
          <w:bCs w:val="0"/>
          <w:sz w:val="24"/>
          <w:szCs w:val="24"/>
        </w:rPr>
        <w:t>School of Technology &amp; Computing</w:t>
      </w:r>
    </w:p>
    <w:p w14:paraId="726014A4" w14:textId="6A16C2B0" w:rsidR="00C8049E" w:rsidRPr="008B2ABA" w:rsidRDefault="00890FF5" w:rsidP="00890FF5">
      <w:pPr>
        <w:pStyle w:val="NoSpacing"/>
        <w:jc w:val="center"/>
        <w:rPr>
          <w:color w:val="17252A"/>
          <w:sz w:val="24"/>
          <w:szCs w:val="24"/>
        </w:rPr>
      </w:pPr>
      <w:r w:rsidRPr="008B2ABA">
        <w:rPr>
          <w:rStyle w:val="Strong"/>
          <w:b w:val="0"/>
          <w:bCs w:val="0"/>
          <w:sz w:val="24"/>
          <w:szCs w:val="24"/>
        </w:rPr>
        <w:t>City University of Seattle</w:t>
      </w:r>
    </w:p>
    <w:p w14:paraId="6B04C3FF" w14:textId="77777777" w:rsidR="00C8049E" w:rsidRPr="00872EAB" w:rsidRDefault="00C8049E" w:rsidP="00C8049E">
      <w:pPr>
        <w:jc w:val="center"/>
        <w:rPr>
          <w:rFonts w:ascii="Verdana" w:hAnsi="Verdana" w:cs="Arial"/>
        </w:rPr>
      </w:pPr>
    </w:p>
    <w:p w14:paraId="30E0078C" w14:textId="77777777" w:rsidR="00C8049E" w:rsidRPr="00872EAB" w:rsidRDefault="00C8049E" w:rsidP="00C8049E">
      <w:pPr>
        <w:jc w:val="center"/>
        <w:rPr>
          <w:rFonts w:ascii="Verdana" w:hAnsi="Verdana"/>
          <w:b/>
          <w:bCs/>
          <w:kern w:val="36"/>
        </w:rPr>
      </w:pPr>
      <w:r w:rsidRPr="00D95DC8">
        <w:rPr>
          <w:rFonts w:asciiTheme="minorHAnsi" w:hAnsiTheme="minorHAnsi" w:cstheme="minorHAnsi"/>
          <w:b/>
          <w:bCs/>
          <w:kern w:val="36"/>
        </w:rPr>
        <w:t>Abstract</w:t>
      </w:r>
      <w:r>
        <w:rPr>
          <w:rFonts w:ascii="Verdana" w:hAnsi="Verdana"/>
          <w:b/>
          <w:bCs/>
          <w:kern w:val="36"/>
        </w:rPr>
        <w:t xml:space="preserve"> </w:t>
      </w:r>
    </w:p>
    <w:p w14:paraId="1D8E4DB8" w14:textId="77777777" w:rsidR="00C8049E" w:rsidRPr="00872EAB" w:rsidRDefault="00C8049E" w:rsidP="00C8049E">
      <w:pPr>
        <w:jc w:val="both"/>
        <w:rPr>
          <w:rFonts w:ascii="Verdana" w:hAnsi="Verdana" w:cs="Arial"/>
          <w:sz w:val="18"/>
          <w:szCs w:val="18"/>
        </w:rPr>
      </w:pPr>
    </w:p>
    <w:p w14:paraId="614C3D06" w14:textId="77777777" w:rsidR="00403F24" w:rsidRPr="00403F24" w:rsidRDefault="00403F24" w:rsidP="00403F24">
      <w:pPr>
        <w:spacing w:line="276" w:lineRule="auto"/>
        <w:jc w:val="both"/>
        <w:rPr>
          <w:rFonts w:asciiTheme="minorHAnsi" w:hAnsiTheme="minorHAnsi" w:cstheme="minorHAnsi"/>
          <w:sz w:val="22"/>
          <w:szCs w:val="22"/>
        </w:rPr>
      </w:pPr>
      <w:r w:rsidRPr="00403F24">
        <w:rPr>
          <w:rFonts w:asciiTheme="minorHAnsi" w:hAnsiTheme="minorHAnsi" w:cstheme="minorHAnsi"/>
          <w:sz w:val="22"/>
          <w:szCs w:val="22"/>
        </w:rPr>
        <w:t>Modern educational organizations require scalable and reliable systems to manage student data and appointment scheduling. This project implements the backend component of a full-stack MERN application using Node.js, Express, and MongoDB to support academic advising appointments through a modular RESTful architecture.</w:t>
      </w:r>
    </w:p>
    <w:p w14:paraId="5C23F2BC" w14:textId="77777777" w:rsidR="00BB52EE" w:rsidRDefault="00BB52EE" w:rsidP="00403F24">
      <w:pPr>
        <w:spacing w:line="276" w:lineRule="auto"/>
        <w:jc w:val="both"/>
        <w:rPr>
          <w:rFonts w:asciiTheme="minorHAnsi" w:hAnsiTheme="minorHAnsi" w:cstheme="minorHAnsi"/>
          <w:sz w:val="22"/>
          <w:szCs w:val="22"/>
        </w:rPr>
      </w:pPr>
    </w:p>
    <w:p w14:paraId="44CE05A4" w14:textId="15439125" w:rsidR="00403F24" w:rsidRPr="00403F24" w:rsidRDefault="00403F24" w:rsidP="00403F24">
      <w:pPr>
        <w:spacing w:line="276" w:lineRule="auto"/>
        <w:jc w:val="both"/>
        <w:rPr>
          <w:rFonts w:asciiTheme="minorHAnsi" w:hAnsiTheme="minorHAnsi" w:cstheme="minorHAnsi"/>
          <w:sz w:val="22"/>
          <w:szCs w:val="22"/>
        </w:rPr>
      </w:pPr>
      <w:r>
        <w:rPr>
          <w:rFonts w:asciiTheme="minorHAnsi" w:hAnsiTheme="minorHAnsi" w:cstheme="minorHAnsi"/>
          <w:sz w:val="22"/>
          <w:szCs w:val="22"/>
        </w:rPr>
        <w:t>T</w:t>
      </w:r>
      <w:r w:rsidRPr="00403F24">
        <w:rPr>
          <w:rFonts w:asciiTheme="minorHAnsi" w:hAnsiTheme="minorHAnsi" w:cstheme="minorHAnsi"/>
          <w:sz w:val="22"/>
          <w:szCs w:val="22"/>
        </w:rPr>
        <w:t>he backend has been successfully deployed to a cloud environment with verified MongoDB Atlas connectivity and production-ready configuration. Core functionality includes middleware setup, centralized error handling, session-based authentication, secure cookie configuration, and scaffolded route modules for advisors, availability, and appointments. The API design follows RESTful principles that promote scalability and separation of concerns (Fielding, 2000).</w:t>
      </w:r>
    </w:p>
    <w:p w14:paraId="3D0C2065" w14:textId="77777777" w:rsidR="00BB52EE" w:rsidRDefault="00BB52EE" w:rsidP="00403F24">
      <w:pPr>
        <w:spacing w:line="276" w:lineRule="auto"/>
        <w:jc w:val="both"/>
        <w:rPr>
          <w:rFonts w:asciiTheme="minorHAnsi" w:hAnsiTheme="minorHAnsi" w:cstheme="minorHAnsi"/>
          <w:sz w:val="22"/>
          <w:szCs w:val="22"/>
        </w:rPr>
      </w:pPr>
    </w:p>
    <w:p w14:paraId="2EBB4516" w14:textId="6ACFB2D2" w:rsidR="00403F24" w:rsidRPr="00403F24" w:rsidRDefault="00403F24" w:rsidP="00403F24">
      <w:pPr>
        <w:spacing w:line="276" w:lineRule="auto"/>
        <w:jc w:val="both"/>
        <w:rPr>
          <w:rFonts w:asciiTheme="minorHAnsi" w:hAnsiTheme="minorHAnsi" w:cstheme="minorHAnsi"/>
          <w:sz w:val="22"/>
          <w:szCs w:val="22"/>
        </w:rPr>
      </w:pPr>
      <w:r w:rsidRPr="00403F24">
        <w:rPr>
          <w:rFonts w:asciiTheme="minorHAnsi" w:hAnsiTheme="minorHAnsi" w:cstheme="minorHAnsi"/>
          <w:sz w:val="22"/>
          <w:szCs w:val="22"/>
        </w:rPr>
        <w:t>The incremental development approach reflects modern software engineering practices emphasizing modularity and maintainability (Pressman &amp; Maxim, 2020; Bass et al., 2022). While scheduling logic is still under refinement, the backend foundation demonstrates practical implementation aligned with industry standards.</w:t>
      </w:r>
    </w:p>
    <w:p w14:paraId="5C8B8893" w14:textId="77777777" w:rsidR="007B5BE2" w:rsidRPr="007B5BE2" w:rsidRDefault="007B5BE2" w:rsidP="00C37381">
      <w:pPr>
        <w:spacing w:line="276" w:lineRule="auto"/>
        <w:jc w:val="both"/>
        <w:rPr>
          <w:rFonts w:asciiTheme="minorHAnsi" w:hAnsiTheme="minorHAnsi" w:cstheme="minorHAnsi"/>
          <w:sz w:val="22"/>
          <w:szCs w:val="22"/>
        </w:rPr>
      </w:pPr>
    </w:p>
    <w:p w14:paraId="17B28B30" w14:textId="034BB0C7" w:rsidR="00C37381" w:rsidRDefault="001E266B" w:rsidP="001E266B">
      <w:pPr>
        <w:jc w:val="both"/>
        <w:rPr>
          <w:rFonts w:asciiTheme="minorHAnsi" w:hAnsiTheme="minorHAnsi" w:cstheme="minorHAnsi"/>
          <w:sz w:val="22"/>
          <w:szCs w:val="22"/>
        </w:rPr>
      </w:pPr>
      <w:r w:rsidRPr="00D95DC8">
        <w:rPr>
          <w:rStyle w:val="Strong"/>
          <w:rFonts w:asciiTheme="minorHAnsi" w:hAnsiTheme="minorHAnsi" w:cstheme="minorHAnsi"/>
          <w:i/>
          <w:iCs/>
        </w:rPr>
        <w:t>Keywords</w:t>
      </w:r>
      <w:r w:rsidRPr="001E266B">
        <w:rPr>
          <w:rStyle w:val="Strong"/>
          <w:rFonts w:asciiTheme="minorHAnsi" w:hAnsiTheme="minorHAnsi" w:cstheme="minorHAnsi"/>
          <w:i/>
          <w:iCs/>
          <w:sz w:val="22"/>
          <w:szCs w:val="22"/>
        </w:rPr>
        <w:t>:</w:t>
      </w:r>
      <w:r w:rsidRPr="001E266B">
        <w:rPr>
          <w:rFonts w:asciiTheme="minorHAnsi" w:hAnsiTheme="minorHAnsi" w:cstheme="minorHAnsi"/>
          <w:sz w:val="22"/>
          <w:szCs w:val="22"/>
        </w:rPr>
        <w:t xml:space="preserve"> MERN stack, web application, backend development, REST API, appointment scheduling</w:t>
      </w:r>
    </w:p>
    <w:p w14:paraId="09C98116" w14:textId="77777777" w:rsidR="001E266B" w:rsidRPr="001E266B" w:rsidRDefault="001E266B" w:rsidP="001E266B">
      <w:pPr>
        <w:jc w:val="both"/>
        <w:rPr>
          <w:rStyle w:val="Strong"/>
          <w:rFonts w:asciiTheme="minorHAnsi" w:hAnsiTheme="minorHAnsi" w:cstheme="minorHAnsi"/>
          <w:b w:val="0"/>
          <w:bCs w:val="0"/>
          <w:sz w:val="22"/>
          <w:szCs w:val="22"/>
        </w:rPr>
      </w:pPr>
    </w:p>
    <w:p w14:paraId="69932344" w14:textId="6C01AF64" w:rsidR="001E266B" w:rsidRDefault="001E266B" w:rsidP="003609A1">
      <w:pPr>
        <w:pStyle w:val="NormalWeb"/>
        <w:jc w:val="center"/>
        <w:rPr>
          <w:rStyle w:val="Strong"/>
          <w:rFonts w:ascii="Verdana" w:hAnsi="Verdana"/>
        </w:rPr>
        <w:sectPr w:rsidR="001E266B" w:rsidSect="00B45C66">
          <w:footerReference w:type="default" r:id="rId10"/>
          <w:pgSz w:w="12240" w:h="15840" w:code="1"/>
          <w:pgMar w:top="1440" w:right="1440" w:bottom="1440" w:left="1440" w:header="576" w:footer="576" w:gutter="0"/>
          <w:cols w:space="720"/>
          <w:docGrid w:linePitch="360"/>
        </w:sectPr>
      </w:pPr>
    </w:p>
    <w:p w14:paraId="36900A94" w14:textId="77777777" w:rsidR="001E266B" w:rsidRPr="001E266B" w:rsidRDefault="001E266B" w:rsidP="00D95DC8">
      <w:pPr>
        <w:jc w:val="center"/>
        <w:rPr>
          <w:rStyle w:val="Strong"/>
          <w:rFonts w:asciiTheme="minorHAnsi" w:hAnsiTheme="minorHAnsi" w:cstheme="minorHAnsi"/>
          <w:sz w:val="22"/>
          <w:szCs w:val="22"/>
        </w:rPr>
      </w:pPr>
      <w:r w:rsidRPr="00D95DC8">
        <w:rPr>
          <w:rStyle w:val="Strong"/>
          <w:rFonts w:asciiTheme="minorHAnsi" w:hAnsiTheme="minorHAnsi" w:cstheme="minorHAnsi"/>
        </w:rPr>
        <w:t>Introduction</w:t>
      </w:r>
    </w:p>
    <w:p w14:paraId="71627FDA" w14:textId="77777777" w:rsidR="00BB52EE" w:rsidRPr="00BB52EE" w:rsidRDefault="00403F24" w:rsidP="00403F24">
      <w:pPr>
        <w:spacing w:before="100" w:beforeAutospacing="1" w:after="100" w:afterAutospacing="1"/>
        <w:jc w:val="both"/>
        <w:rPr>
          <w:rFonts w:asciiTheme="minorHAnsi" w:hAnsiTheme="minorHAnsi" w:cstheme="minorHAnsi"/>
          <w:sz w:val="22"/>
          <w:szCs w:val="22"/>
        </w:rPr>
      </w:pPr>
      <w:r w:rsidRPr="00403F24">
        <w:rPr>
          <w:rFonts w:asciiTheme="minorHAnsi" w:hAnsiTheme="minorHAnsi" w:cstheme="minorHAnsi"/>
          <w:sz w:val="22"/>
          <w:szCs w:val="22"/>
        </w:rPr>
        <w:t xml:space="preserve">The project aims to develop a full-stack web application using the MERN stack (MongoDB, Express, React, and Node.js) that allows students to schedule academic advising appointments. </w:t>
      </w:r>
    </w:p>
    <w:p w14:paraId="38FAFEEA" w14:textId="325E940D" w:rsidR="00403F24" w:rsidRPr="00403F24" w:rsidRDefault="00403F24" w:rsidP="00403F24">
      <w:pPr>
        <w:spacing w:before="100" w:beforeAutospacing="1" w:after="100" w:afterAutospacing="1"/>
        <w:jc w:val="both"/>
        <w:rPr>
          <w:rFonts w:asciiTheme="minorHAnsi" w:hAnsiTheme="minorHAnsi" w:cstheme="minorHAnsi"/>
          <w:sz w:val="22"/>
          <w:szCs w:val="22"/>
        </w:rPr>
      </w:pPr>
      <w:r w:rsidRPr="00403F24">
        <w:rPr>
          <w:rFonts w:asciiTheme="minorHAnsi" w:hAnsiTheme="minorHAnsi" w:cstheme="minorHAnsi"/>
          <w:sz w:val="22"/>
          <w:szCs w:val="22"/>
        </w:rPr>
        <w:t>This document focuses on the current implementation progress, deployed architecture, initial functionality validation, challenges encountered, and planned next development steps. Modern web applications commonly rely on full-stack JavaScript frameworks to improve development consistency and maintainability (MongoDB, Inc., 2023).</w:t>
      </w:r>
    </w:p>
    <w:p w14:paraId="61D04B1F" w14:textId="6A23FC46" w:rsidR="00403F24" w:rsidRPr="00BB52EE" w:rsidRDefault="00403F24" w:rsidP="00BB52EE">
      <w:pPr>
        <w:pStyle w:val="NormalWeb"/>
        <w:jc w:val="center"/>
        <w:rPr>
          <w:rFonts w:asciiTheme="minorHAnsi" w:hAnsiTheme="minorHAnsi" w:cstheme="minorHAnsi"/>
          <w:b/>
          <w:bCs/>
        </w:rPr>
      </w:pPr>
      <w:r w:rsidRPr="00BB52EE">
        <w:rPr>
          <w:rFonts w:asciiTheme="minorHAnsi" w:hAnsiTheme="minorHAnsi" w:cstheme="minorHAnsi"/>
          <w:b/>
          <w:bCs/>
        </w:rPr>
        <w:t>Development Environment Setup</w:t>
      </w:r>
    </w:p>
    <w:p w14:paraId="75E59830" w14:textId="77777777" w:rsidR="00BB52EE" w:rsidRPr="00BB52EE" w:rsidRDefault="00BB52EE" w:rsidP="00BB52EE">
      <w:pPr>
        <w:spacing w:before="100" w:beforeAutospacing="1" w:after="100" w:afterAutospacing="1"/>
        <w:jc w:val="both"/>
        <w:rPr>
          <w:rFonts w:asciiTheme="minorHAnsi" w:hAnsiTheme="minorHAnsi" w:cstheme="minorHAnsi"/>
          <w:sz w:val="22"/>
          <w:szCs w:val="22"/>
        </w:rPr>
      </w:pPr>
      <w:r w:rsidRPr="00BB52EE">
        <w:rPr>
          <w:rFonts w:asciiTheme="minorHAnsi" w:hAnsiTheme="minorHAnsi" w:cstheme="minorHAnsi"/>
          <w:sz w:val="22"/>
          <w:szCs w:val="22"/>
        </w:rPr>
        <w:t>The development environment has been configured using modern full-stack JavaScript technologies and cloud hosting platforms. The project repository was created and organized following a modular MERN architecture separating frontend and backend services.</w:t>
      </w:r>
    </w:p>
    <w:p w14:paraId="040C6752" w14:textId="77777777" w:rsidR="00BB52EE" w:rsidRPr="00BB52EE" w:rsidRDefault="00BB52EE" w:rsidP="00BB52EE">
      <w:pPr>
        <w:spacing w:before="100" w:beforeAutospacing="1" w:after="100" w:afterAutospacing="1"/>
        <w:rPr>
          <w:rFonts w:asciiTheme="minorHAnsi" w:hAnsiTheme="minorHAnsi" w:cstheme="minorHAnsi"/>
          <w:sz w:val="22"/>
          <w:szCs w:val="22"/>
        </w:rPr>
      </w:pPr>
      <w:r w:rsidRPr="00BB52EE">
        <w:rPr>
          <w:rFonts w:asciiTheme="minorHAnsi" w:hAnsiTheme="minorHAnsi" w:cstheme="minorHAnsi"/>
          <w:b/>
          <w:bCs/>
          <w:sz w:val="22"/>
          <w:szCs w:val="22"/>
        </w:rPr>
        <w:t>Backend setup includes:</w:t>
      </w:r>
    </w:p>
    <w:p w14:paraId="6AE46E42" w14:textId="05404EDF" w:rsidR="00BB52EE" w:rsidRPr="00BB52EE" w:rsidRDefault="00BB52EE" w:rsidP="00BB52EE">
      <w:pPr>
        <w:numPr>
          <w:ilvl w:val="0"/>
          <w:numId w:val="13"/>
        </w:numPr>
        <w:tabs>
          <w:tab w:val="clear" w:pos="720"/>
        </w:tabs>
        <w:spacing w:before="100" w:beforeAutospacing="1" w:after="100" w:afterAutospacing="1"/>
        <w:ind w:left="450"/>
        <w:jc w:val="both"/>
        <w:rPr>
          <w:rFonts w:asciiTheme="minorHAnsi" w:hAnsiTheme="minorHAnsi" w:cstheme="minorHAnsi"/>
          <w:sz w:val="22"/>
          <w:szCs w:val="22"/>
        </w:rPr>
      </w:pPr>
      <w:r w:rsidRPr="00BB52EE">
        <w:rPr>
          <w:rFonts w:asciiTheme="minorHAnsi" w:hAnsiTheme="minorHAnsi" w:cstheme="minorHAnsi"/>
          <w:sz w:val="22"/>
          <w:szCs w:val="22"/>
        </w:rPr>
        <w:t>Node.js Express server initialized</w:t>
      </w:r>
      <w:r>
        <w:rPr>
          <w:rFonts w:asciiTheme="minorHAnsi" w:hAnsiTheme="minorHAnsi" w:cstheme="minorHAnsi"/>
          <w:sz w:val="22"/>
          <w:szCs w:val="22"/>
        </w:rPr>
        <w:t>.</w:t>
      </w:r>
    </w:p>
    <w:p w14:paraId="5866C007" w14:textId="0F1E638F" w:rsidR="00BB52EE" w:rsidRPr="00BB52EE" w:rsidRDefault="00BB52EE" w:rsidP="00BB52EE">
      <w:pPr>
        <w:numPr>
          <w:ilvl w:val="0"/>
          <w:numId w:val="13"/>
        </w:numPr>
        <w:tabs>
          <w:tab w:val="clear" w:pos="720"/>
        </w:tabs>
        <w:spacing w:before="100" w:beforeAutospacing="1" w:after="100" w:afterAutospacing="1"/>
        <w:ind w:left="450"/>
        <w:rPr>
          <w:rFonts w:asciiTheme="minorHAnsi" w:hAnsiTheme="minorHAnsi" w:cstheme="minorHAnsi"/>
          <w:sz w:val="22"/>
          <w:szCs w:val="22"/>
        </w:rPr>
      </w:pPr>
      <w:r w:rsidRPr="00BB52EE">
        <w:rPr>
          <w:rFonts w:asciiTheme="minorHAnsi" w:hAnsiTheme="minorHAnsi" w:cstheme="minorHAnsi"/>
          <w:sz w:val="22"/>
          <w:szCs w:val="22"/>
        </w:rPr>
        <w:t>Environment variables configured for production deployment</w:t>
      </w:r>
      <w:r>
        <w:rPr>
          <w:rFonts w:asciiTheme="minorHAnsi" w:hAnsiTheme="minorHAnsi" w:cstheme="minorHAnsi"/>
          <w:sz w:val="22"/>
          <w:szCs w:val="22"/>
        </w:rPr>
        <w:t>.</w:t>
      </w:r>
    </w:p>
    <w:p w14:paraId="78E1B5AA" w14:textId="1BDE0E50" w:rsidR="00BB52EE" w:rsidRPr="00BB52EE" w:rsidRDefault="00BB52EE" w:rsidP="00BB52EE">
      <w:pPr>
        <w:numPr>
          <w:ilvl w:val="0"/>
          <w:numId w:val="13"/>
        </w:numPr>
        <w:tabs>
          <w:tab w:val="clear" w:pos="720"/>
        </w:tabs>
        <w:spacing w:before="100" w:beforeAutospacing="1" w:after="100" w:afterAutospacing="1"/>
        <w:ind w:left="450"/>
        <w:rPr>
          <w:rFonts w:asciiTheme="minorHAnsi" w:hAnsiTheme="minorHAnsi" w:cstheme="minorHAnsi"/>
          <w:sz w:val="22"/>
          <w:szCs w:val="22"/>
        </w:rPr>
      </w:pPr>
      <w:r w:rsidRPr="00BB52EE">
        <w:rPr>
          <w:rFonts w:asciiTheme="minorHAnsi" w:hAnsiTheme="minorHAnsi" w:cstheme="minorHAnsi"/>
          <w:sz w:val="22"/>
          <w:szCs w:val="22"/>
        </w:rPr>
        <w:t>MongoDB Atlas database connection established using Mongoose</w:t>
      </w:r>
      <w:r>
        <w:rPr>
          <w:rFonts w:asciiTheme="minorHAnsi" w:hAnsiTheme="minorHAnsi" w:cstheme="minorHAnsi"/>
          <w:sz w:val="22"/>
          <w:szCs w:val="22"/>
        </w:rPr>
        <w:t>.</w:t>
      </w:r>
    </w:p>
    <w:p w14:paraId="060334E5" w14:textId="30D7D0BB" w:rsidR="00BB52EE" w:rsidRPr="00BB52EE" w:rsidRDefault="00BB52EE" w:rsidP="00BB52EE">
      <w:pPr>
        <w:numPr>
          <w:ilvl w:val="0"/>
          <w:numId w:val="13"/>
        </w:numPr>
        <w:tabs>
          <w:tab w:val="clear" w:pos="720"/>
          <w:tab w:val="left" w:pos="360"/>
        </w:tabs>
        <w:spacing w:before="100" w:beforeAutospacing="1" w:after="100" w:afterAutospacing="1"/>
        <w:ind w:left="540"/>
        <w:rPr>
          <w:rFonts w:asciiTheme="minorHAnsi" w:hAnsiTheme="minorHAnsi" w:cstheme="minorHAnsi"/>
          <w:sz w:val="22"/>
          <w:szCs w:val="22"/>
        </w:rPr>
      </w:pPr>
      <w:r w:rsidRPr="00BB52EE">
        <w:rPr>
          <w:rFonts w:asciiTheme="minorHAnsi" w:hAnsiTheme="minorHAnsi" w:cstheme="minorHAnsi"/>
          <w:sz w:val="22"/>
          <w:szCs w:val="22"/>
        </w:rPr>
        <w:lastRenderedPageBreak/>
        <w:t>Cloud deployment configured using Render</w:t>
      </w:r>
      <w:r>
        <w:rPr>
          <w:rFonts w:asciiTheme="minorHAnsi" w:hAnsiTheme="minorHAnsi" w:cstheme="minorHAnsi"/>
          <w:sz w:val="22"/>
          <w:szCs w:val="22"/>
        </w:rPr>
        <w:t>.</w:t>
      </w:r>
    </w:p>
    <w:p w14:paraId="4410EBAA" w14:textId="77777777" w:rsidR="00BB52EE" w:rsidRPr="00BB52EE" w:rsidRDefault="00BB52EE" w:rsidP="00BB52EE">
      <w:pPr>
        <w:spacing w:before="100" w:beforeAutospacing="1" w:after="100" w:afterAutospacing="1"/>
        <w:rPr>
          <w:rFonts w:asciiTheme="minorHAnsi" w:hAnsiTheme="minorHAnsi" w:cstheme="minorHAnsi"/>
          <w:sz w:val="22"/>
          <w:szCs w:val="22"/>
        </w:rPr>
      </w:pPr>
      <w:r w:rsidRPr="00BB52EE">
        <w:rPr>
          <w:rFonts w:asciiTheme="minorHAnsi" w:hAnsiTheme="minorHAnsi" w:cstheme="minorHAnsi"/>
          <w:b/>
          <w:bCs/>
          <w:sz w:val="22"/>
          <w:szCs w:val="22"/>
        </w:rPr>
        <w:t>Frontend setup includes:</w:t>
      </w:r>
    </w:p>
    <w:p w14:paraId="582DB49E" w14:textId="77777777" w:rsidR="00BB52EE" w:rsidRPr="00BB52EE" w:rsidRDefault="00BB52EE" w:rsidP="00BB52EE">
      <w:pPr>
        <w:numPr>
          <w:ilvl w:val="0"/>
          <w:numId w:val="14"/>
        </w:numPr>
        <w:tabs>
          <w:tab w:val="clear" w:pos="720"/>
        </w:tabs>
        <w:spacing w:before="100" w:beforeAutospacing="1" w:after="100" w:afterAutospacing="1"/>
        <w:ind w:left="540"/>
        <w:rPr>
          <w:rFonts w:asciiTheme="minorHAnsi" w:hAnsiTheme="minorHAnsi" w:cstheme="minorHAnsi"/>
          <w:sz w:val="22"/>
          <w:szCs w:val="22"/>
        </w:rPr>
      </w:pPr>
      <w:r w:rsidRPr="00BB52EE">
        <w:rPr>
          <w:rFonts w:asciiTheme="minorHAnsi" w:hAnsiTheme="minorHAnsi" w:cstheme="minorHAnsi"/>
          <w:sz w:val="22"/>
          <w:szCs w:val="22"/>
        </w:rPr>
        <w:t>React application initialized and structured into reusable components</w:t>
      </w:r>
    </w:p>
    <w:p w14:paraId="6C7705C2" w14:textId="77777777" w:rsidR="00BB52EE" w:rsidRPr="00BB52EE" w:rsidRDefault="00BB52EE" w:rsidP="00BB52EE">
      <w:pPr>
        <w:numPr>
          <w:ilvl w:val="0"/>
          <w:numId w:val="14"/>
        </w:numPr>
        <w:tabs>
          <w:tab w:val="clear" w:pos="720"/>
        </w:tabs>
        <w:spacing w:before="100" w:beforeAutospacing="1" w:after="100" w:afterAutospacing="1"/>
        <w:ind w:left="540"/>
        <w:rPr>
          <w:rFonts w:asciiTheme="minorHAnsi" w:hAnsiTheme="minorHAnsi" w:cstheme="minorHAnsi"/>
          <w:sz w:val="22"/>
          <w:szCs w:val="22"/>
        </w:rPr>
      </w:pPr>
      <w:r w:rsidRPr="00BB52EE">
        <w:rPr>
          <w:rFonts w:asciiTheme="minorHAnsi" w:hAnsiTheme="minorHAnsi" w:cstheme="minorHAnsi"/>
          <w:sz w:val="22"/>
          <w:szCs w:val="22"/>
        </w:rPr>
        <w:t xml:space="preserve">Production deployment configured using </w:t>
      </w:r>
      <w:proofErr w:type="spellStart"/>
      <w:r w:rsidRPr="00BB52EE">
        <w:rPr>
          <w:rFonts w:asciiTheme="minorHAnsi" w:hAnsiTheme="minorHAnsi" w:cstheme="minorHAnsi"/>
          <w:sz w:val="22"/>
          <w:szCs w:val="22"/>
        </w:rPr>
        <w:t>Vercel</w:t>
      </w:r>
      <w:proofErr w:type="spellEnd"/>
    </w:p>
    <w:p w14:paraId="2D24E70D" w14:textId="77777777" w:rsidR="00BB52EE" w:rsidRPr="00BB52EE" w:rsidRDefault="00BB52EE" w:rsidP="00BB52EE">
      <w:pPr>
        <w:numPr>
          <w:ilvl w:val="0"/>
          <w:numId w:val="14"/>
        </w:numPr>
        <w:tabs>
          <w:tab w:val="clear" w:pos="720"/>
        </w:tabs>
        <w:spacing w:before="100" w:beforeAutospacing="1" w:after="100" w:afterAutospacing="1"/>
        <w:ind w:left="540"/>
        <w:rPr>
          <w:rFonts w:asciiTheme="minorHAnsi" w:hAnsiTheme="minorHAnsi" w:cstheme="minorHAnsi"/>
          <w:sz w:val="22"/>
          <w:szCs w:val="22"/>
        </w:rPr>
      </w:pPr>
      <w:r w:rsidRPr="00BB52EE">
        <w:rPr>
          <w:rFonts w:asciiTheme="minorHAnsi" w:hAnsiTheme="minorHAnsi" w:cstheme="minorHAnsi"/>
          <w:sz w:val="22"/>
          <w:szCs w:val="22"/>
        </w:rPr>
        <w:t>Environment variable configuration to dynamically target local or production backend</w:t>
      </w:r>
    </w:p>
    <w:p w14:paraId="3D55DAF8" w14:textId="7BC0B60F" w:rsidR="00BB52EE" w:rsidRPr="00BB52EE" w:rsidRDefault="00BB52EE" w:rsidP="00BB52EE">
      <w:pPr>
        <w:pStyle w:val="NormalWeb"/>
        <w:jc w:val="both"/>
        <w:rPr>
          <w:rFonts w:asciiTheme="minorHAnsi" w:hAnsiTheme="minorHAnsi" w:cstheme="minorHAnsi"/>
          <w:b/>
          <w:bCs/>
          <w:sz w:val="22"/>
          <w:szCs w:val="22"/>
        </w:rPr>
      </w:pPr>
      <w:r w:rsidRPr="00BB52EE">
        <w:rPr>
          <w:rFonts w:asciiTheme="minorHAnsi" w:hAnsiTheme="minorHAnsi" w:cstheme="minorHAnsi"/>
          <w:sz w:val="22"/>
          <w:szCs w:val="22"/>
        </w:rPr>
        <w:t xml:space="preserve">This configuration allows the system to operate in a real cloud-based environment instead of only local execution, which aligns with modern distributed web application practices (Bass, Clements, &amp; </w:t>
      </w:r>
      <w:proofErr w:type="spellStart"/>
      <w:r w:rsidRPr="00BB52EE">
        <w:rPr>
          <w:rFonts w:asciiTheme="minorHAnsi" w:hAnsiTheme="minorHAnsi" w:cstheme="minorHAnsi"/>
          <w:sz w:val="22"/>
          <w:szCs w:val="22"/>
        </w:rPr>
        <w:t>Kazman</w:t>
      </w:r>
      <w:proofErr w:type="spellEnd"/>
      <w:r w:rsidRPr="00BB52EE">
        <w:rPr>
          <w:rFonts w:asciiTheme="minorHAnsi" w:hAnsiTheme="minorHAnsi" w:cstheme="minorHAnsi"/>
          <w:sz w:val="22"/>
          <w:szCs w:val="22"/>
        </w:rPr>
        <w:t>, 2022).</w:t>
      </w:r>
    </w:p>
    <w:p w14:paraId="56807FA7" w14:textId="79A2BB8E" w:rsidR="00361C07" w:rsidRDefault="00BB52EE" w:rsidP="00BB52EE">
      <w:pPr>
        <w:pStyle w:val="NormalWeb"/>
        <w:spacing w:line="276" w:lineRule="auto"/>
        <w:jc w:val="center"/>
        <w:rPr>
          <w:rFonts w:asciiTheme="minorHAnsi" w:hAnsiTheme="minorHAnsi" w:cstheme="minorHAnsi"/>
          <w:b/>
          <w:bCs/>
        </w:rPr>
      </w:pPr>
      <w:r w:rsidRPr="00BB52EE">
        <w:rPr>
          <w:rFonts w:asciiTheme="minorHAnsi" w:hAnsiTheme="minorHAnsi" w:cstheme="minorHAnsi"/>
          <w:b/>
          <w:bCs/>
        </w:rPr>
        <w:t>System Architecture Implementation</w:t>
      </w:r>
    </w:p>
    <w:p w14:paraId="389FF3D8" w14:textId="15294BB2" w:rsidR="00F63528" w:rsidRDefault="00944FCC" w:rsidP="005876B6">
      <w:pPr>
        <w:spacing w:before="100" w:beforeAutospacing="1" w:after="100" w:afterAutospacing="1"/>
        <w:jc w:val="both"/>
        <w:rPr>
          <w:rFonts w:asciiTheme="minorHAnsi" w:hAnsiTheme="minorHAnsi" w:cstheme="minorHAnsi"/>
          <w:i/>
          <w:iCs/>
          <w:sz w:val="22"/>
          <w:szCs w:val="22"/>
        </w:rPr>
      </w:pPr>
      <w:r>
        <w:rPr>
          <w:rFonts w:asciiTheme="minorHAnsi" w:hAnsiTheme="minorHAnsi" w:cstheme="minorHAnsi"/>
          <w:noProof/>
          <w:sz w:val="22"/>
          <w:szCs w:val="22"/>
        </w:rPr>
        <w:drawing>
          <wp:inline distT="0" distB="0" distL="0" distR="0" wp14:anchorId="6C49B338" wp14:editId="42F90CBC">
            <wp:extent cx="2809875" cy="260530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2822637" cy="2617134"/>
                    </a:xfrm>
                    <a:prstGeom prst="rect">
                      <a:avLst/>
                    </a:prstGeom>
                  </pic:spPr>
                </pic:pic>
              </a:graphicData>
            </a:graphic>
          </wp:inline>
        </w:drawing>
      </w:r>
      <w:r w:rsidR="00F63528" w:rsidRPr="00F63528">
        <w:rPr>
          <w:rFonts w:asciiTheme="minorHAnsi" w:hAnsiTheme="minorHAnsi" w:cstheme="minorHAnsi"/>
          <w:i/>
          <w:iCs/>
          <w:sz w:val="22"/>
          <w:szCs w:val="22"/>
        </w:rPr>
        <w:t>Figure 1. High-Level MERN Backend Architecture</w:t>
      </w:r>
    </w:p>
    <w:p w14:paraId="7C379013" w14:textId="32C7DE17" w:rsidR="005876B6" w:rsidRDefault="005876B6" w:rsidP="005876B6">
      <w:pPr>
        <w:spacing w:before="100" w:beforeAutospacing="1" w:after="100" w:afterAutospacing="1"/>
        <w:jc w:val="both"/>
        <w:rPr>
          <w:rFonts w:asciiTheme="minorHAnsi" w:hAnsiTheme="minorHAnsi" w:cstheme="minorHAnsi"/>
          <w:sz w:val="22"/>
          <w:szCs w:val="22"/>
        </w:rPr>
      </w:pPr>
      <w:r w:rsidRPr="005876B6">
        <w:rPr>
          <w:rFonts w:asciiTheme="minorHAnsi" w:hAnsiTheme="minorHAnsi" w:cstheme="minorHAnsi"/>
          <w:sz w:val="22"/>
          <w:szCs w:val="22"/>
        </w:rPr>
        <w:t xml:space="preserve">The system follows a three-tier architecture composed of presentation, application, and data layers. The React frontend hosted on </w:t>
      </w:r>
      <w:proofErr w:type="spellStart"/>
      <w:r w:rsidRPr="005876B6">
        <w:rPr>
          <w:rFonts w:asciiTheme="minorHAnsi" w:hAnsiTheme="minorHAnsi" w:cstheme="minorHAnsi"/>
          <w:sz w:val="22"/>
          <w:szCs w:val="22"/>
        </w:rPr>
        <w:t>Vercel</w:t>
      </w:r>
      <w:proofErr w:type="spellEnd"/>
      <w:r w:rsidRPr="005876B6">
        <w:rPr>
          <w:rFonts w:asciiTheme="minorHAnsi" w:hAnsiTheme="minorHAnsi" w:cstheme="minorHAnsi"/>
          <w:sz w:val="22"/>
          <w:szCs w:val="22"/>
        </w:rPr>
        <w:t xml:space="preserve"> provides the user interface and sends HTTP requests to the backend API. The Node.js and Express backend hosted on Render processes requests, performs validation, and manages application logic. </w:t>
      </w:r>
    </w:p>
    <w:p w14:paraId="5606FE62" w14:textId="5AD6C45A" w:rsidR="005876B6" w:rsidRPr="005876B6" w:rsidRDefault="005876B6" w:rsidP="005876B6">
      <w:pPr>
        <w:spacing w:before="100" w:beforeAutospacing="1" w:after="100" w:afterAutospacing="1"/>
        <w:jc w:val="both"/>
        <w:rPr>
          <w:rFonts w:asciiTheme="minorHAnsi" w:hAnsiTheme="minorHAnsi" w:cstheme="minorHAnsi"/>
          <w:sz w:val="22"/>
          <w:szCs w:val="22"/>
        </w:rPr>
      </w:pPr>
      <w:r w:rsidRPr="005876B6">
        <w:rPr>
          <w:rFonts w:asciiTheme="minorHAnsi" w:hAnsiTheme="minorHAnsi" w:cstheme="minorHAnsi"/>
          <w:sz w:val="22"/>
          <w:szCs w:val="22"/>
        </w:rPr>
        <w:t>MongoDB Atlas serves as the persistent database storing user information and future appointment records.</w:t>
      </w:r>
    </w:p>
    <w:p w14:paraId="6559CCBE" w14:textId="147444B1" w:rsidR="005876B6" w:rsidRDefault="005876B6" w:rsidP="005876B6">
      <w:pPr>
        <w:spacing w:before="100" w:beforeAutospacing="1" w:after="100" w:afterAutospacing="1"/>
        <w:jc w:val="both"/>
        <w:rPr>
          <w:rFonts w:asciiTheme="minorHAnsi" w:hAnsiTheme="minorHAnsi" w:cstheme="minorHAnsi"/>
          <w:sz w:val="22"/>
          <w:szCs w:val="22"/>
        </w:rPr>
      </w:pPr>
      <w:r w:rsidRPr="005876B6">
        <w:rPr>
          <w:rFonts w:asciiTheme="minorHAnsi" w:hAnsiTheme="minorHAnsi" w:cstheme="minorHAnsi"/>
          <w:sz w:val="22"/>
          <w:szCs w:val="22"/>
        </w:rPr>
        <w:t>Communication between layers occurs through RESTful API calls, a widely adopted standard for scalable web services due to its stateless interaction model (Fielding, 2000). This architecture separates concerns between UI rendering, business logic, and data persistence, improving scalability and maintainability (Bass et al., 2022).</w:t>
      </w:r>
    </w:p>
    <w:p w14:paraId="4B7C01EF" w14:textId="528BBEC3" w:rsidR="005876B6" w:rsidRDefault="005876B6" w:rsidP="005876B6">
      <w:pPr>
        <w:spacing w:before="100" w:beforeAutospacing="1" w:after="100" w:afterAutospacing="1"/>
        <w:jc w:val="center"/>
        <w:rPr>
          <w:rFonts w:asciiTheme="minorHAnsi" w:hAnsiTheme="minorHAnsi" w:cstheme="minorHAnsi"/>
          <w:b/>
          <w:bCs/>
        </w:rPr>
      </w:pPr>
      <w:r w:rsidRPr="005876B6">
        <w:rPr>
          <w:rFonts w:asciiTheme="minorHAnsi" w:hAnsiTheme="minorHAnsi" w:cstheme="minorHAnsi"/>
          <w:b/>
          <w:bCs/>
        </w:rPr>
        <w:t>Implemented Features</w:t>
      </w:r>
    </w:p>
    <w:p w14:paraId="5AAE5D5C" w14:textId="77777777" w:rsidR="005876B6" w:rsidRPr="005876B6" w:rsidRDefault="005876B6" w:rsidP="005876B6">
      <w:pPr>
        <w:spacing w:before="100" w:beforeAutospacing="1" w:after="100" w:afterAutospacing="1"/>
        <w:jc w:val="both"/>
        <w:rPr>
          <w:rFonts w:asciiTheme="minorHAnsi" w:hAnsiTheme="minorHAnsi" w:cstheme="minorHAnsi"/>
          <w:sz w:val="22"/>
          <w:szCs w:val="22"/>
        </w:rPr>
      </w:pPr>
      <w:r w:rsidRPr="005876B6">
        <w:rPr>
          <w:rFonts w:asciiTheme="minorHAnsi" w:hAnsiTheme="minorHAnsi" w:cstheme="minorHAnsi"/>
          <w:sz w:val="22"/>
          <w:szCs w:val="22"/>
        </w:rPr>
        <w:t>The backend was successfully deployed and connected to MongoDB Atlas. Core middleware is implemented, including JSON parsing, centralized error handling, and a health-check endpoint (/</w:t>
      </w:r>
      <w:proofErr w:type="spellStart"/>
      <w:r w:rsidRPr="005876B6">
        <w:rPr>
          <w:rFonts w:asciiTheme="minorHAnsi" w:hAnsiTheme="minorHAnsi" w:cstheme="minorHAnsi"/>
          <w:sz w:val="22"/>
          <w:szCs w:val="22"/>
        </w:rPr>
        <w:t>api</w:t>
      </w:r>
      <w:proofErr w:type="spellEnd"/>
      <w:r w:rsidRPr="005876B6">
        <w:rPr>
          <w:rFonts w:asciiTheme="minorHAnsi" w:hAnsiTheme="minorHAnsi" w:cstheme="minorHAnsi"/>
          <w:sz w:val="22"/>
          <w:szCs w:val="22"/>
        </w:rPr>
        <w:t>/health) used to confirm service availability. Authentication support is implemented through Passport with session management configured for both local development and production environments (secure cookies and proxy support in production).</w:t>
      </w:r>
    </w:p>
    <w:p w14:paraId="6E407B52" w14:textId="0AC2384A" w:rsidR="005876B6" w:rsidRPr="005876B6" w:rsidRDefault="005876B6" w:rsidP="005876B6">
      <w:pPr>
        <w:spacing w:before="100" w:beforeAutospacing="1" w:after="100" w:afterAutospacing="1"/>
        <w:jc w:val="both"/>
        <w:rPr>
          <w:rFonts w:asciiTheme="minorHAnsi" w:hAnsiTheme="minorHAnsi" w:cstheme="minorHAnsi"/>
          <w:sz w:val="22"/>
          <w:szCs w:val="22"/>
        </w:rPr>
      </w:pPr>
      <w:r w:rsidRPr="005876B6">
        <w:rPr>
          <w:rFonts w:asciiTheme="minorHAnsi" w:hAnsiTheme="minorHAnsi" w:cstheme="minorHAnsi"/>
          <w:sz w:val="22"/>
          <w:szCs w:val="22"/>
        </w:rPr>
        <w:t>In addition, the project has established the modular API structure by mounting route groups for advisors, availability, and appointments. These route groups are currently scaffolded (base paths are in place), providing a clean foundation for implementing the remaining scheduling features in the next iteration.</w:t>
      </w:r>
    </w:p>
    <w:p w14:paraId="3AC7DE05" w14:textId="57F616D2" w:rsidR="005876B6" w:rsidRDefault="005876B6" w:rsidP="005876B6">
      <w:pPr>
        <w:spacing w:before="100" w:beforeAutospacing="1" w:after="100" w:afterAutospacing="1"/>
        <w:jc w:val="both"/>
        <w:rPr>
          <w:rFonts w:asciiTheme="minorHAnsi" w:hAnsiTheme="minorHAnsi" w:cstheme="minorHAnsi"/>
          <w:sz w:val="22"/>
          <w:szCs w:val="22"/>
        </w:rPr>
      </w:pPr>
      <w:r w:rsidRPr="005876B6">
        <w:rPr>
          <w:rFonts w:asciiTheme="minorHAnsi" w:hAnsiTheme="minorHAnsi" w:cstheme="minorHAnsi"/>
          <w:sz w:val="22"/>
          <w:szCs w:val="22"/>
        </w:rPr>
        <w:t>A User model supports role-based access (student vs. advisor), and the project includes initial domain models for appointment scheduling (e.g., Appointment and Availability). The backend is organized using a modular route structure (e.g., authentication routes and appointment-related routes), which improves maintainability and supports incremental delivery of features (Pressman &amp; Maxim, 2020).</w:t>
      </w:r>
    </w:p>
    <w:p w14:paraId="16D64903" w14:textId="77777777" w:rsidR="00944FCC" w:rsidRPr="005876B6" w:rsidRDefault="00944FCC" w:rsidP="005876B6">
      <w:pPr>
        <w:spacing w:before="100" w:beforeAutospacing="1" w:after="100" w:afterAutospacing="1"/>
        <w:jc w:val="both"/>
        <w:rPr>
          <w:rFonts w:asciiTheme="minorHAnsi" w:hAnsiTheme="minorHAnsi" w:cstheme="minorHAnsi"/>
          <w:sz w:val="22"/>
          <w:szCs w:val="22"/>
        </w:rPr>
      </w:pPr>
    </w:p>
    <w:p w14:paraId="56220EB6" w14:textId="35A1E3AD" w:rsidR="005876B6" w:rsidRDefault="005876B6" w:rsidP="001D3F29">
      <w:pPr>
        <w:spacing w:before="100" w:beforeAutospacing="1" w:after="100" w:afterAutospacing="1"/>
        <w:jc w:val="both"/>
        <w:rPr>
          <w:rFonts w:asciiTheme="minorHAnsi" w:hAnsiTheme="minorHAnsi" w:cstheme="minorHAnsi"/>
          <w:b/>
          <w:bCs/>
          <w:sz w:val="22"/>
          <w:szCs w:val="22"/>
        </w:rPr>
      </w:pPr>
      <w:r w:rsidRPr="003E03C8">
        <w:rPr>
          <w:rFonts w:asciiTheme="minorHAnsi" w:hAnsiTheme="minorHAnsi" w:cstheme="minorHAnsi"/>
          <w:b/>
          <w:bCs/>
          <w:sz w:val="22"/>
          <w:szCs w:val="22"/>
        </w:rPr>
        <w:lastRenderedPageBreak/>
        <w:t>API Endpoint Design</w:t>
      </w:r>
      <w:r>
        <w:rPr>
          <w:rFonts w:asciiTheme="minorHAnsi" w:hAnsiTheme="minorHAnsi" w:cstheme="minorHAnsi"/>
          <w:b/>
          <w:bCs/>
          <w:sz w:val="22"/>
          <w:szCs w:val="22"/>
        </w:rPr>
        <w:t xml:space="preserve"> </w:t>
      </w:r>
      <w:r w:rsidRPr="003E03C8">
        <w:rPr>
          <w:rFonts w:asciiTheme="minorHAnsi" w:hAnsiTheme="minorHAnsi" w:cstheme="minorHAnsi"/>
          <w:b/>
          <w:bCs/>
          <w:sz w:val="22"/>
          <w:szCs w:val="22"/>
        </w:rPr>
        <w:t xml:space="preserve">(Implemented vs. </w:t>
      </w:r>
      <w:r w:rsidR="001D3F29">
        <w:rPr>
          <w:rFonts w:asciiTheme="minorHAnsi" w:hAnsiTheme="minorHAnsi" w:cstheme="minorHAnsi"/>
          <w:b/>
          <w:bCs/>
          <w:sz w:val="22"/>
          <w:szCs w:val="22"/>
        </w:rPr>
        <w:t>Scaffolded</w:t>
      </w:r>
      <w:r w:rsidRPr="003E03C8">
        <w:rPr>
          <w:rFonts w:asciiTheme="minorHAnsi" w:hAnsiTheme="minorHAnsi" w:cstheme="minorHAnsi"/>
          <w:b/>
          <w:bCs/>
          <w:sz w:val="22"/>
          <w:szCs w:val="22"/>
        </w:rPr>
        <w:t>)</w:t>
      </w:r>
    </w:p>
    <w:p w14:paraId="01269983" w14:textId="77777777" w:rsidR="001D3F29" w:rsidRDefault="005876B6" w:rsidP="005876B6">
      <w:pPr>
        <w:spacing w:beforeAutospacing="1" w:after="100" w:afterAutospacing="1"/>
        <w:jc w:val="both"/>
        <w:rPr>
          <w:rFonts w:asciiTheme="minorHAnsi" w:hAnsiTheme="minorHAnsi" w:cstheme="minorHAnsi"/>
          <w:sz w:val="22"/>
          <w:szCs w:val="22"/>
        </w:rPr>
      </w:pPr>
      <w:r w:rsidRPr="003E03C8">
        <w:rPr>
          <w:rFonts w:asciiTheme="minorHAnsi" w:hAnsiTheme="minorHAnsi" w:cstheme="minorHAnsi"/>
          <w:sz w:val="22"/>
          <w:szCs w:val="22"/>
        </w:rPr>
        <w:t xml:space="preserve">The API follows RESTful conventions to expose resources for authentication, advisors, availability, and appointments. Table 1 summarizes the </w:t>
      </w:r>
      <w:r w:rsidRPr="003E03C8">
        <w:rPr>
          <w:rFonts w:asciiTheme="minorHAnsi" w:hAnsiTheme="minorHAnsi" w:cstheme="minorHAnsi"/>
          <w:b/>
          <w:bCs/>
          <w:sz w:val="22"/>
          <w:szCs w:val="22"/>
        </w:rPr>
        <w:t>implemented endpoints available in Week 7</w:t>
      </w:r>
      <w:r w:rsidRPr="003E03C8">
        <w:rPr>
          <w:rFonts w:asciiTheme="minorHAnsi" w:hAnsiTheme="minorHAnsi" w:cstheme="minorHAnsi"/>
          <w:sz w:val="22"/>
          <w:szCs w:val="22"/>
        </w:rPr>
        <w:t xml:space="preserve"> and the endpoints planned for the next phase. </w:t>
      </w:r>
    </w:p>
    <w:p w14:paraId="3A8CCA71" w14:textId="353A2FB8" w:rsidR="001D3F29" w:rsidRDefault="005876B6" w:rsidP="005876B6">
      <w:pPr>
        <w:spacing w:beforeAutospacing="1" w:after="100" w:afterAutospacing="1"/>
        <w:jc w:val="both"/>
        <w:rPr>
          <w:rFonts w:asciiTheme="minorHAnsi" w:hAnsiTheme="minorHAnsi" w:cstheme="minorHAnsi"/>
          <w:sz w:val="22"/>
          <w:szCs w:val="22"/>
        </w:rPr>
      </w:pPr>
      <w:r w:rsidRPr="003E03C8">
        <w:rPr>
          <w:rFonts w:asciiTheme="minorHAnsi" w:hAnsiTheme="minorHAnsi" w:cstheme="minorHAnsi"/>
          <w:sz w:val="22"/>
          <w:szCs w:val="22"/>
        </w:rPr>
        <w:t>Defining and validating endpoints early supports clean integration between the React client and the backend service (Fielding, 2000).</w:t>
      </w:r>
    </w:p>
    <w:p w14:paraId="36DAC35D" w14:textId="4E730CE8" w:rsidR="001D3F29" w:rsidRPr="001D3F29" w:rsidRDefault="001D3F29" w:rsidP="001D3F29">
      <w:pPr>
        <w:spacing w:beforeAutospacing="1" w:after="100" w:afterAutospacing="1"/>
        <w:rPr>
          <w:rFonts w:asciiTheme="minorHAnsi" w:hAnsiTheme="minorHAnsi" w:cstheme="minorHAnsi"/>
          <w:sz w:val="22"/>
          <w:szCs w:val="22"/>
        </w:rPr>
      </w:pPr>
      <w:r w:rsidRPr="001D3F29">
        <w:rPr>
          <w:rStyle w:val="Emphasis"/>
          <w:rFonts w:asciiTheme="minorHAnsi" w:hAnsiTheme="minorHAnsi" w:cstheme="minorHAnsi"/>
          <w:sz w:val="22"/>
          <w:szCs w:val="22"/>
        </w:rPr>
        <w:t>Table 1</w:t>
      </w:r>
      <w:r w:rsidRPr="001D3F29">
        <w:rPr>
          <w:rFonts w:asciiTheme="minorHAnsi" w:hAnsiTheme="minorHAnsi" w:cstheme="minorHAnsi"/>
          <w:sz w:val="22"/>
          <w:szCs w:val="22"/>
        </w:rPr>
        <w:br/>
      </w:r>
      <w:r w:rsidRPr="001D3F29">
        <w:rPr>
          <w:rStyle w:val="Emphasis"/>
          <w:rFonts w:asciiTheme="minorHAnsi" w:hAnsiTheme="minorHAnsi" w:cstheme="minorHAnsi"/>
          <w:sz w:val="22"/>
          <w:szCs w:val="22"/>
        </w:rPr>
        <w:t>API Route Groups and Implementation Status (Week 7)</w:t>
      </w:r>
    </w:p>
    <w:tbl>
      <w:tblPr>
        <w:tblStyle w:val="ListTable4-Accent1"/>
        <w:tblW w:w="0" w:type="auto"/>
        <w:tblLook w:val="04A0" w:firstRow="1" w:lastRow="0" w:firstColumn="1" w:lastColumn="0" w:noHBand="0" w:noVBand="1"/>
      </w:tblPr>
      <w:tblGrid>
        <w:gridCol w:w="1524"/>
        <w:gridCol w:w="2105"/>
        <w:gridCol w:w="772"/>
      </w:tblGrid>
      <w:tr w:rsidR="001D3F29" w:rsidRPr="001D3F29" w14:paraId="4691B58F" w14:textId="77777777" w:rsidTr="001D3F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E34D1" w14:textId="77777777" w:rsidR="001D3F29" w:rsidRPr="001D3F29" w:rsidRDefault="001D3F29">
            <w:pPr>
              <w:jc w:val="center"/>
              <w:rPr>
                <w:rFonts w:asciiTheme="minorHAnsi" w:hAnsiTheme="minorHAnsi" w:cstheme="minorHAnsi"/>
                <w:sz w:val="22"/>
                <w:szCs w:val="22"/>
              </w:rPr>
            </w:pPr>
            <w:r w:rsidRPr="001D3F29">
              <w:rPr>
                <w:rFonts w:asciiTheme="minorHAnsi" w:hAnsiTheme="minorHAnsi" w:cstheme="minorHAnsi"/>
                <w:b w:val="0"/>
                <w:bCs w:val="0"/>
                <w:sz w:val="22"/>
                <w:szCs w:val="22"/>
              </w:rPr>
              <w:t>Route</w:t>
            </w:r>
          </w:p>
        </w:tc>
        <w:tc>
          <w:tcPr>
            <w:tcW w:w="0" w:type="auto"/>
            <w:hideMark/>
          </w:tcPr>
          <w:p w14:paraId="5DBD0BCB" w14:textId="77777777" w:rsidR="001D3F29" w:rsidRPr="001D3F29" w:rsidRDefault="001D3F2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1D3F29">
              <w:rPr>
                <w:rFonts w:asciiTheme="minorHAnsi" w:hAnsiTheme="minorHAnsi" w:cstheme="minorHAnsi"/>
                <w:b w:val="0"/>
                <w:bCs w:val="0"/>
                <w:sz w:val="22"/>
                <w:szCs w:val="22"/>
              </w:rPr>
              <w:t>Path</w:t>
            </w:r>
          </w:p>
        </w:tc>
        <w:tc>
          <w:tcPr>
            <w:tcW w:w="0" w:type="auto"/>
            <w:hideMark/>
          </w:tcPr>
          <w:p w14:paraId="387A4ABB" w14:textId="77777777" w:rsidR="001D3F29" w:rsidRPr="001D3F29" w:rsidRDefault="001D3F2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1D3F29">
              <w:rPr>
                <w:rFonts w:asciiTheme="minorHAnsi" w:hAnsiTheme="minorHAnsi" w:cstheme="minorHAnsi"/>
                <w:b w:val="0"/>
                <w:bCs w:val="0"/>
                <w:sz w:val="22"/>
                <w:szCs w:val="22"/>
              </w:rPr>
              <w:t>Status</w:t>
            </w:r>
          </w:p>
        </w:tc>
      </w:tr>
      <w:tr w:rsidR="001D3F29" w:rsidRPr="001D3F29" w14:paraId="55A10A33" w14:textId="77777777" w:rsidTr="001D3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F0FAE" w14:textId="77777777" w:rsidR="001D3F29" w:rsidRPr="001D3F29" w:rsidRDefault="001D3F29">
            <w:pPr>
              <w:rPr>
                <w:rFonts w:asciiTheme="minorHAnsi" w:hAnsiTheme="minorHAnsi" w:cstheme="minorHAnsi"/>
                <w:b w:val="0"/>
                <w:bCs w:val="0"/>
                <w:sz w:val="22"/>
                <w:szCs w:val="22"/>
              </w:rPr>
            </w:pPr>
            <w:r w:rsidRPr="001D3F29">
              <w:rPr>
                <w:rFonts w:asciiTheme="minorHAnsi" w:hAnsiTheme="minorHAnsi" w:cstheme="minorHAnsi"/>
                <w:sz w:val="22"/>
                <w:szCs w:val="22"/>
              </w:rPr>
              <w:t>Root</w:t>
            </w:r>
          </w:p>
        </w:tc>
        <w:tc>
          <w:tcPr>
            <w:tcW w:w="0" w:type="auto"/>
            <w:hideMark/>
          </w:tcPr>
          <w:p w14:paraId="14397329" w14:textId="77777777" w:rsidR="001D3F29" w:rsidRPr="001D3F29" w:rsidRDefault="001D3F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D3F29">
              <w:rPr>
                <w:rStyle w:val="HTMLCode"/>
                <w:rFonts w:asciiTheme="minorHAnsi" w:hAnsiTheme="minorHAnsi" w:cstheme="minorHAnsi"/>
                <w:sz w:val="22"/>
                <w:szCs w:val="22"/>
              </w:rPr>
              <w:t>/</w:t>
            </w:r>
          </w:p>
        </w:tc>
        <w:tc>
          <w:tcPr>
            <w:tcW w:w="0" w:type="auto"/>
            <w:hideMark/>
          </w:tcPr>
          <w:p w14:paraId="7B03A36A" w14:textId="77777777" w:rsidR="001D3F29" w:rsidRPr="001D3F29" w:rsidRDefault="001D3F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spellStart"/>
            <w:r w:rsidRPr="001D3F29">
              <w:rPr>
                <w:rFonts w:asciiTheme="minorHAnsi" w:hAnsiTheme="minorHAnsi" w:cstheme="minorHAnsi"/>
                <w:sz w:val="22"/>
                <w:szCs w:val="22"/>
              </w:rPr>
              <w:t>Impl</w:t>
            </w:r>
            <w:proofErr w:type="spellEnd"/>
            <w:r w:rsidRPr="001D3F29">
              <w:rPr>
                <w:rFonts w:asciiTheme="minorHAnsi" w:hAnsiTheme="minorHAnsi" w:cstheme="minorHAnsi"/>
                <w:sz w:val="22"/>
                <w:szCs w:val="22"/>
              </w:rPr>
              <w:t>.</w:t>
            </w:r>
          </w:p>
        </w:tc>
      </w:tr>
      <w:tr w:rsidR="001D3F29" w:rsidRPr="001D3F29" w14:paraId="1FE460E7" w14:textId="77777777" w:rsidTr="001D3F29">
        <w:tc>
          <w:tcPr>
            <w:cnfStyle w:val="001000000000" w:firstRow="0" w:lastRow="0" w:firstColumn="1" w:lastColumn="0" w:oddVBand="0" w:evenVBand="0" w:oddHBand="0" w:evenHBand="0" w:firstRowFirstColumn="0" w:firstRowLastColumn="0" w:lastRowFirstColumn="0" w:lastRowLastColumn="0"/>
            <w:tcW w:w="0" w:type="auto"/>
            <w:hideMark/>
          </w:tcPr>
          <w:p w14:paraId="1E112790" w14:textId="77777777" w:rsidR="001D3F29" w:rsidRPr="001D3F29" w:rsidRDefault="001D3F29">
            <w:pPr>
              <w:rPr>
                <w:rFonts w:asciiTheme="minorHAnsi" w:hAnsiTheme="minorHAnsi" w:cstheme="minorHAnsi"/>
                <w:sz w:val="22"/>
                <w:szCs w:val="22"/>
              </w:rPr>
            </w:pPr>
            <w:r w:rsidRPr="001D3F29">
              <w:rPr>
                <w:rFonts w:asciiTheme="minorHAnsi" w:hAnsiTheme="minorHAnsi" w:cstheme="minorHAnsi"/>
                <w:sz w:val="22"/>
                <w:szCs w:val="22"/>
              </w:rPr>
              <w:t>Health</w:t>
            </w:r>
          </w:p>
        </w:tc>
        <w:tc>
          <w:tcPr>
            <w:tcW w:w="0" w:type="auto"/>
            <w:hideMark/>
          </w:tcPr>
          <w:p w14:paraId="13277B68" w14:textId="77777777" w:rsidR="001D3F29" w:rsidRPr="001D3F29" w:rsidRDefault="001D3F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3F29">
              <w:rPr>
                <w:rStyle w:val="HTMLCode"/>
                <w:rFonts w:asciiTheme="minorHAnsi" w:hAnsiTheme="minorHAnsi" w:cstheme="minorHAnsi"/>
                <w:sz w:val="22"/>
                <w:szCs w:val="22"/>
              </w:rPr>
              <w:t>/</w:t>
            </w:r>
            <w:proofErr w:type="spellStart"/>
            <w:r w:rsidRPr="001D3F29">
              <w:rPr>
                <w:rStyle w:val="HTMLCode"/>
                <w:rFonts w:asciiTheme="minorHAnsi" w:hAnsiTheme="minorHAnsi" w:cstheme="minorHAnsi"/>
                <w:sz w:val="22"/>
                <w:szCs w:val="22"/>
              </w:rPr>
              <w:t>api</w:t>
            </w:r>
            <w:proofErr w:type="spellEnd"/>
            <w:r w:rsidRPr="001D3F29">
              <w:rPr>
                <w:rStyle w:val="HTMLCode"/>
                <w:rFonts w:asciiTheme="minorHAnsi" w:hAnsiTheme="minorHAnsi" w:cstheme="minorHAnsi"/>
                <w:sz w:val="22"/>
                <w:szCs w:val="22"/>
              </w:rPr>
              <w:t>/health</w:t>
            </w:r>
          </w:p>
        </w:tc>
        <w:tc>
          <w:tcPr>
            <w:tcW w:w="0" w:type="auto"/>
            <w:hideMark/>
          </w:tcPr>
          <w:p w14:paraId="6CB6122E" w14:textId="77777777" w:rsidR="001D3F29" w:rsidRPr="001D3F29" w:rsidRDefault="001D3F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1D3F29">
              <w:rPr>
                <w:rFonts w:asciiTheme="minorHAnsi" w:hAnsiTheme="minorHAnsi" w:cstheme="minorHAnsi"/>
                <w:sz w:val="22"/>
                <w:szCs w:val="22"/>
              </w:rPr>
              <w:t>Impl</w:t>
            </w:r>
            <w:proofErr w:type="spellEnd"/>
            <w:r w:rsidRPr="001D3F29">
              <w:rPr>
                <w:rFonts w:asciiTheme="minorHAnsi" w:hAnsiTheme="minorHAnsi" w:cstheme="minorHAnsi"/>
                <w:sz w:val="22"/>
                <w:szCs w:val="22"/>
              </w:rPr>
              <w:t>.</w:t>
            </w:r>
          </w:p>
        </w:tc>
      </w:tr>
      <w:tr w:rsidR="001D3F29" w:rsidRPr="001D3F29" w14:paraId="7D35AFBB" w14:textId="77777777" w:rsidTr="001D3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650DE" w14:textId="77777777" w:rsidR="001D3F29" w:rsidRPr="001D3F29" w:rsidRDefault="001D3F29">
            <w:pPr>
              <w:rPr>
                <w:rFonts w:asciiTheme="minorHAnsi" w:hAnsiTheme="minorHAnsi" w:cstheme="minorHAnsi"/>
                <w:sz w:val="22"/>
                <w:szCs w:val="22"/>
              </w:rPr>
            </w:pPr>
            <w:r w:rsidRPr="001D3F29">
              <w:rPr>
                <w:rFonts w:asciiTheme="minorHAnsi" w:hAnsiTheme="minorHAnsi" w:cstheme="minorHAnsi"/>
                <w:sz w:val="22"/>
                <w:szCs w:val="22"/>
              </w:rPr>
              <w:t>Auth</w:t>
            </w:r>
          </w:p>
        </w:tc>
        <w:tc>
          <w:tcPr>
            <w:tcW w:w="0" w:type="auto"/>
            <w:hideMark/>
          </w:tcPr>
          <w:p w14:paraId="4B390B0C" w14:textId="77777777" w:rsidR="001D3F29" w:rsidRPr="001D3F29" w:rsidRDefault="001D3F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D3F29">
              <w:rPr>
                <w:rStyle w:val="HTMLCode"/>
                <w:rFonts w:asciiTheme="minorHAnsi" w:hAnsiTheme="minorHAnsi" w:cstheme="minorHAnsi"/>
                <w:sz w:val="22"/>
                <w:szCs w:val="22"/>
              </w:rPr>
              <w:t>/auth/*</w:t>
            </w:r>
          </w:p>
        </w:tc>
        <w:tc>
          <w:tcPr>
            <w:tcW w:w="0" w:type="auto"/>
            <w:hideMark/>
          </w:tcPr>
          <w:p w14:paraId="6669A040" w14:textId="77777777" w:rsidR="001D3F29" w:rsidRPr="001D3F29" w:rsidRDefault="001D3F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spellStart"/>
            <w:r w:rsidRPr="001D3F29">
              <w:rPr>
                <w:rFonts w:asciiTheme="minorHAnsi" w:hAnsiTheme="minorHAnsi" w:cstheme="minorHAnsi"/>
                <w:sz w:val="22"/>
                <w:szCs w:val="22"/>
              </w:rPr>
              <w:t>Impl</w:t>
            </w:r>
            <w:proofErr w:type="spellEnd"/>
            <w:r w:rsidRPr="001D3F29">
              <w:rPr>
                <w:rFonts w:asciiTheme="minorHAnsi" w:hAnsiTheme="minorHAnsi" w:cstheme="minorHAnsi"/>
                <w:sz w:val="22"/>
                <w:szCs w:val="22"/>
              </w:rPr>
              <w:t>.</w:t>
            </w:r>
          </w:p>
        </w:tc>
      </w:tr>
      <w:tr w:rsidR="001D3F29" w:rsidRPr="001D3F29" w14:paraId="420E8349" w14:textId="77777777" w:rsidTr="001D3F29">
        <w:tc>
          <w:tcPr>
            <w:cnfStyle w:val="001000000000" w:firstRow="0" w:lastRow="0" w:firstColumn="1" w:lastColumn="0" w:oddVBand="0" w:evenVBand="0" w:oddHBand="0" w:evenHBand="0" w:firstRowFirstColumn="0" w:firstRowLastColumn="0" w:lastRowFirstColumn="0" w:lastRowLastColumn="0"/>
            <w:tcW w:w="0" w:type="auto"/>
            <w:hideMark/>
          </w:tcPr>
          <w:p w14:paraId="0FA39C23" w14:textId="77777777" w:rsidR="001D3F29" w:rsidRPr="001D3F29" w:rsidRDefault="001D3F29">
            <w:pPr>
              <w:rPr>
                <w:rFonts w:asciiTheme="minorHAnsi" w:hAnsiTheme="minorHAnsi" w:cstheme="minorHAnsi"/>
                <w:sz w:val="22"/>
                <w:szCs w:val="22"/>
              </w:rPr>
            </w:pPr>
            <w:r w:rsidRPr="001D3F29">
              <w:rPr>
                <w:rFonts w:asciiTheme="minorHAnsi" w:hAnsiTheme="minorHAnsi" w:cstheme="minorHAnsi"/>
                <w:sz w:val="22"/>
                <w:szCs w:val="22"/>
              </w:rPr>
              <w:t>Advisors</w:t>
            </w:r>
          </w:p>
        </w:tc>
        <w:tc>
          <w:tcPr>
            <w:tcW w:w="0" w:type="auto"/>
            <w:hideMark/>
          </w:tcPr>
          <w:p w14:paraId="12A9A04B" w14:textId="77777777" w:rsidR="001D3F29" w:rsidRPr="001D3F29" w:rsidRDefault="001D3F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3F29">
              <w:rPr>
                <w:rStyle w:val="HTMLCode"/>
                <w:rFonts w:asciiTheme="minorHAnsi" w:hAnsiTheme="minorHAnsi" w:cstheme="minorHAnsi"/>
                <w:sz w:val="22"/>
                <w:szCs w:val="22"/>
              </w:rPr>
              <w:t>/</w:t>
            </w:r>
            <w:proofErr w:type="spellStart"/>
            <w:r w:rsidRPr="001D3F29">
              <w:rPr>
                <w:rStyle w:val="HTMLCode"/>
                <w:rFonts w:asciiTheme="minorHAnsi" w:hAnsiTheme="minorHAnsi" w:cstheme="minorHAnsi"/>
                <w:sz w:val="22"/>
                <w:szCs w:val="22"/>
              </w:rPr>
              <w:t>api</w:t>
            </w:r>
            <w:proofErr w:type="spellEnd"/>
            <w:r w:rsidRPr="001D3F29">
              <w:rPr>
                <w:rStyle w:val="HTMLCode"/>
                <w:rFonts w:asciiTheme="minorHAnsi" w:hAnsiTheme="minorHAnsi" w:cstheme="minorHAnsi"/>
                <w:sz w:val="22"/>
                <w:szCs w:val="22"/>
              </w:rPr>
              <w:t>/advisors/*</w:t>
            </w:r>
          </w:p>
        </w:tc>
        <w:tc>
          <w:tcPr>
            <w:tcW w:w="0" w:type="auto"/>
            <w:hideMark/>
          </w:tcPr>
          <w:p w14:paraId="10770BDB" w14:textId="77777777" w:rsidR="001D3F29" w:rsidRPr="001D3F29" w:rsidRDefault="001D3F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1D3F29">
              <w:rPr>
                <w:rFonts w:asciiTheme="minorHAnsi" w:hAnsiTheme="minorHAnsi" w:cstheme="minorHAnsi"/>
                <w:sz w:val="22"/>
                <w:szCs w:val="22"/>
              </w:rPr>
              <w:t>Scaf</w:t>
            </w:r>
            <w:proofErr w:type="spellEnd"/>
            <w:r w:rsidRPr="001D3F29">
              <w:rPr>
                <w:rFonts w:asciiTheme="minorHAnsi" w:hAnsiTheme="minorHAnsi" w:cstheme="minorHAnsi"/>
                <w:sz w:val="22"/>
                <w:szCs w:val="22"/>
              </w:rPr>
              <w:t>.</w:t>
            </w:r>
          </w:p>
        </w:tc>
      </w:tr>
      <w:tr w:rsidR="001D3F29" w:rsidRPr="001D3F29" w14:paraId="00A54F5C" w14:textId="77777777" w:rsidTr="001D3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F603C" w14:textId="77777777" w:rsidR="001D3F29" w:rsidRPr="001D3F29" w:rsidRDefault="001D3F29">
            <w:pPr>
              <w:rPr>
                <w:rFonts w:asciiTheme="minorHAnsi" w:hAnsiTheme="minorHAnsi" w:cstheme="minorHAnsi"/>
                <w:sz w:val="22"/>
                <w:szCs w:val="22"/>
              </w:rPr>
            </w:pPr>
            <w:r w:rsidRPr="001D3F29">
              <w:rPr>
                <w:rFonts w:asciiTheme="minorHAnsi" w:hAnsiTheme="minorHAnsi" w:cstheme="minorHAnsi"/>
                <w:sz w:val="22"/>
                <w:szCs w:val="22"/>
              </w:rPr>
              <w:t>Availability</w:t>
            </w:r>
          </w:p>
        </w:tc>
        <w:tc>
          <w:tcPr>
            <w:tcW w:w="0" w:type="auto"/>
            <w:hideMark/>
          </w:tcPr>
          <w:p w14:paraId="4BABBA09" w14:textId="77777777" w:rsidR="001D3F29" w:rsidRPr="001D3F29" w:rsidRDefault="001D3F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1D3F29">
              <w:rPr>
                <w:rStyle w:val="HTMLCode"/>
                <w:rFonts w:asciiTheme="minorHAnsi" w:hAnsiTheme="minorHAnsi" w:cstheme="minorHAnsi"/>
                <w:sz w:val="22"/>
                <w:szCs w:val="22"/>
              </w:rPr>
              <w:t>/</w:t>
            </w:r>
            <w:proofErr w:type="spellStart"/>
            <w:r w:rsidRPr="001D3F29">
              <w:rPr>
                <w:rStyle w:val="HTMLCode"/>
                <w:rFonts w:asciiTheme="minorHAnsi" w:hAnsiTheme="minorHAnsi" w:cstheme="minorHAnsi"/>
                <w:sz w:val="22"/>
                <w:szCs w:val="22"/>
              </w:rPr>
              <w:t>api</w:t>
            </w:r>
            <w:proofErr w:type="spellEnd"/>
            <w:r w:rsidRPr="001D3F29">
              <w:rPr>
                <w:rStyle w:val="HTMLCode"/>
                <w:rFonts w:asciiTheme="minorHAnsi" w:hAnsiTheme="minorHAnsi" w:cstheme="minorHAnsi"/>
                <w:sz w:val="22"/>
                <w:szCs w:val="22"/>
              </w:rPr>
              <w:t>/availability/*</w:t>
            </w:r>
          </w:p>
        </w:tc>
        <w:tc>
          <w:tcPr>
            <w:tcW w:w="0" w:type="auto"/>
            <w:hideMark/>
          </w:tcPr>
          <w:p w14:paraId="160CB5C0" w14:textId="77777777" w:rsidR="001D3F29" w:rsidRPr="001D3F29" w:rsidRDefault="001D3F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spellStart"/>
            <w:r w:rsidRPr="001D3F29">
              <w:rPr>
                <w:rFonts w:asciiTheme="minorHAnsi" w:hAnsiTheme="minorHAnsi" w:cstheme="minorHAnsi"/>
                <w:sz w:val="22"/>
                <w:szCs w:val="22"/>
              </w:rPr>
              <w:t>Scaf</w:t>
            </w:r>
            <w:proofErr w:type="spellEnd"/>
            <w:r w:rsidRPr="001D3F29">
              <w:rPr>
                <w:rFonts w:asciiTheme="minorHAnsi" w:hAnsiTheme="minorHAnsi" w:cstheme="minorHAnsi"/>
                <w:sz w:val="22"/>
                <w:szCs w:val="22"/>
              </w:rPr>
              <w:t>.</w:t>
            </w:r>
          </w:p>
        </w:tc>
      </w:tr>
      <w:tr w:rsidR="001D3F29" w:rsidRPr="001D3F29" w14:paraId="44CB3852" w14:textId="77777777" w:rsidTr="001D3F29">
        <w:tc>
          <w:tcPr>
            <w:cnfStyle w:val="001000000000" w:firstRow="0" w:lastRow="0" w:firstColumn="1" w:lastColumn="0" w:oddVBand="0" w:evenVBand="0" w:oddHBand="0" w:evenHBand="0" w:firstRowFirstColumn="0" w:firstRowLastColumn="0" w:lastRowFirstColumn="0" w:lastRowLastColumn="0"/>
            <w:tcW w:w="0" w:type="auto"/>
            <w:hideMark/>
          </w:tcPr>
          <w:p w14:paraId="60E23045" w14:textId="77777777" w:rsidR="001D3F29" w:rsidRPr="001D3F29" w:rsidRDefault="001D3F29">
            <w:pPr>
              <w:rPr>
                <w:rFonts w:asciiTheme="minorHAnsi" w:hAnsiTheme="minorHAnsi" w:cstheme="minorHAnsi"/>
                <w:sz w:val="22"/>
                <w:szCs w:val="22"/>
              </w:rPr>
            </w:pPr>
            <w:r w:rsidRPr="001D3F29">
              <w:rPr>
                <w:rFonts w:asciiTheme="minorHAnsi" w:hAnsiTheme="minorHAnsi" w:cstheme="minorHAnsi"/>
                <w:sz w:val="22"/>
                <w:szCs w:val="22"/>
              </w:rPr>
              <w:t>Appointments</w:t>
            </w:r>
          </w:p>
        </w:tc>
        <w:tc>
          <w:tcPr>
            <w:tcW w:w="0" w:type="auto"/>
            <w:hideMark/>
          </w:tcPr>
          <w:p w14:paraId="6062BB94" w14:textId="77777777" w:rsidR="001D3F29" w:rsidRPr="001D3F29" w:rsidRDefault="001D3F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3F29">
              <w:rPr>
                <w:rStyle w:val="HTMLCode"/>
                <w:rFonts w:asciiTheme="minorHAnsi" w:hAnsiTheme="minorHAnsi" w:cstheme="minorHAnsi"/>
                <w:sz w:val="22"/>
                <w:szCs w:val="22"/>
              </w:rPr>
              <w:t>/</w:t>
            </w:r>
            <w:proofErr w:type="spellStart"/>
            <w:r w:rsidRPr="001D3F29">
              <w:rPr>
                <w:rStyle w:val="HTMLCode"/>
                <w:rFonts w:asciiTheme="minorHAnsi" w:hAnsiTheme="minorHAnsi" w:cstheme="minorHAnsi"/>
                <w:sz w:val="22"/>
                <w:szCs w:val="22"/>
              </w:rPr>
              <w:t>api</w:t>
            </w:r>
            <w:proofErr w:type="spellEnd"/>
            <w:r w:rsidRPr="001D3F29">
              <w:rPr>
                <w:rStyle w:val="HTMLCode"/>
                <w:rFonts w:asciiTheme="minorHAnsi" w:hAnsiTheme="minorHAnsi" w:cstheme="minorHAnsi"/>
                <w:sz w:val="22"/>
                <w:szCs w:val="22"/>
              </w:rPr>
              <w:t>/appointments/*</w:t>
            </w:r>
          </w:p>
        </w:tc>
        <w:tc>
          <w:tcPr>
            <w:tcW w:w="0" w:type="auto"/>
            <w:hideMark/>
          </w:tcPr>
          <w:p w14:paraId="46C31361" w14:textId="77777777" w:rsidR="001D3F29" w:rsidRPr="001D3F29" w:rsidRDefault="001D3F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sidRPr="001D3F29">
              <w:rPr>
                <w:rFonts w:asciiTheme="minorHAnsi" w:hAnsiTheme="minorHAnsi" w:cstheme="minorHAnsi"/>
                <w:sz w:val="22"/>
                <w:szCs w:val="22"/>
              </w:rPr>
              <w:t>Scaf</w:t>
            </w:r>
            <w:proofErr w:type="spellEnd"/>
            <w:r w:rsidRPr="001D3F29">
              <w:rPr>
                <w:rFonts w:asciiTheme="minorHAnsi" w:hAnsiTheme="minorHAnsi" w:cstheme="minorHAnsi"/>
                <w:sz w:val="22"/>
                <w:szCs w:val="22"/>
              </w:rPr>
              <w:t>.</w:t>
            </w:r>
          </w:p>
        </w:tc>
      </w:tr>
      <w:tr w:rsidR="001D3F29" w:rsidRPr="001D3F29" w14:paraId="23A983DA" w14:textId="77777777" w:rsidTr="001D3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65180A" w14:textId="7A70C123" w:rsidR="001D3F29" w:rsidRPr="001D3F29" w:rsidRDefault="001D3F29" w:rsidP="001D3F29">
            <w:pPr>
              <w:rPr>
                <w:rFonts w:asciiTheme="minorHAnsi" w:hAnsiTheme="minorHAnsi" w:cstheme="minorHAnsi"/>
                <w:sz w:val="22"/>
                <w:szCs w:val="22"/>
              </w:rPr>
            </w:pPr>
            <w:r w:rsidRPr="00BA1AC9">
              <w:rPr>
                <w:rFonts w:asciiTheme="minorHAnsi" w:hAnsiTheme="minorHAnsi" w:cstheme="minorHAnsi"/>
                <w:sz w:val="22"/>
                <w:szCs w:val="22"/>
              </w:rPr>
              <w:t>Not Found</w:t>
            </w:r>
          </w:p>
        </w:tc>
        <w:tc>
          <w:tcPr>
            <w:tcW w:w="0" w:type="auto"/>
          </w:tcPr>
          <w:p w14:paraId="2657F8D3" w14:textId="0EAF39DE" w:rsidR="001D3F29" w:rsidRPr="001D3F29" w:rsidRDefault="001D3F29" w:rsidP="001D3F29">
            <w:pPr>
              <w:cnfStyle w:val="000000100000" w:firstRow="0" w:lastRow="0" w:firstColumn="0" w:lastColumn="0" w:oddVBand="0" w:evenVBand="0" w:oddHBand="1" w:evenHBand="0" w:firstRowFirstColumn="0" w:firstRowLastColumn="0" w:lastRowFirstColumn="0" w:lastRowLastColumn="0"/>
              <w:rPr>
                <w:rStyle w:val="HTMLCode"/>
                <w:rFonts w:asciiTheme="minorHAnsi" w:hAnsiTheme="minorHAnsi" w:cstheme="minorHAnsi"/>
                <w:sz w:val="22"/>
                <w:szCs w:val="22"/>
              </w:rPr>
            </w:pPr>
            <w:r w:rsidRPr="001D3F29">
              <w:rPr>
                <w:rFonts w:asciiTheme="minorHAnsi" w:hAnsiTheme="minorHAnsi" w:cstheme="minorHAnsi"/>
                <w:sz w:val="22"/>
                <w:szCs w:val="22"/>
              </w:rPr>
              <w:t>*</w:t>
            </w:r>
          </w:p>
        </w:tc>
        <w:tc>
          <w:tcPr>
            <w:tcW w:w="0" w:type="auto"/>
          </w:tcPr>
          <w:p w14:paraId="17F16B2E" w14:textId="497CFA77" w:rsidR="001D3F29" w:rsidRPr="001D3F29" w:rsidRDefault="001D3F29" w:rsidP="001D3F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roofErr w:type="spellStart"/>
            <w:r>
              <w:rPr>
                <w:rFonts w:asciiTheme="minorHAnsi" w:hAnsiTheme="minorHAnsi" w:cstheme="minorHAnsi"/>
                <w:sz w:val="22"/>
                <w:szCs w:val="22"/>
              </w:rPr>
              <w:t>Impl</w:t>
            </w:r>
            <w:proofErr w:type="spellEnd"/>
            <w:r>
              <w:rPr>
                <w:rFonts w:asciiTheme="minorHAnsi" w:hAnsiTheme="minorHAnsi" w:cstheme="minorHAnsi"/>
                <w:sz w:val="22"/>
                <w:szCs w:val="22"/>
              </w:rPr>
              <w:t>.</w:t>
            </w:r>
          </w:p>
        </w:tc>
      </w:tr>
      <w:tr w:rsidR="001D3F29" w:rsidRPr="001D3F29" w14:paraId="36A721D1" w14:textId="77777777" w:rsidTr="001D3F29">
        <w:tc>
          <w:tcPr>
            <w:cnfStyle w:val="001000000000" w:firstRow="0" w:lastRow="0" w:firstColumn="1" w:lastColumn="0" w:oddVBand="0" w:evenVBand="0" w:oddHBand="0" w:evenHBand="0" w:firstRowFirstColumn="0" w:firstRowLastColumn="0" w:lastRowFirstColumn="0" w:lastRowLastColumn="0"/>
            <w:tcW w:w="0" w:type="auto"/>
          </w:tcPr>
          <w:p w14:paraId="4280FEF5" w14:textId="6F853633" w:rsidR="001D3F29" w:rsidRPr="001D3F29" w:rsidRDefault="001D3F29" w:rsidP="001D3F29">
            <w:pPr>
              <w:rPr>
                <w:rFonts w:asciiTheme="minorHAnsi" w:hAnsiTheme="minorHAnsi" w:cstheme="minorHAnsi"/>
                <w:sz w:val="22"/>
                <w:szCs w:val="22"/>
              </w:rPr>
            </w:pPr>
            <w:r w:rsidRPr="00BA1AC9">
              <w:rPr>
                <w:rFonts w:asciiTheme="minorHAnsi" w:hAnsiTheme="minorHAnsi" w:cstheme="minorHAnsi"/>
                <w:sz w:val="22"/>
                <w:szCs w:val="22"/>
              </w:rPr>
              <w:t>Error Handler</w:t>
            </w:r>
          </w:p>
        </w:tc>
        <w:tc>
          <w:tcPr>
            <w:tcW w:w="0" w:type="auto"/>
          </w:tcPr>
          <w:p w14:paraId="69C1E0E2" w14:textId="6EAD4655" w:rsidR="001D3F29" w:rsidRPr="001D3F29" w:rsidRDefault="001D3F29" w:rsidP="001D3F29">
            <w:pPr>
              <w:cnfStyle w:val="000000000000" w:firstRow="0" w:lastRow="0" w:firstColumn="0" w:lastColumn="0" w:oddVBand="0" w:evenVBand="0" w:oddHBand="0" w:evenHBand="0" w:firstRowFirstColumn="0" w:firstRowLastColumn="0" w:lastRowFirstColumn="0" w:lastRowLastColumn="0"/>
              <w:rPr>
                <w:rStyle w:val="HTMLCode"/>
                <w:rFonts w:asciiTheme="minorHAnsi" w:hAnsiTheme="minorHAnsi" w:cstheme="minorHAnsi"/>
                <w:sz w:val="22"/>
                <w:szCs w:val="22"/>
              </w:rPr>
            </w:pPr>
            <w:r w:rsidRPr="001D3F29">
              <w:rPr>
                <w:rFonts w:asciiTheme="minorHAnsi" w:hAnsiTheme="minorHAnsi" w:cstheme="minorHAnsi"/>
                <w:sz w:val="22"/>
                <w:szCs w:val="22"/>
              </w:rPr>
              <w:t>*</w:t>
            </w:r>
          </w:p>
        </w:tc>
        <w:tc>
          <w:tcPr>
            <w:tcW w:w="0" w:type="auto"/>
          </w:tcPr>
          <w:p w14:paraId="4DDD1CCF" w14:textId="08702ADC" w:rsidR="001D3F29" w:rsidRPr="001D3F29" w:rsidRDefault="001D3F29" w:rsidP="001D3F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roofErr w:type="spellStart"/>
            <w:r>
              <w:rPr>
                <w:rFonts w:asciiTheme="minorHAnsi" w:hAnsiTheme="minorHAnsi" w:cstheme="minorHAnsi"/>
                <w:sz w:val="22"/>
                <w:szCs w:val="22"/>
              </w:rPr>
              <w:t>Impl</w:t>
            </w:r>
            <w:proofErr w:type="spellEnd"/>
            <w:r>
              <w:rPr>
                <w:rFonts w:asciiTheme="minorHAnsi" w:hAnsiTheme="minorHAnsi" w:cstheme="minorHAnsi"/>
                <w:sz w:val="22"/>
                <w:szCs w:val="22"/>
              </w:rPr>
              <w:t>.</w:t>
            </w:r>
          </w:p>
        </w:tc>
      </w:tr>
    </w:tbl>
    <w:p w14:paraId="30662BFF" w14:textId="645ED71B" w:rsidR="001D3F29" w:rsidRDefault="001D3F29" w:rsidP="001D3F29">
      <w:pPr>
        <w:spacing w:beforeAutospacing="1" w:after="100" w:afterAutospacing="1"/>
        <w:jc w:val="center"/>
        <w:rPr>
          <w:rFonts w:asciiTheme="minorHAnsi" w:hAnsiTheme="minorHAnsi" w:cstheme="minorHAnsi"/>
          <w:b/>
          <w:bCs/>
        </w:rPr>
      </w:pPr>
      <w:r w:rsidRPr="005F1C03">
        <w:rPr>
          <w:rFonts w:asciiTheme="minorHAnsi" w:hAnsiTheme="minorHAnsi" w:cstheme="minorHAnsi"/>
          <w:b/>
          <w:bCs/>
        </w:rPr>
        <w:t>Testing Performed</w:t>
      </w:r>
    </w:p>
    <w:p w14:paraId="06155F8D" w14:textId="77777777" w:rsidR="001D3F29" w:rsidRPr="00CB7526" w:rsidRDefault="001D3F29" w:rsidP="001D3F29">
      <w:pPr>
        <w:spacing w:before="100" w:beforeAutospacing="1" w:after="100" w:afterAutospacing="1"/>
        <w:jc w:val="both"/>
        <w:rPr>
          <w:rFonts w:asciiTheme="minorHAnsi" w:hAnsiTheme="minorHAnsi" w:cstheme="minorHAnsi"/>
        </w:rPr>
      </w:pPr>
      <w:r w:rsidRPr="00CB7526">
        <w:rPr>
          <w:rFonts w:asciiTheme="minorHAnsi" w:hAnsiTheme="minorHAnsi" w:cstheme="minorHAnsi"/>
        </w:rPr>
        <w:t xml:space="preserve">The deployed API endpoint was tested through a web browser to confirm availability and response correctness The tests focused on validating the production implementation, database connectivity, and authentication/session behavior. The health-check endpoint was used to confirm that the Render service is reachable from the public internet. Authentication/session testing validated that the backend can identify an authenticated user via a session-based endpoint (e.g., “me/profile”) when requests include credentials. In addition, endpoint-level checks were performed to confirm that appointment-related routes respond correctly and reject unauthenticated requests when </w:t>
      </w:r>
      <w:r w:rsidRPr="00CB7526">
        <w:rPr>
          <w:rFonts w:asciiTheme="minorHAnsi" w:hAnsiTheme="minorHAnsi" w:cstheme="minorHAnsi"/>
        </w:rPr>
        <w:t>required. Early integration testing reduces the risk of late-stage failures in distributed applications (Pressman &amp; Maxim, 2020).</w:t>
      </w:r>
    </w:p>
    <w:p w14:paraId="1C630DB0" w14:textId="77777777" w:rsidR="001D3F29" w:rsidRPr="001D3F29" w:rsidRDefault="001D3F29" w:rsidP="001D3F29">
      <w:pPr>
        <w:spacing w:before="100" w:beforeAutospacing="1" w:after="100" w:afterAutospacing="1"/>
        <w:jc w:val="center"/>
        <w:outlineLvl w:val="1"/>
        <w:rPr>
          <w:rFonts w:asciiTheme="minorHAnsi" w:hAnsiTheme="minorHAnsi" w:cstheme="minorHAnsi"/>
          <w:b/>
          <w:bCs/>
        </w:rPr>
      </w:pPr>
      <w:r w:rsidRPr="001D3F29">
        <w:rPr>
          <w:rFonts w:asciiTheme="minorHAnsi" w:hAnsiTheme="minorHAnsi" w:cstheme="minorHAnsi"/>
          <w:b/>
          <w:bCs/>
        </w:rPr>
        <w:t>Challenges Encountered</w:t>
      </w:r>
    </w:p>
    <w:p w14:paraId="1F10D808" w14:textId="77777777" w:rsidR="001D3F29" w:rsidRPr="00BA1AC9" w:rsidRDefault="001D3F29" w:rsidP="001D3F29">
      <w:pPr>
        <w:spacing w:before="100" w:beforeAutospacing="1" w:after="100" w:afterAutospacing="1"/>
        <w:jc w:val="both"/>
        <w:rPr>
          <w:rFonts w:asciiTheme="minorHAnsi" w:hAnsiTheme="minorHAnsi" w:cstheme="minorHAnsi"/>
          <w:sz w:val="22"/>
          <w:szCs w:val="22"/>
        </w:rPr>
      </w:pPr>
      <w:r w:rsidRPr="00BA1AC9">
        <w:rPr>
          <w:rFonts w:asciiTheme="minorHAnsi" w:hAnsiTheme="minorHAnsi" w:cstheme="minorHAnsi"/>
          <w:sz w:val="22"/>
          <w:szCs w:val="22"/>
        </w:rPr>
        <w:t xml:space="preserve">Initial deployment required careful configuration of environment variables and secure MongoDB connection strings for the cloud environment. Ensuring stable communication between the frontend hosted on </w:t>
      </w:r>
      <w:proofErr w:type="spellStart"/>
      <w:r w:rsidRPr="00BA1AC9">
        <w:rPr>
          <w:rFonts w:asciiTheme="minorHAnsi" w:hAnsiTheme="minorHAnsi" w:cstheme="minorHAnsi"/>
          <w:sz w:val="22"/>
          <w:szCs w:val="22"/>
        </w:rPr>
        <w:t>Vercel</w:t>
      </w:r>
      <w:proofErr w:type="spellEnd"/>
      <w:r w:rsidRPr="00BA1AC9">
        <w:rPr>
          <w:rFonts w:asciiTheme="minorHAnsi" w:hAnsiTheme="minorHAnsi" w:cstheme="minorHAnsi"/>
          <w:sz w:val="22"/>
          <w:szCs w:val="22"/>
        </w:rPr>
        <w:t xml:space="preserve"> and the backend hosted on Render presented additional complexity, particularly regarding Cross-Origin Resource Sharing (CORS) and session management across different domains.</w:t>
      </w:r>
    </w:p>
    <w:p w14:paraId="643C5C22" w14:textId="77777777" w:rsidR="001D3F29" w:rsidRPr="00BA1AC9" w:rsidRDefault="001D3F29" w:rsidP="001D3F29">
      <w:pPr>
        <w:spacing w:before="100" w:beforeAutospacing="1" w:after="100" w:afterAutospacing="1"/>
        <w:jc w:val="both"/>
        <w:rPr>
          <w:rFonts w:asciiTheme="minorHAnsi" w:hAnsiTheme="minorHAnsi" w:cstheme="minorHAnsi"/>
          <w:sz w:val="22"/>
          <w:szCs w:val="22"/>
        </w:rPr>
      </w:pPr>
      <w:r w:rsidRPr="00BA1AC9">
        <w:rPr>
          <w:rFonts w:asciiTheme="minorHAnsi" w:hAnsiTheme="minorHAnsi" w:cstheme="minorHAnsi"/>
          <w:sz w:val="22"/>
          <w:szCs w:val="22"/>
        </w:rPr>
        <w:t xml:space="preserve">A significant challenge involved configuring cross-site session cookies with credentials enabled. This required enabling trust proxy in production and properly configuring secure cookie settings (secure: true and </w:t>
      </w:r>
      <w:proofErr w:type="spellStart"/>
      <w:r w:rsidRPr="00BA1AC9">
        <w:rPr>
          <w:rFonts w:asciiTheme="minorHAnsi" w:hAnsiTheme="minorHAnsi" w:cstheme="minorHAnsi"/>
          <w:sz w:val="22"/>
          <w:szCs w:val="22"/>
        </w:rPr>
        <w:t>sameSite</w:t>
      </w:r>
      <w:proofErr w:type="spellEnd"/>
      <w:r w:rsidRPr="00BA1AC9">
        <w:rPr>
          <w:rFonts w:asciiTheme="minorHAnsi" w:hAnsiTheme="minorHAnsi" w:cstheme="minorHAnsi"/>
          <w:sz w:val="22"/>
          <w:szCs w:val="22"/>
        </w:rPr>
        <w:t>: "none") to allow authenticated requests between domains. Without these configurations, session persistence failed in production despite working locally.</w:t>
      </w:r>
    </w:p>
    <w:p w14:paraId="7AA76B26" w14:textId="77777777" w:rsidR="001D3F29" w:rsidRPr="00BA1AC9" w:rsidRDefault="001D3F29" w:rsidP="001D3F29">
      <w:pPr>
        <w:spacing w:before="100" w:beforeAutospacing="1" w:after="100" w:afterAutospacing="1"/>
        <w:jc w:val="both"/>
        <w:rPr>
          <w:rFonts w:asciiTheme="minorHAnsi" w:hAnsiTheme="minorHAnsi" w:cstheme="minorHAnsi"/>
          <w:sz w:val="22"/>
          <w:szCs w:val="22"/>
        </w:rPr>
      </w:pPr>
      <w:r w:rsidRPr="00BA1AC9">
        <w:rPr>
          <w:rFonts w:asciiTheme="minorHAnsi" w:hAnsiTheme="minorHAnsi" w:cstheme="minorHAnsi"/>
          <w:sz w:val="22"/>
          <w:szCs w:val="22"/>
        </w:rPr>
        <w:t>Additionally, while the advisor, availability, and appointment route groups have been scaffolded and mounted in the backend, their full scheduling logic is still under implementation. Completing these modules requires careful validation rules and database updates to prevent conflicts such as double-booking of availability slots.</w:t>
      </w:r>
    </w:p>
    <w:p w14:paraId="03C6991A" w14:textId="3EA8C3EB" w:rsidR="001D3F29" w:rsidRDefault="001D3F29" w:rsidP="001D3F29">
      <w:pPr>
        <w:spacing w:before="100" w:beforeAutospacing="1" w:after="100" w:afterAutospacing="1"/>
        <w:jc w:val="both"/>
        <w:rPr>
          <w:rFonts w:asciiTheme="minorHAnsi" w:hAnsiTheme="minorHAnsi" w:cstheme="minorHAnsi"/>
          <w:sz w:val="22"/>
          <w:szCs w:val="22"/>
        </w:rPr>
      </w:pPr>
      <w:r w:rsidRPr="00BA1AC9">
        <w:rPr>
          <w:rFonts w:asciiTheme="minorHAnsi" w:hAnsiTheme="minorHAnsi" w:cstheme="minorHAnsi"/>
          <w:sz w:val="22"/>
          <w:szCs w:val="22"/>
        </w:rPr>
        <w:t>These integration and session-management challenges are common in distributed web-based systems and must be addressed early to ensure secure and reliable communication between components (Bass et al., 2022).</w:t>
      </w:r>
    </w:p>
    <w:p w14:paraId="4C3660D2" w14:textId="77777777" w:rsidR="001D3F29" w:rsidRPr="001D3F29" w:rsidRDefault="001D3F29" w:rsidP="001D3F29">
      <w:pPr>
        <w:spacing w:before="100" w:beforeAutospacing="1" w:after="100" w:afterAutospacing="1"/>
        <w:jc w:val="center"/>
        <w:outlineLvl w:val="1"/>
        <w:rPr>
          <w:rFonts w:asciiTheme="minorHAnsi" w:hAnsiTheme="minorHAnsi" w:cstheme="minorHAnsi"/>
          <w:b/>
          <w:bCs/>
        </w:rPr>
      </w:pPr>
      <w:r w:rsidRPr="001D3F29">
        <w:rPr>
          <w:rFonts w:asciiTheme="minorHAnsi" w:hAnsiTheme="minorHAnsi" w:cstheme="minorHAnsi"/>
          <w:b/>
          <w:bCs/>
        </w:rPr>
        <w:t>Frontend–Backend Integration</w:t>
      </w:r>
    </w:p>
    <w:p w14:paraId="5D2D2730" w14:textId="77777777" w:rsidR="001D3F29" w:rsidRPr="001D3F29" w:rsidRDefault="001D3F29" w:rsidP="001D3F29">
      <w:pPr>
        <w:spacing w:before="100" w:beforeAutospacing="1" w:after="100" w:afterAutospacing="1"/>
        <w:jc w:val="both"/>
        <w:rPr>
          <w:rFonts w:asciiTheme="minorHAnsi" w:hAnsiTheme="minorHAnsi" w:cstheme="minorHAnsi"/>
          <w:sz w:val="22"/>
          <w:szCs w:val="22"/>
        </w:rPr>
      </w:pPr>
      <w:r w:rsidRPr="001D3F29">
        <w:rPr>
          <w:rFonts w:asciiTheme="minorHAnsi" w:hAnsiTheme="minorHAnsi" w:cstheme="minorHAnsi"/>
          <w:sz w:val="22"/>
          <w:szCs w:val="22"/>
        </w:rPr>
        <w:t xml:space="preserve">The React frontend deployed on </w:t>
      </w:r>
      <w:proofErr w:type="spellStart"/>
      <w:r w:rsidRPr="001D3F29">
        <w:rPr>
          <w:rFonts w:asciiTheme="minorHAnsi" w:hAnsiTheme="minorHAnsi" w:cstheme="minorHAnsi"/>
          <w:sz w:val="22"/>
          <w:szCs w:val="22"/>
        </w:rPr>
        <w:t>Vercel</w:t>
      </w:r>
      <w:proofErr w:type="spellEnd"/>
      <w:r w:rsidRPr="001D3F29">
        <w:rPr>
          <w:rFonts w:asciiTheme="minorHAnsi" w:hAnsiTheme="minorHAnsi" w:cstheme="minorHAnsi"/>
          <w:sz w:val="22"/>
          <w:szCs w:val="22"/>
        </w:rPr>
        <w:t xml:space="preserve"> successfully communicates with the backend API deployed on Render. A client-side request using the Fetch API retrieves data from the /</w:t>
      </w:r>
      <w:proofErr w:type="spellStart"/>
      <w:r w:rsidRPr="001D3F29">
        <w:rPr>
          <w:rFonts w:asciiTheme="minorHAnsi" w:hAnsiTheme="minorHAnsi" w:cstheme="minorHAnsi"/>
          <w:sz w:val="22"/>
          <w:szCs w:val="22"/>
        </w:rPr>
        <w:t>api</w:t>
      </w:r>
      <w:proofErr w:type="spellEnd"/>
      <w:r w:rsidRPr="001D3F29">
        <w:rPr>
          <w:rFonts w:asciiTheme="minorHAnsi" w:hAnsiTheme="minorHAnsi" w:cstheme="minorHAnsi"/>
          <w:sz w:val="22"/>
          <w:szCs w:val="22"/>
        </w:rPr>
        <w:t xml:space="preserve">/health endpoint and dynamically renders the server response in the user interface. Environment </w:t>
      </w:r>
      <w:r w:rsidRPr="001D3F29">
        <w:rPr>
          <w:rFonts w:asciiTheme="minorHAnsi" w:hAnsiTheme="minorHAnsi" w:cstheme="minorHAnsi"/>
          <w:sz w:val="22"/>
          <w:szCs w:val="22"/>
        </w:rPr>
        <w:lastRenderedPageBreak/>
        <w:t>variables are used to switch between local and production API URLs, demonstrating preparation for real-world deployment environments. Component-based frontends interacting with REST APIs represent a standard architecture in modern web applications (</w:t>
      </w:r>
      <w:proofErr w:type="spellStart"/>
      <w:r w:rsidRPr="001D3F29">
        <w:rPr>
          <w:rFonts w:asciiTheme="minorHAnsi" w:hAnsiTheme="minorHAnsi" w:cstheme="minorHAnsi"/>
          <w:sz w:val="22"/>
          <w:szCs w:val="22"/>
        </w:rPr>
        <w:t>OpenJS</w:t>
      </w:r>
      <w:proofErr w:type="spellEnd"/>
      <w:r w:rsidRPr="001D3F29">
        <w:rPr>
          <w:rFonts w:asciiTheme="minorHAnsi" w:hAnsiTheme="minorHAnsi" w:cstheme="minorHAnsi"/>
          <w:sz w:val="22"/>
          <w:szCs w:val="22"/>
        </w:rPr>
        <w:t xml:space="preserve"> Foundation, 2023).</w:t>
      </w:r>
    </w:p>
    <w:p w14:paraId="56FA1DA8" w14:textId="77777777" w:rsidR="001D3F29" w:rsidRPr="001D3F29" w:rsidRDefault="001D3F29" w:rsidP="001D3F29">
      <w:pPr>
        <w:spacing w:before="100" w:beforeAutospacing="1" w:after="100" w:afterAutospacing="1"/>
        <w:jc w:val="center"/>
        <w:outlineLvl w:val="1"/>
        <w:rPr>
          <w:rFonts w:asciiTheme="minorHAnsi" w:hAnsiTheme="minorHAnsi" w:cstheme="minorHAnsi"/>
          <w:b/>
          <w:bCs/>
        </w:rPr>
      </w:pPr>
      <w:r w:rsidRPr="001D3F29">
        <w:rPr>
          <w:rFonts w:asciiTheme="minorHAnsi" w:hAnsiTheme="minorHAnsi" w:cstheme="minorHAnsi"/>
          <w:b/>
          <w:bCs/>
        </w:rPr>
        <w:t>Next Steps</w:t>
      </w:r>
    </w:p>
    <w:p w14:paraId="54508C1F" w14:textId="032708A6" w:rsidR="001D3F29" w:rsidRDefault="001D3F29" w:rsidP="001D3F29">
      <w:pPr>
        <w:jc w:val="both"/>
        <w:rPr>
          <w:rFonts w:asciiTheme="minorHAnsi" w:hAnsiTheme="minorHAnsi" w:cstheme="minorHAnsi"/>
          <w:sz w:val="22"/>
          <w:szCs w:val="22"/>
        </w:rPr>
      </w:pPr>
      <w:r w:rsidRPr="00BA1AC9">
        <w:rPr>
          <w:rFonts w:asciiTheme="minorHAnsi" w:hAnsiTheme="minorHAnsi" w:cstheme="minorHAnsi"/>
          <w:sz w:val="22"/>
          <w:szCs w:val="22"/>
        </w:rPr>
        <w:t>The next development phase will focus on completing the core scheduling workflow. The immediate priority is implementing the full logic within the advisors, availability, and appointments route modules, including proper validation, database persistence, and conflict-prevention mechanisms (e.g., preventing double-booking of time slots).</w:t>
      </w:r>
    </w:p>
    <w:p w14:paraId="0B8378C9" w14:textId="77777777" w:rsidR="001D3F29" w:rsidRPr="00BA1AC9" w:rsidRDefault="001D3F29" w:rsidP="001D3F29">
      <w:pPr>
        <w:jc w:val="both"/>
        <w:rPr>
          <w:rFonts w:asciiTheme="minorHAnsi" w:hAnsiTheme="minorHAnsi" w:cstheme="minorHAnsi"/>
          <w:sz w:val="22"/>
          <w:szCs w:val="22"/>
        </w:rPr>
      </w:pPr>
    </w:p>
    <w:p w14:paraId="311C7627" w14:textId="3F4A1828" w:rsidR="001D3F29" w:rsidRDefault="001D3F29" w:rsidP="001D3F29">
      <w:pPr>
        <w:jc w:val="both"/>
        <w:rPr>
          <w:rFonts w:asciiTheme="minorHAnsi" w:hAnsiTheme="minorHAnsi" w:cstheme="minorHAnsi"/>
          <w:sz w:val="22"/>
          <w:szCs w:val="22"/>
        </w:rPr>
      </w:pPr>
      <w:r w:rsidRPr="00BA1AC9">
        <w:rPr>
          <w:rFonts w:asciiTheme="minorHAnsi" w:hAnsiTheme="minorHAnsi" w:cstheme="minorHAnsi"/>
          <w:sz w:val="22"/>
          <w:szCs w:val="22"/>
        </w:rPr>
        <w:t>Once the backend logic is finalized, the “Request Appointment” frontend action will be fully integrated with the appointment creation endpoint to ensure correct payload transmission and consistent availability updates when a slot is booked.</w:t>
      </w:r>
    </w:p>
    <w:p w14:paraId="188D7FD0" w14:textId="77777777" w:rsidR="001D3F29" w:rsidRPr="00BA1AC9" w:rsidRDefault="001D3F29" w:rsidP="001D3F29">
      <w:pPr>
        <w:jc w:val="both"/>
        <w:rPr>
          <w:rFonts w:asciiTheme="minorHAnsi" w:hAnsiTheme="minorHAnsi" w:cstheme="minorHAnsi"/>
          <w:sz w:val="22"/>
          <w:szCs w:val="22"/>
        </w:rPr>
      </w:pPr>
    </w:p>
    <w:p w14:paraId="2BED776F" w14:textId="076D1AC5" w:rsidR="001D3F29" w:rsidRDefault="001D3F29" w:rsidP="001D3F29">
      <w:pPr>
        <w:jc w:val="both"/>
        <w:rPr>
          <w:rFonts w:asciiTheme="minorHAnsi" w:hAnsiTheme="minorHAnsi" w:cstheme="minorHAnsi"/>
          <w:sz w:val="22"/>
          <w:szCs w:val="22"/>
        </w:rPr>
      </w:pPr>
      <w:r w:rsidRPr="00BA1AC9">
        <w:rPr>
          <w:rFonts w:asciiTheme="minorHAnsi" w:hAnsiTheme="minorHAnsi" w:cstheme="minorHAnsi"/>
          <w:sz w:val="22"/>
          <w:szCs w:val="22"/>
        </w:rPr>
        <w:t>Additional improvements will include implementing appointment cancellation functionality, strengthening input validation and error handling across all endpoints, and enhancing production readiness by replacing in-memory session storage with a persistent session store suitable for scalable deployments.</w:t>
      </w:r>
    </w:p>
    <w:p w14:paraId="7FA8A0A0" w14:textId="77777777" w:rsidR="001D3F29" w:rsidRPr="00BA1AC9" w:rsidRDefault="001D3F29" w:rsidP="001D3F29">
      <w:pPr>
        <w:jc w:val="both"/>
        <w:rPr>
          <w:rFonts w:asciiTheme="minorHAnsi" w:hAnsiTheme="minorHAnsi" w:cstheme="minorHAnsi"/>
          <w:sz w:val="22"/>
          <w:szCs w:val="22"/>
        </w:rPr>
      </w:pPr>
    </w:p>
    <w:p w14:paraId="500B98D1" w14:textId="77777777" w:rsidR="001D3F29" w:rsidRPr="00BA1AC9" w:rsidRDefault="001D3F29" w:rsidP="001D3F29">
      <w:pPr>
        <w:jc w:val="both"/>
        <w:rPr>
          <w:rFonts w:asciiTheme="minorHAnsi" w:hAnsiTheme="minorHAnsi" w:cstheme="minorHAnsi"/>
        </w:rPr>
      </w:pPr>
      <w:r w:rsidRPr="00BA1AC9">
        <w:rPr>
          <w:rFonts w:asciiTheme="minorHAnsi" w:hAnsiTheme="minorHAnsi" w:cstheme="minorHAnsi"/>
          <w:sz w:val="22"/>
          <w:szCs w:val="22"/>
        </w:rPr>
        <w:t>These next steps will transition the backend from a structured foundation to a fully operational scheduling service capable of supporting secure, reliable academic advising appointments.</w:t>
      </w:r>
    </w:p>
    <w:p w14:paraId="6B70D626" w14:textId="77777777" w:rsidR="001D3F29" w:rsidRPr="00BA1AC9" w:rsidRDefault="001D3F29" w:rsidP="001D3F29">
      <w:pPr>
        <w:spacing w:before="100" w:beforeAutospacing="1" w:after="100" w:afterAutospacing="1"/>
        <w:jc w:val="both"/>
        <w:rPr>
          <w:rFonts w:asciiTheme="minorHAnsi" w:hAnsiTheme="minorHAnsi" w:cstheme="minorHAnsi"/>
        </w:rPr>
      </w:pPr>
    </w:p>
    <w:p w14:paraId="256F0E49" w14:textId="77777777" w:rsidR="001D3F29" w:rsidRPr="003E03C8" w:rsidRDefault="001D3F29" w:rsidP="001D3F29">
      <w:pPr>
        <w:spacing w:beforeAutospacing="1" w:after="100" w:afterAutospacing="1"/>
        <w:rPr>
          <w:rFonts w:asciiTheme="minorHAnsi" w:hAnsiTheme="minorHAnsi" w:cstheme="minorHAnsi"/>
          <w:sz w:val="22"/>
          <w:szCs w:val="22"/>
        </w:rPr>
      </w:pPr>
    </w:p>
    <w:p w14:paraId="70494729" w14:textId="77777777" w:rsidR="005876B6" w:rsidRPr="005876B6" w:rsidRDefault="005876B6" w:rsidP="005876B6">
      <w:pPr>
        <w:spacing w:before="100" w:beforeAutospacing="1" w:after="100" w:afterAutospacing="1"/>
        <w:rPr>
          <w:rFonts w:asciiTheme="minorHAnsi" w:hAnsiTheme="minorHAnsi" w:cstheme="minorHAnsi"/>
          <w:sz w:val="22"/>
          <w:szCs w:val="22"/>
        </w:rPr>
      </w:pPr>
    </w:p>
    <w:p w14:paraId="2E417170" w14:textId="77777777" w:rsidR="005876B6" w:rsidRPr="005876B6" w:rsidRDefault="005876B6" w:rsidP="00BB52EE">
      <w:pPr>
        <w:pStyle w:val="NormalWeb"/>
        <w:spacing w:line="276" w:lineRule="auto"/>
        <w:rPr>
          <w:rFonts w:asciiTheme="minorHAnsi" w:hAnsiTheme="minorHAnsi" w:cstheme="minorHAnsi"/>
          <w:sz w:val="22"/>
          <w:szCs w:val="22"/>
        </w:rPr>
      </w:pPr>
    </w:p>
    <w:p w14:paraId="4AB5BB9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7A6E5FA6"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1164CCA4"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45E6ED23"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55178907"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6A01F13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750D455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627AB542"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494A7484"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D05723F"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8C02E0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1BE8A38"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391A012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70DB2D9F"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6CC9A1C5" w14:textId="0324B510"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3242E2D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2CD504C5" w14:textId="77777777" w:rsidR="00361C07" w:rsidRDefault="00361C07" w:rsidP="007A02C1">
      <w:pPr>
        <w:pStyle w:val="NormalWeb"/>
        <w:spacing w:line="276" w:lineRule="auto"/>
        <w:jc w:val="both"/>
        <w:rPr>
          <w:rStyle w:val="Strong"/>
          <w:rFonts w:asciiTheme="minorHAnsi" w:hAnsiTheme="minorHAnsi" w:cstheme="minorHAnsi"/>
          <w:b w:val="0"/>
          <w:bCs w:val="0"/>
          <w:sz w:val="22"/>
          <w:szCs w:val="22"/>
        </w:rPr>
      </w:pPr>
    </w:p>
    <w:p w14:paraId="0292E991" w14:textId="0E4FF775" w:rsidR="00361C07" w:rsidRPr="007A02C1" w:rsidRDefault="00361C07" w:rsidP="007A02C1">
      <w:pPr>
        <w:pStyle w:val="NormalWeb"/>
        <w:spacing w:line="276" w:lineRule="auto"/>
        <w:jc w:val="both"/>
        <w:rPr>
          <w:rStyle w:val="Strong"/>
          <w:rFonts w:asciiTheme="minorHAnsi" w:hAnsiTheme="minorHAnsi" w:cstheme="minorHAnsi"/>
          <w:b w:val="0"/>
          <w:bCs w:val="0"/>
          <w:sz w:val="22"/>
          <w:szCs w:val="22"/>
        </w:rPr>
        <w:sectPr w:rsidR="00361C07" w:rsidRPr="007A02C1" w:rsidSect="00C37381">
          <w:type w:val="continuous"/>
          <w:pgSz w:w="12240" w:h="15840" w:code="1"/>
          <w:pgMar w:top="1440" w:right="1440" w:bottom="1440" w:left="1440" w:header="576" w:footer="576" w:gutter="0"/>
          <w:cols w:num="2" w:space="432"/>
          <w:docGrid w:linePitch="360"/>
        </w:sectPr>
      </w:pPr>
    </w:p>
    <w:p w14:paraId="45FC2AD5" w14:textId="77777777" w:rsidR="00D95DC8" w:rsidRDefault="00D95DC8" w:rsidP="00361C07">
      <w:pPr>
        <w:pStyle w:val="NormalWeb"/>
        <w:ind w:left="1440" w:hanging="1440"/>
        <w:rPr>
          <w:rStyle w:val="Strong"/>
          <w:rFonts w:ascii="Verdana" w:hAnsi="Verdana"/>
        </w:rPr>
      </w:pPr>
    </w:p>
    <w:p w14:paraId="26FA28C9" w14:textId="77777777" w:rsidR="007A02C1" w:rsidRDefault="007A02C1" w:rsidP="003609A1">
      <w:pPr>
        <w:pStyle w:val="NormalWeb"/>
        <w:rPr>
          <w:rStyle w:val="Strong"/>
          <w:rFonts w:ascii="Verdana" w:hAnsi="Verdana"/>
        </w:rPr>
      </w:pPr>
    </w:p>
    <w:p w14:paraId="64859C55" w14:textId="6AE67A99" w:rsidR="007A02C1" w:rsidRDefault="007A02C1" w:rsidP="003609A1">
      <w:pPr>
        <w:pStyle w:val="NormalWeb"/>
        <w:rPr>
          <w:rStyle w:val="Strong"/>
          <w:rFonts w:ascii="Verdana" w:hAnsi="Verdana"/>
        </w:rPr>
        <w:sectPr w:rsidR="007A02C1" w:rsidSect="00C37381">
          <w:type w:val="continuous"/>
          <w:pgSz w:w="12240" w:h="15840" w:code="1"/>
          <w:pgMar w:top="1440" w:right="1440" w:bottom="1440" w:left="1440" w:header="576" w:footer="576" w:gutter="0"/>
          <w:cols w:space="720"/>
          <w:docGrid w:linePitch="360"/>
        </w:sectPr>
      </w:pPr>
    </w:p>
    <w:p w14:paraId="5622A121" w14:textId="756CA868" w:rsidR="00DA3A1A" w:rsidRPr="00361C07" w:rsidRDefault="00DA3A1A" w:rsidP="003609A1">
      <w:pPr>
        <w:pStyle w:val="NormalWeb"/>
        <w:rPr>
          <w:rStyle w:val="Strong"/>
          <w:rFonts w:asciiTheme="minorHAnsi" w:hAnsiTheme="minorHAnsi"/>
        </w:rPr>
      </w:pPr>
      <w:r w:rsidRPr="00361C07">
        <w:rPr>
          <w:rStyle w:val="Strong"/>
          <w:rFonts w:asciiTheme="minorHAnsi" w:hAnsiTheme="minorHAnsi"/>
        </w:rPr>
        <w:lastRenderedPageBreak/>
        <w:t>References</w:t>
      </w:r>
    </w:p>
    <w:p w14:paraId="57EA0920" w14:textId="77777777" w:rsidR="00361C07" w:rsidRDefault="00361C07" w:rsidP="00361C07">
      <w:pPr>
        <w:pStyle w:val="NormalWeb"/>
        <w:ind w:left="360" w:hanging="360"/>
        <w:jc w:val="both"/>
      </w:pPr>
      <w:r>
        <w:t xml:space="preserve">Bass, L., Clements, P., &amp; </w:t>
      </w:r>
      <w:proofErr w:type="spellStart"/>
      <w:r>
        <w:t>Kazman</w:t>
      </w:r>
      <w:proofErr w:type="spellEnd"/>
      <w:r>
        <w:t xml:space="preserve">, R. (2022). </w:t>
      </w:r>
      <w:r>
        <w:rPr>
          <w:rStyle w:val="Emphasis"/>
        </w:rPr>
        <w:t>Software architecture in practice</w:t>
      </w:r>
      <w:r>
        <w:t xml:space="preserve"> (4th ed.). Addison-Wesley.</w:t>
      </w:r>
    </w:p>
    <w:p w14:paraId="486CFE48" w14:textId="77777777" w:rsidR="00361C07" w:rsidRDefault="00361C07" w:rsidP="00361C07">
      <w:pPr>
        <w:pStyle w:val="NormalWeb"/>
        <w:ind w:left="360" w:hanging="360"/>
        <w:jc w:val="both"/>
      </w:pPr>
      <w:r>
        <w:t xml:space="preserve">Chacon, S., &amp; Straub, B. (2014). </w:t>
      </w:r>
      <w:r>
        <w:rPr>
          <w:rStyle w:val="Emphasis"/>
        </w:rPr>
        <w:t>Pro Git</w:t>
      </w:r>
      <w:r>
        <w:t xml:space="preserve"> (2nd ed.). </w:t>
      </w:r>
      <w:proofErr w:type="spellStart"/>
      <w:r>
        <w:t>Apress</w:t>
      </w:r>
      <w:proofErr w:type="spellEnd"/>
      <w:r>
        <w:t>.</w:t>
      </w:r>
    </w:p>
    <w:p w14:paraId="1863F6A9" w14:textId="77777777" w:rsidR="00361C07" w:rsidRDefault="00361C07" w:rsidP="00361C07">
      <w:pPr>
        <w:pStyle w:val="NormalWeb"/>
        <w:ind w:left="360" w:hanging="360"/>
        <w:jc w:val="both"/>
      </w:pPr>
      <w:r>
        <w:t xml:space="preserve">Facebook Open Source. (2023). </w:t>
      </w:r>
      <w:r>
        <w:rPr>
          <w:rStyle w:val="Emphasis"/>
        </w:rPr>
        <w:t>React documentation</w:t>
      </w:r>
      <w:r>
        <w:t xml:space="preserve">. </w:t>
      </w:r>
      <w:hyperlink r:id="rId12" w:tgtFrame="_new" w:history="1">
        <w:r>
          <w:rPr>
            <w:rStyle w:val="Hyperlink"/>
          </w:rPr>
          <w:t>https://react.dev</w:t>
        </w:r>
      </w:hyperlink>
    </w:p>
    <w:p w14:paraId="4DFA7774" w14:textId="77777777" w:rsidR="00361C07" w:rsidRDefault="00361C07" w:rsidP="00361C07">
      <w:pPr>
        <w:pStyle w:val="NormalWeb"/>
        <w:ind w:left="360" w:hanging="360"/>
        <w:jc w:val="both"/>
      </w:pPr>
      <w:r>
        <w:t xml:space="preserve">Fielding, R. T. (2000). </w:t>
      </w:r>
      <w:r>
        <w:rPr>
          <w:rStyle w:val="Emphasis"/>
        </w:rPr>
        <w:t>Architectural styles and the design of network-based software architectures</w:t>
      </w:r>
      <w:r>
        <w:t xml:space="preserve"> (Doctoral dissertation, University of California, Irvine).</w:t>
      </w:r>
    </w:p>
    <w:p w14:paraId="1CC5709D" w14:textId="77777777" w:rsidR="00361C07" w:rsidRDefault="00361C07" w:rsidP="00361C07">
      <w:pPr>
        <w:pStyle w:val="NormalWeb"/>
        <w:ind w:left="360" w:hanging="360"/>
        <w:jc w:val="both"/>
      </w:pPr>
      <w:r>
        <w:t xml:space="preserve">MongoDB, Inc. (2023). </w:t>
      </w:r>
      <w:r>
        <w:rPr>
          <w:rStyle w:val="Emphasis"/>
        </w:rPr>
        <w:t>The MERN stack explained</w:t>
      </w:r>
      <w:r>
        <w:t xml:space="preserve">. </w:t>
      </w:r>
      <w:hyperlink r:id="rId13" w:tgtFrame="_new" w:history="1">
        <w:r>
          <w:rPr>
            <w:rStyle w:val="Hyperlink"/>
          </w:rPr>
          <w:t>https://www.mongodb.com/mern-stack</w:t>
        </w:r>
      </w:hyperlink>
    </w:p>
    <w:p w14:paraId="5D7DF7D9" w14:textId="77777777" w:rsidR="00361C07" w:rsidRDefault="00361C07" w:rsidP="00361C07">
      <w:pPr>
        <w:pStyle w:val="NormalWeb"/>
        <w:ind w:left="360" w:hanging="360"/>
        <w:jc w:val="both"/>
      </w:pPr>
      <w:proofErr w:type="spellStart"/>
      <w:r>
        <w:t>OpenJS</w:t>
      </w:r>
      <w:proofErr w:type="spellEnd"/>
      <w:r>
        <w:t xml:space="preserve"> Foundation. (2023). </w:t>
      </w:r>
      <w:r>
        <w:rPr>
          <w:rStyle w:val="Emphasis"/>
        </w:rPr>
        <w:t>Node.js documentation</w:t>
      </w:r>
      <w:r>
        <w:t xml:space="preserve">. </w:t>
      </w:r>
      <w:hyperlink r:id="rId14" w:tgtFrame="_new" w:history="1">
        <w:r>
          <w:rPr>
            <w:rStyle w:val="Hyperlink"/>
          </w:rPr>
          <w:t>https://nodejs.org/en/docs</w:t>
        </w:r>
      </w:hyperlink>
    </w:p>
    <w:p w14:paraId="449A1E3E" w14:textId="77777777" w:rsidR="00361C07" w:rsidRDefault="00361C07" w:rsidP="00361C07">
      <w:pPr>
        <w:pStyle w:val="NormalWeb"/>
        <w:ind w:left="360" w:hanging="360"/>
        <w:jc w:val="both"/>
      </w:pPr>
      <w:r>
        <w:t xml:space="preserve">Pressman, R. S., &amp; Maxim, B. R. (2020). </w:t>
      </w:r>
      <w:r>
        <w:rPr>
          <w:rStyle w:val="Emphasis"/>
        </w:rPr>
        <w:t>Software engineering: A practitioner’s approach</w:t>
      </w:r>
      <w:r>
        <w:t xml:space="preserve"> (9th ed.). McGraw-Hill.</w:t>
      </w:r>
    </w:p>
    <w:p w14:paraId="42F47B84" w14:textId="3651039E" w:rsidR="00C37381" w:rsidRDefault="00C37381" w:rsidP="003609A1">
      <w:pPr>
        <w:pStyle w:val="NormalWeb"/>
        <w:rPr>
          <w:rStyle w:val="Strong"/>
          <w:rFonts w:ascii="Verdana" w:hAnsi="Verdana"/>
        </w:rPr>
      </w:pPr>
    </w:p>
    <w:p w14:paraId="5D049326" w14:textId="138DEEFA" w:rsidR="00361C07" w:rsidRDefault="00361C07" w:rsidP="003609A1">
      <w:pPr>
        <w:pStyle w:val="NormalWeb"/>
        <w:rPr>
          <w:rStyle w:val="Strong"/>
          <w:rFonts w:ascii="Verdana" w:hAnsi="Verdana"/>
        </w:rPr>
      </w:pPr>
    </w:p>
    <w:p w14:paraId="47159BF3" w14:textId="230C9CC9" w:rsidR="00361C07" w:rsidRDefault="00361C07" w:rsidP="003609A1">
      <w:pPr>
        <w:pStyle w:val="NormalWeb"/>
        <w:rPr>
          <w:rStyle w:val="Strong"/>
          <w:rFonts w:ascii="Verdana" w:hAnsi="Verdana"/>
        </w:rPr>
      </w:pPr>
    </w:p>
    <w:p w14:paraId="35E786E3" w14:textId="0E2E9154" w:rsidR="00361C07" w:rsidRDefault="00361C07" w:rsidP="003609A1">
      <w:pPr>
        <w:pStyle w:val="NormalWeb"/>
        <w:rPr>
          <w:rStyle w:val="Strong"/>
          <w:rFonts w:ascii="Verdana" w:hAnsi="Verdana"/>
        </w:rPr>
      </w:pPr>
    </w:p>
    <w:p w14:paraId="2B89F558" w14:textId="669602CA" w:rsidR="00361C07" w:rsidRDefault="00361C07" w:rsidP="003609A1">
      <w:pPr>
        <w:pStyle w:val="NormalWeb"/>
        <w:rPr>
          <w:rStyle w:val="Strong"/>
          <w:rFonts w:ascii="Verdana" w:hAnsi="Verdana"/>
        </w:rPr>
      </w:pPr>
    </w:p>
    <w:p w14:paraId="23F5E6B6" w14:textId="2BA09A1A" w:rsidR="00361C07" w:rsidRDefault="00361C07" w:rsidP="003609A1">
      <w:pPr>
        <w:pStyle w:val="NormalWeb"/>
        <w:rPr>
          <w:rStyle w:val="Strong"/>
          <w:rFonts w:ascii="Verdana" w:hAnsi="Verdana"/>
        </w:rPr>
      </w:pPr>
    </w:p>
    <w:p w14:paraId="4B44A3F2" w14:textId="23526637" w:rsidR="00361C07" w:rsidRDefault="00361C07" w:rsidP="003609A1">
      <w:pPr>
        <w:pStyle w:val="NormalWeb"/>
        <w:rPr>
          <w:rStyle w:val="Strong"/>
          <w:rFonts w:ascii="Verdana" w:hAnsi="Verdana"/>
        </w:rPr>
      </w:pPr>
    </w:p>
    <w:p w14:paraId="2B2803A7" w14:textId="77777777" w:rsidR="00361C07" w:rsidRDefault="00361C07" w:rsidP="003609A1">
      <w:pPr>
        <w:pStyle w:val="NormalWeb"/>
        <w:rPr>
          <w:rStyle w:val="Strong"/>
          <w:rFonts w:ascii="Verdana" w:hAnsi="Verdana"/>
        </w:rPr>
      </w:pPr>
    </w:p>
    <w:p w14:paraId="25C5F55E" w14:textId="77777777" w:rsidR="00C37381" w:rsidRDefault="00C37381" w:rsidP="003609A1">
      <w:pPr>
        <w:pStyle w:val="NormalWeb"/>
        <w:rPr>
          <w:rStyle w:val="Strong"/>
          <w:rFonts w:ascii="Verdana" w:hAnsi="Verdana"/>
        </w:rPr>
      </w:pPr>
    </w:p>
    <w:p w14:paraId="070FAD49" w14:textId="77777777" w:rsidR="00C37381" w:rsidRDefault="00C37381" w:rsidP="003609A1">
      <w:pPr>
        <w:pStyle w:val="NormalWeb"/>
        <w:rPr>
          <w:rStyle w:val="Strong"/>
          <w:rFonts w:ascii="Verdana" w:hAnsi="Verdana"/>
        </w:rPr>
      </w:pPr>
    </w:p>
    <w:p w14:paraId="2379718A" w14:textId="77777777" w:rsidR="00C37381" w:rsidRDefault="00C37381" w:rsidP="003609A1">
      <w:pPr>
        <w:pStyle w:val="NormalWeb"/>
        <w:rPr>
          <w:rStyle w:val="Strong"/>
          <w:rFonts w:ascii="Verdana" w:hAnsi="Verdana"/>
        </w:rPr>
      </w:pPr>
    </w:p>
    <w:p w14:paraId="3DF816C1" w14:textId="77777777" w:rsidR="00C37381" w:rsidRDefault="00C37381" w:rsidP="003609A1">
      <w:pPr>
        <w:pStyle w:val="NormalWeb"/>
        <w:rPr>
          <w:rStyle w:val="Strong"/>
          <w:rFonts w:ascii="Verdana" w:hAnsi="Verdana"/>
        </w:rPr>
      </w:pPr>
    </w:p>
    <w:p w14:paraId="395A6A03" w14:textId="050578CD" w:rsidR="00C37381" w:rsidRDefault="00C37381" w:rsidP="003609A1">
      <w:pPr>
        <w:pStyle w:val="NormalWeb"/>
        <w:rPr>
          <w:rStyle w:val="Strong"/>
          <w:rFonts w:ascii="Verdana" w:hAnsi="Verdana"/>
        </w:rPr>
        <w:sectPr w:rsidR="00C37381" w:rsidSect="00C37381">
          <w:type w:val="continuous"/>
          <w:pgSz w:w="12240" w:h="15840" w:code="1"/>
          <w:pgMar w:top="1440" w:right="1440" w:bottom="1440" w:left="1440" w:header="576" w:footer="576" w:gutter="0"/>
          <w:cols w:num="2" w:space="432"/>
          <w:docGrid w:linePitch="360"/>
        </w:sectPr>
      </w:pPr>
    </w:p>
    <w:p w14:paraId="705D4321" w14:textId="74CB6123" w:rsidR="00DA3A1A" w:rsidRPr="00DA3A1A" w:rsidRDefault="00DA3A1A" w:rsidP="003609A1">
      <w:pPr>
        <w:pStyle w:val="NormalWeb"/>
        <w:rPr>
          <w:rStyle w:val="Strong"/>
          <w:rFonts w:ascii="Verdana" w:hAnsi="Verdana"/>
        </w:rPr>
      </w:pPr>
    </w:p>
    <w:p w14:paraId="67EF265F" w14:textId="77777777" w:rsidR="00DA3A1A" w:rsidRDefault="00DA3A1A" w:rsidP="003609A1">
      <w:pPr>
        <w:pStyle w:val="NormalWeb"/>
        <w:rPr>
          <w:rStyle w:val="Strong"/>
        </w:rPr>
      </w:pPr>
    </w:p>
    <w:p w14:paraId="36FEB137" w14:textId="01972DDD" w:rsidR="003609A1" w:rsidRDefault="003609A1" w:rsidP="003609A1">
      <w:pPr>
        <w:pStyle w:val="NormalWeb"/>
      </w:pPr>
    </w:p>
    <w:p w14:paraId="3852FBEF" w14:textId="52A60726" w:rsidR="003609A1" w:rsidRPr="003114DF" w:rsidRDefault="003609A1" w:rsidP="003114DF">
      <w:pPr>
        <w:jc w:val="both"/>
        <w:rPr>
          <w:rFonts w:ascii="Verdana" w:hAnsi="Verdana" w:cs="Arial"/>
          <w:sz w:val="18"/>
          <w:szCs w:val="18"/>
        </w:rPr>
        <w:sectPr w:rsidR="003609A1" w:rsidRPr="003114DF" w:rsidSect="00C37381">
          <w:type w:val="continuous"/>
          <w:pgSz w:w="12240" w:h="15840" w:code="1"/>
          <w:pgMar w:top="1440" w:right="1440" w:bottom="1440" w:left="1440" w:header="576" w:footer="576" w:gutter="0"/>
          <w:cols w:space="720"/>
          <w:docGrid w:linePitch="360"/>
        </w:sectPr>
      </w:pPr>
    </w:p>
    <w:p w14:paraId="395F2C71" w14:textId="7469B234" w:rsidR="003F21D1" w:rsidRDefault="003F21D1" w:rsidP="003F21D1">
      <w:pPr>
        <w:spacing w:before="120"/>
        <w:ind w:left="360" w:hanging="360"/>
        <w:jc w:val="both"/>
        <w:rPr>
          <w:rFonts w:ascii="Verdana" w:hAnsi="Verdana"/>
          <w:color w:val="FF0000"/>
          <w:sz w:val="18"/>
          <w:szCs w:val="18"/>
        </w:rPr>
      </w:pPr>
    </w:p>
    <w:p w14:paraId="15E65A3C" w14:textId="412069DE" w:rsidR="003609A1" w:rsidRDefault="003609A1" w:rsidP="003F21D1">
      <w:pPr>
        <w:spacing w:before="120"/>
        <w:ind w:left="360" w:hanging="360"/>
        <w:jc w:val="both"/>
        <w:rPr>
          <w:rFonts w:ascii="Verdana" w:hAnsi="Verdana"/>
          <w:color w:val="FF0000"/>
          <w:sz w:val="18"/>
          <w:szCs w:val="18"/>
        </w:rPr>
      </w:pPr>
    </w:p>
    <w:p w14:paraId="138A3AB9" w14:textId="77777777" w:rsidR="003609A1" w:rsidRPr="00490515" w:rsidRDefault="003609A1" w:rsidP="003F21D1">
      <w:pPr>
        <w:spacing w:before="120"/>
        <w:ind w:left="360" w:hanging="360"/>
        <w:jc w:val="both"/>
        <w:rPr>
          <w:rFonts w:ascii="Verdana" w:hAnsi="Verdana"/>
          <w:color w:val="FF0000"/>
          <w:sz w:val="18"/>
          <w:szCs w:val="18"/>
        </w:rPr>
      </w:pPr>
    </w:p>
    <w:sectPr w:rsidR="003609A1" w:rsidRPr="00490515" w:rsidSect="003114D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5FD07" w14:textId="77777777" w:rsidR="00CA57A3" w:rsidRDefault="00CA57A3" w:rsidP="00B45C66">
      <w:r>
        <w:separator/>
      </w:r>
    </w:p>
  </w:endnote>
  <w:endnote w:type="continuationSeparator" w:id="0">
    <w:p w14:paraId="21A5AF0C" w14:textId="77777777" w:rsidR="00CA57A3" w:rsidRDefault="00CA57A3"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759231"/>
      <w:docPartObj>
        <w:docPartGallery w:val="Page Numbers (Bottom of Page)"/>
        <w:docPartUnique/>
      </w:docPartObj>
    </w:sdtPr>
    <w:sdtEndPr>
      <w:rPr>
        <w:noProof/>
      </w:rPr>
    </w:sdtEndPr>
    <w:sdtContent>
      <w:p w14:paraId="58E09F60" w14:textId="506CFC6C"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A1F3E" w14:textId="77777777" w:rsidR="00CA57A3" w:rsidRDefault="00CA57A3" w:rsidP="00B45C66">
      <w:r>
        <w:separator/>
      </w:r>
    </w:p>
  </w:footnote>
  <w:footnote w:type="continuationSeparator" w:id="0">
    <w:p w14:paraId="7C85497B" w14:textId="77777777" w:rsidR="00CA57A3" w:rsidRDefault="00CA57A3"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36775"/>
    <w:multiLevelType w:val="multilevel"/>
    <w:tmpl w:val="A6F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74580"/>
    <w:multiLevelType w:val="multilevel"/>
    <w:tmpl w:val="FAE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2628C"/>
    <w:multiLevelType w:val="hybridMultilevel"/>
    <w:tmpl w:val="B3A8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9319D"/>
    <w:multiLevelType w:val="multilevel"/>
    <w:tmpl w:val="039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D1E0D5A"/>
    <w:multiLevelType w:val="hybridMultilevel"/>
    <w:tmpl w:val="D23C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DA6BDC"/>
    <w:multiLevelType w:val="hybridMultilevel"/>
    <w:tmpl w:val="8586FE22"/>
    <w:lvl w:ilvl="0" w:tplc="B88A376C">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3D90387"/>
    <w:multiLevelType w:val="multilevel"/>
    <w:tmpl w:val="F96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36E89"/>
    <w:multiLevelType w:val="hybridMultilevel"/>
    <w:tmpl w:val="B968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CD58B4"/>
    <w:multiLevelType w:val="multilevel"/>
    <w:tmpl w:val="90B8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97B6258"/>
    <w:multiLevelType w:val="multilevel"/>
    <w:tmpl w:val="4F50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7B4100"/>
    <w:multiLevelType w:val="multilevel"/>
    <w:tmpl w:val="D7D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4"/>
  </w:num>
  <w:num w:numId="4">
    <w:abstractNumId w:val="12"/>
  </w:num>
  <w:num w:numId="5">
    <w:abstractNumId w:val="8"/>
  </w:num>
  <w:num w:numId="6">
    <w:abstractNumId w:val="5"/>
  </w:num>
  <w:num w:numId="7">
    <w:abstractNumId w:val="6"/>
  </w:num>
  <w:num w:numId="8">
    <w:abstractNumId w:val="9"/>
  </w:num>
  <w:num w:numId="9">
    <w:abstractNumId w:val="13"/>
  </w:num>
  <w:num w:numId="10">
    <w:abstractNumId w:val="10"/>
  </w:num>
  <w:num w:numId="11">
    <w:abstractNumId w:val="1"/>
  </w:num>
  <w:num w:numId="12">
    <w:abstractNumId w:val="2"/>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5B63"/>
    <w:rsid w:val="000B3724"/>
    <w:rsid w:val="000B4B0D"/>
    <w:rsid w:val="000D5E56"/>
    <w:rsid w:val="000F604C"/>
    <w:rsid w:val="00106BE7"/>
    <w:rsid w:val="0013215F"/>
    <w:rsid w:val="00142950"/>
    <w:rsid w:val="00154DF9"/>
    <w:rsid w:val="00192491"/>
    <w:rsid w:val="001A3D1D"/>
    <w:rsid w:val="001D3F29"/>
    <w:rsid w:val="001E266B"/>
    <w:rsid w:val="00245F4E"/>
    <w:rsid w:val="00262BF4"/>
    <w:rsid w:val="00266030"/>
    <w:rsid w:val="002F4642"/>
    <w:rsid w:val="003114DF"/>
    <w:rsid w:val="00315308"/>
    <w:rsid w:val="003312D9"/>
    <w:rsid w:val="003609A1"/>
    <w:rsid w:val="00360C4A"/>
    <w:rsid w:val="00361C07"/>
    <w:rsid w:val="00362DCE"/>
    <w:rsid w:val="003902FD"/>
    <w:rsid w:val="003A6106"/>
    <w:rsid w:val="003B643A"/>
    <w:rsid w:val="003F21D1"/>
    <w:rsid w:val="00403F24"/>
    <w:rsid w:val="00427E8B"/>
    <w:rsid w:val="004315A0"/>
    <w:rsid w:val="00446670"/>
    <w:rsid w:val="00484BCD"/>
    <w:rsid w:val="00490515"/>
    <w:rsid w:val="004968B2"/>
    <w:rsid w:val="004C3BD5"/>
    <w:rsid w:val="004D24B3"/>
    <w:rsid w:val="004D44D9"/>
    <w:rsid w:val="00527835"/>
    <w:rsid w:val="00563EE3"/>
    <w:rsid w:val="005876B6"/>
    <w:rsid w:val="005932A0"/>
    <w:rsid w:val="005B5458"/>
    <w:rsid w:val="005E1EBF"/>
    <w:rsid w:val="00636FCB"/>
    <w:rsid w:val="006440FA"/>
    <w:rsid w:val="006A3BFC"/>
    <w:rsid w:val="006B1ED9"/>
    <w:rsid w:val="00703FB6"/>
    <w:rsid w:val="00780948"/>
    <w:rsid w:val="007A02C1"/>
    <w:rsid w:val="007A7F77"/>
    <w:rsid w:val="007B5BE2"/>
    <w:rsid w:val="007B5D16"/>
    <w:rsid w:val="007C7F55"/>
    <w:rsid w:val="007F00AB"/>
    <w:rsid w:val="007F03E1"/>
    <w:rsid w:val="00801985"/>
    <w:rsid w:val="00833ECD"/>
    <w:rsid w:val="00866F54"/>
    <w:rsid w:val="00872EAB"/>
    <w:rsid w:val="0087576C"/>
    <w:rsid w:val="00890FF5"/>
    <w:rsid w:val="008B2ABA"/>
    <w:rsid w:val="008B5586"/>
    <w:rsid w:val="008E67F7"/>
    <w:rsid w:val="00942535"/>
    <w:rsid w:val="00944FCC"/>
    <w:rsid w:val="0095570E"/>
    <w:rsid w:val="009628BD"/>
    <w:rsid w:val="009851D9"/>
    <w:rsid w:val="009937E2"/>
    <w:rsid w:val="00A0228D"/>
    <w:rsid w:val="00A03033"/>
    <w:rsid w:val="00A24CE3"/>
    <w:rsid w:val="00A66F17"/>
    <w:rsid w:val="00A674B1"/>
    <w:rsid w:val="00A86710"/>
    <w:rsid w:val="00A87BBD"/>
    <w:rsid w:val="00A92FAB"/>
    <w:rsid w:val="00A95BD9"/>
    <w:rsid w:val="00AD1DD6"/>
    <w:rsid w:val="00AF0261"/>
    <w:rsid w:val="00AF0E68"/>
    <w:rsid w:val="00B07FCB"/>
    <w:rsid w:val="00B23131"/>
    <w:rsid w:val="00B41CC4"/>
    <w:rsid w:val="00B45C66"/>
    <w:rsid w:val="00B46A0B"/>
    <w:rsid w:val="00B670CF"/>
    <w:rsid w:val="00B81C8D"/>
    <w:rsid w:val="00BA3C9F"/>
    <w:rsid w:val="00BB52EE"/>
    <w:rsid w:val="00BE0812"/>
    <w:rsid w:val="00BF084A"/>
    <w:rsid w:val="00C17F36"/>
    <w:rsid w:val="00C37381"/>
    <w:rsid w:val="00C661F1"/>
    <w:rsid w:val="00C7077A"/>
    <w:rsid w:val="00C75791"/>
    <w:rsid w:val="00C8049E"/>
    <w:rsid w:val="00CA018F"/>
    <w:rsid w:val="00CA0695"/>
    <w:rsid w:val="00CA1198"/>
    <w:rsid w:val="00CA57A3"/>
    <w:rsid w:val="00D418DA"/>
    <w:rsid w:val="00D8472F"/>
    <w:rsid w:val="00D87630"/>
    <w:rsid w:val="00D95DC8"/>
    <w:rsid w:val="00DA3A1A"/>
    <w:rsid w:val="00DB257C"/>
    <w:rsid w:val="00DD2BB4"/>
    <w:rsid w:val="00DF4809"/>
    <w:rsid w:val="00E10E7A"/>
    <w:rsid w:val="00EF0D6D"/>
    <w:rsid w:val="00F1395F"/>
    <w:rsid w:val="00F27472"/>
    <w:rsid w:val="00F63528"/>
    <w:rsid w:val="00F73DC4"/>
    <w:rsid w:val="00F92874"/>
    <w:rsid w:val="00FE5C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paragraph" w:styleId="NoSpacing">
    <w:name w:val="No Spacing"/>
    <w:uiPriority w:val="1"/>
    <w:qFormat/>
    <w:rsid w:val="00890FF5"/>
    <w:rPr>
      <w:rFonts w:asciiTheme="minorHAnsi" w:eastAsiaTheme="minorEastAsia" w:hAnsiTheme="minorHAnsi" w:cstheme="minorBidi"/>
      <w:sz w:val="22"/>
      <w:szCs w:val="22"/>
    </w:rPr>
  </w:style>
  <w:style w:type="character" w:styleId="Strong">
    <w:name w:val="Strong"/>
    <w:basedOn w:val="DefaultParagraphFont"/>
    <w:uiPriority w:val="22"/>
    <w:qFormat/>
    <w:rsid w:val="00890FF5"/>
    <w:rPr>
      <w:b/>
      <w:bCs/>
    </w:rPr>
  </w:style>
  <w:style w:type="table" w:styleId="GridTable6Colorful-Accent1">
    <w:name w:val="Grid Table 6 Colorful Accent 1"/>
    <w:basedOn w:val="TableNormal"/>
    <w:uiPriority w:val="51"/>
    <w:rsid w:val="007A02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ode">
    <w:name w:val="HTML Code"/>
    <w:basedOn w:val="DefaultParagraphFont"/>
    <w:uiPriority w:val="99"/>
    <w:semiHidden/>
    <w:unhideWhenUsed/>
    <w:rsid w:val="001D3F29"/>
    <w:rPr>
      <w:rFonts w:ascii="Courier New" w:eastAsia="Times New Roman" w:hAnsi="Courier New" w:cs="Courier New"/>
      <w:sz w:val="20"/>
      <w:szCs w:val="20"/>
    </w:rPr>
  </w:style>
  <w:style w:type="table" w:styleId="ListTable4-Accent1">
    <w:name w:val="List Table 4 Accent 1"/>
    <w:basedOn w:val="TableNormal"/>
    <w:uiPriority w:val="49"/>
    <w:rsid w:val="001D3F2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03736">
      <w:bodyDiv w:val="1"/>
      <w:marLeft w:val="0"/>
      <w:marRight w:val="0"/>
      <w:marTop w:val="0"/>
      <w:marBottom w:val="0"/>
      <w:divBdr>
        <w:top w:val="none" w:sz="0" w:space="0" w:color="auto"/>
        <w:left w:val="none" w:sz="0" w:space="0" w:color="auto"/>
        <w:bottom w:val="none" w:sz="0" w:space="0" w:color="auto"/>
        <w:right w:val="none" w:sz="0" w:space="0" w:color="auto"/>
      </w:divBdr>
    </w:div>
    <w:div w:id="363874175">
      <w:bodyDiv w:val="1"/>
      <w:marLeft w:val="0"/>
      <w:marRight w:val="0"/>
      <w:marTop w:val="0"/>
      <w:marBottom w:val="0"/>
      <w:divBdr>
        <w:top w:val="none" w:sz="0" w:space="0" w:color="auto"/>
        <w:left w:val="none" w:sz="0" w:space="0" w:color="auto"/>
        <w:bottom w:val="none" w:sz="0" w:space="0" w:color="auto"/>
        <w:right w:val="none" w:sz="0" w:space="0" w:color="auto"/>
      </w:divBdr>
    </w:div>
    <w:div w:id="368992523">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36407574">
      <w:bodyDiv w:val="1"/>
      <w:marLeft w:val="0"/>
      <w:marRight w:val="0"/>
      <w:marTop w:val="0"/>
      <w:marBottom w:val="0"/>
      <w:divBdr>
        <w:top w:val="none" w:sz="0" w:space="0" w:color="auto"/>
        <w:left w:val="none" w:sz="0" w:space="0" w:color="auto"/>
        <w:bottom w:val="none" w:sz="0" w:space="0" w:color="auto"/>
        <w:right w:val="none" w:sz="0" w:space="0" w:color="auto"/>
      </w:divBdr>
    </w:div>
    <w:div w:id="640884330">
      <w:bodyDiv w:val="1"/>
      <w:marLeft w:val="0"/>
      <w:marRight w:val="0"/>
      <w:marTop w:val="0"/>
      <w:marBottom w:val="0"/>
      <w:divBdr>
        <w:top w:val="none" w:sz="0" w:space="0" w:color="auto"/>
        <w:left w:val="none" w:sz="0" w:space="0" w:color="auto"/>
        <w:bottom w:val="none" w:sz="0" w:space="0" w:color="auto"/>
        <w:right w:val="none" w:sz="0" w:space="0" w:color="auto"/>
      </w:divBdr>
    </w:div>
    <w:div w:id="744642120">
      <w:bodyDiv w:val="1"/>
      <w:marLeft w:val="0"/>
      <w:marRight w:val="0"/>
      <w:marTop w:val="0"/>
      <w:marBottom w:val="0"/>
      <w:divBdr>
        <w:top w:val="none" w:sz="0" w:space="0" w:color="auto"/>
        <w:left w:val="none" w:sz="0" w:space="0" w:color="auto"/>
        <w:bottom w:val="none" w:sz="0" w:space="0" w:color="auto"/>
        <w:right w:val="none" w:sz="0" w:space="0" w:color="auto"/>
      </w:divBdr>
    </w:div>
    <w:div w:id="774402331">
      <w:bodyDiv w:val="1"/>
      <w:marLeft w:val="0"/>
      <w:marRight w:val="0"/>
      <w:marTop w:val="0"/>
      <w:marBottom w:val="0"/>
      <w:divBdr>
        <w:top w:val="none" w:sz="0" w:space="0" w:color="auto"/>
        <w:left w:val="none" w:sz="0" w:space="0" w:color="auto"/>
        <w:bottom w:val="none" w:sz="0" w:space="0" w:color="auto"/>
        <w:right w:val="none" w:sz="0" w:space="0" w:color="auto"/>
      </w:divBdr>
    </w:div>
    <w:div w:id="779028399">
      <w:bodyDiv w:val="1"/>
      <w:marLeft w:val="0"/>
      <w:marRight w:val="0"/>
      <w:marTop w:val="0"/>
      <w:marBottom w:val="0"/>
      <w:divBdr>
        <w:top w:val="none" w:sz="0" w:space="0" w:color="auto"/>
        <w:left w:val="none" w:sz="0" w:space="0" w:color="auto"/>
        <w:bottom w:val="none" w:sz="0" w:space="0" w:color="auto"/>
        <w:right w:val="none" w:sz="0" w:space="0" w:color="auto"/>
      </w:divBdr>
      <w:divsChild>
        <w:div w:id="485362356">
          <w:marLeft w:val="0"/>
          <w:marRight w:val="0"/>
          <w:marTop w:val="0"/>
          <w:marBottom w:val="0"/>
          <w:divBdr>
            <w:top w:val="none" w:sz="0" w:space="0" w:color="auto"/>
            <w:left w:val="none" w:sz="0" w:space="0" w:color="auto"/>
            <w:bottom w:val="none" w:sz="0" w:space="0" w:color="auto"/>
            <w:right w:val="none" w:sz="0" w:space="0" w:color="auto"/>
          </w:divBdr>
          <w:divsChild>
            <w:div w:id="12572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0889">
      <w:bodyDiv w:val="1"/>
      <w:marLeft w:val="0"/>
      <w:marRight w:val="0"/>
      <w:marTop w:val="0"/>
      <w:marBottom w:val="0"/>
      <w:divBdr>
        <w:top w:val="none" w:sz="0" w:space="0" w:color="auto"/>
        <w:left w:val="none" w:sz="0" w:space="0" w:color="auto"/>
        <w:bottom w:val="none" w:sz="0" w:space="0" w:color="auto"/>
        <w:right w:val="none" w:sz="0" w:space="0" w:color="auto"/>
      </w:divBdr>
    </w:div>
    <w:div w:id="819882356">
      <w:bodyDiv w:val="1"/>
      <w:marLeft w:val="0"/>
      <w:marRight w:val="0"/>
      <w:marTop w:val="0"/>
      <w:marBottom w:val="0"/>
      <w:divBdr>
        <w:top w:val="none" w:sz="0" w:space="0" w:color="auto"/>
        <w:left w:val="none" w:sz="0" w:space="0" w:color="auto"/>
        <w:bottom w:val="none" w:sz="0" w:space="0" w:color="auto"/>
        <w:right w:val="none" w:sz="0" w:space="0" w:color="auto"/>
      </w:divBdr>
    </w:div>
    <w:div w:id="1085692628">
      <w:bodyDiv w:val="1"/>
      <w:marLeft w:val="0"/>
      <w:marRight w:val="0"/>
      <w:marTop w:val="0"/>
      <w:marBottom w:val="0"/>
      <w:divBdr>
        <w:top w:val="none" w:sz="0" w:space="0" w:color="auto"/>
        <w:left w:val="none" w:sz="0" w:space="0" w:color="auto"/>
        <w:bottom w:val="none" w:sz="0" w:space="0" w:color="auto"/>
        <w:right w:val="none" w:sz="0" w:space="0" w:color="auto"/>
      </w:divBdr>
    </w:div>
    <w:div w:id="1558055340">
      <w:bodyDiv w:val="1"/>
      <w:marLeft w:val="0"/>
      <w:marRight w:val="0"/>
      <w:marTop w:val="0"/>
      <w:marBottom w:val="0"/>
      <w:divBdr>
        <w:top w:val="none" w:sz="0" w:space="0" w:color="auto"/>
        <w:left w:val="none" w:sz="0" w:space="0" w:color="auto"/>
        <w:bottom w:val="none" w:sz="0" w:space="0" w:color="auto"/>
        <w:right w:val="none" w:sz="0" w:space="0" w:color="auto"/>
      </w:divBdr>
    </w:div>
    <w:div w:id="1583952355">
      <w:bodyDiv w:val="1"/>
      <w:marLeft w:val="0"/>
      <w:marRight w:val="0"/>
      <w:marTop w:val="0"/>
      <w:marBottom w:val="0"/>
      <w:divBdr>
        <w:top w:val="none" w:sz="0" w:space="0" w:color="auto"/>
        <w:left w:val="none" w:sz="0" w:space="0" w:color="auto"/>
        <w:bottom w:val="none" w:sz="0" w:space="0" w:color="auto"/>
        <w:right w:val="none" w:sz="0" w:space="0" w:color="auto"/>
      </w:divBdr>
    </w:div>
    <w:div w:id="1628923811">
      <w:bodyDiv w:val="1"/>
      <w:marLeft w:val="0"/>
      <w:marRight w:val="0"/>
      <w:marTop w:val="0"/>
      <w:marBottom w:val="0"/>
      <w:divBdr>
        <w:top w:val="none" w:sz="0" w:space="0" w:color="auto"/>
        <w:left w:val="none" w:sz="0" w:space="0" w:color="auto"/>
        <w:bottom w:val="none" w:sz="0" w:space="0" w:color="auto"/>
        <w:right w:val="none" w:sz="0" w:space="0" w:color="auto"/>
      </w:divBdr>
    </w:div>
    <w:div w:id="1680353983">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6043">
      <w:bodyDiv w:val="1"/>
      <w:marLeft w:val="0"/>
      <w:marRight w:val="0"/>
      <w:marTop w:val="0"/>
      <w:marBottom w:val="0"/>
      <w:divBdr>
        <w:top w:val="none" w:sz="0" w:space="0" w:color="auto"/>
        <w:left w:val="none" w:sz="0" w:space="0" w:color="auto"/>
        <w:bottom w:val="none" w:sz="0" w:space="0" w:color="auto"/>
        <w:right w:val="none" w:sz="0" w:space="0" w:color="auto"/>
      </w:divBdr>
    </w:div>
    <w:div w:id="1932271534">
      <w:bodyDiv w:val="1"/>
      <w:marLeft w:val="0"/>
      <w:marRight w:val="0"/>
      <w:marTop w:val="0"/>
      <w:marBottom w:val="0"/>
      <w:divBdr>
        <w:top w:val="none" w:sz="0" w:space="0" w:color="auto"/>
        <w:left w:val="none" w:sz="0" w:space="0" w:color="auto"/>
        <w:bottom w:val="none" w:sz="0" w:space="0" w:color="auto"/>
        <w:right w:val="none" w:sz="0" w:space="0" w:color="auto"/>
      </w:divBdr>
    </w:div>
    <w:div w:id="210757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mongodb.com/mern-stack"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eact.de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odejs.org/en/do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Template>
  <TotalTime>2</TotalTime>
  <Pages>5</Pages>
  <Words>1545</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10338</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Calderon, Danny</cp:lastModifiedBy>
  <cp:revision>3</cp:revision>
  <cp:lastPrinted>2026-03-01T21:44:00Z</cp:lastPrinted>
  <dcterms:created xsi:type="dcterms:W3CDTF">2026-03-01T21:27:00Z</dcterms:created>
  <dcterms:modified xsi:type="dcterms:W3CDTF">2026-03-01T21:46:00Z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