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C52B4AB" wp14:paraId="2C078E63" wp14:textId="78494468">
      <w:pPr>
        <w:jc w:val="center"/>
        <w:rPr>
          <w:rFonts w:ascii="Times New Roman" w:hAnsi="Times New Roman" w:eastAsia="Times New Roman" w:cs="Times New Roman"/>
          <w:b w:val="1"/>
          <w:bCs w:val="1"/>
          <w:color w:val="E97132" w:themeColor="accent2" w:themeTint="FF" w:themeShade="FF"/>
          <w:sz w:val="36"/>
          <w:szCs w:val="36"/>
        </w:rPr>
      </w:pPr>
      <w:r w:rsidRPr="0C52B4AB" w:rsidR="71B36BF1">
        <w:rPr>
          <w:rFonts w:ascii="Times New Roman" w:hAnsi="Times New Roman" w:eastAsia="Times New Roman" w:cs="Times New Roman"/>
          <w:b w:val="1"/>
          <w:bCs w:val="1"/>
          <w:color w:val="E97132" w:themeColor="accent2" w:themeTint="FF" w:themeShade="FF"/>
          <w:sz w:val="36"/>
          <w:szCs w:val="36"/>
        </w:rPr>
        <w:t>High availability</w:t>
      </w:r>
    </w:p>
    <w:p w:rsidR="42BC05FF" w:rsidP="2B4B27EF" w:rsidRDefault="42BC05FF" w14:paraId="4B406A7A" w14:textId="6ED57CC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high availability is based on the popular Always On technology, which is also available in on-premises SQL servers. However, you would have to configure, manage, and 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maintain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Always On in an on-premises environment. In Azure SQL Database, 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it's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configured, managed, and 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maintained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by Microsoft</w:t>
      </w:r>
    </w:p>
    <w:p w:rsidR="42BC05FF" w:rsidP="2B4B27EF" w:rsidRDefault="42BC05FF" w14:paraId="7192C688" w14:textId="48A8D4E7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Azure SQL Database offers several high availability (HA) features to ensure your database 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remains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accessible and resilient in the face of failures. 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Here’s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 overview of the high availability options and features in Azure SQL Database:</w:t>
      </w:r>
    </w:p>
    <w:p w:rsidR="42BC05FF" w:rsidP="2B4B27EF" w:rsidRDefault="42BC05FF" w14:paraId="4BBD7460" w14:textId="788B8151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Built-in High Availability</w:t>
      </w:r>
    </w:p>
    <w:p w:rsidR="42BC05FF" w:rsidP="2B4B27EF" w:rsidRDefault="42BC05FF" w14:paraId="101B3370" w14:textId="15E71044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1. Service Tiers</w:t>
      </w:r>
    </w:p>
    <w:p w:rsidR="42BC05FF" w:rsidP="2B4B27EF" w:rsidRDefault="42BC05FF" w14:paraId="09E68BF7" w14:textId="410E2F38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Azure SQL Database provides different service tiers, each offering varying levels of performance, features, and availability:</w:t>
      </w:r>
    </w:p>
    <w:p w:rsidR="42BC05FF" w:rsidP="2B4B27EF" w:rsidRDefault="42BC05FF" w14:paraId="254DD0AB" w14:textId="0606A5B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Basic, Standard, and Premium Tiers (DTU-based):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These tiers come with built-in HA features. The Premium tier provides the highest availability with three replicas (one primary and two secondaries) using synchronous replication.</w:t>
      </w:r>
    </w:p>
    <w:p w:rsidR="42BC05FF" w:rsidP="2B4B27EF" w:rsidRDefault="42BC05FF" w14:paraId="65A0958D" w14:textId="1C0898D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General Purpose and Business Critical Tiers (</w:t>
      </w: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vCore</w:t>
      </w: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-based):</w:t>
      </w:r>
    </w:p>
    <w:p w:rsidR="42BC05FF" w:rsidP="2B4B27EF" w:rsidRDefault="42BC05FF" w14:paraId="79AFC47D" w14:textId="4BBD60A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General Purpose: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Uses a separation of 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compute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storage. The 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compute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layer uses local SSDs, while the storage is backed by Azure Premium Storage, providing redundancy.</w:t>
      </w:r>
    </w:p>
    <w:p w:rsidR="42BC05FF" w:rsidP="2B4B27EF" w:rsidRDefault="42BC05FF" w14:paraId="237AF18E" w14:textId="1A7A7B0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Business Critical: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Uses Always </w:t>
      </w:r>
      <w:r w:rsidRPr="6FA89829" w:rsidR="0257201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on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Availability Groups to provide multiple synchronous replicas for high availability and to ensure zero data loss.</w:t>
      </w:r>
    </w:p>
    <w:p w:rsidR="42BC05FF" w:rsidP="6FA89829" w:rsidRDefault="42BC05FF" w14:paraId="404A04A5" w14:textId="16145B43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2. Geo-Redundant Backups</w:t>
      </w:r>
    </w:p>
    <w:p w:rsidR="42BC05FF" w:rsidP="2B4B27EF" w:rsidRDefault="42BC05FF" w14:paraId="2569658F" w14:textId="05C3AC0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Automatic Backups: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Azure SQL Database automatically takes backups of your database and stores them in geo-redundant storage, ensuring that your backups are available even 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 the event of</w:t>
      </w: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regional outage.</w:t>
      </w:r>
    </w:p>
    <w:p w:rsidR="3E67A23E" w:rsidP="6FA89829" w:rsidRDefault="3E67A23E" w14:paraId="7B18EDCF" w14:textId="5F421C59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6FA89829" w:rsidR="3E67A23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3.</w:t>
      </w:r>
      <w:r w:rsidRPr="6FA89829" w:rsidR="42BC05F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Zone Redundant Configuration</w:t>
      </w:r>
    </w:p>
    <w:p w:rsidR="42BC05FF" w:rsidP="2B4B27EF" w:rsidRDefault="42BC05FF" w14:paraId="1E07CAC4" w14:textId="161E5EE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42BC05F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Available in the Premium and Business Critical tiers, this configuration spreads replicas across different Availability Zones within the same Azure region to protect against data center failures.</w:t>
      </w:r>
    </w:p>
    <w:p w:rsidR="7EFA4B9A" w:rsidP="6FA89829" w:rsidRDefault="7EFA4B9A" w14:paraId="4BE763BA" w14:textId="1A945EC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6FA89829" w:rsidR="7EFA4B9A">
        <w:rPr>
          <w:rFonts w:ascii="Times New Roman" w:hAnsi="Times New Roman" w:eastAsia="Times New Roman" w:cs="Times New Roman"/>
          <w:noProof w:val="0"/>
          <w:lang w:val="en-US"/>
        </w:rPr>
        <w:t>Zone redundant databases are only supported in the Premium service tier for databases within 1 TB in size</w:t>
      </w:r>
    </w:p>
    <w:p w:rsidR="7EFA4B9A" w:rsidP="0C52B4AB" w:rsidRDefault="7EFA4B9A" w14:paraId="157D1D38" w14:textId="0FA052B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C52B4AB" w:rsidR="7EFA4B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Configuring zone redundant:</w:t>
      </w:r>
    </w:p>
    <w:p w:rsidR="07D71DD0" w:rsidP="6FA89829" w:rsidRDefault="07D71DD0" w14:paraId="2AAF00B6" w14:textId="3E422235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07D71DD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When creating the Azure SQL database, click on </w:t>
      </w:r>
      <w:r w:rsidRPr="6FA89829" w:rsidR="07D71DD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Compute + Storage</w:t>
      </w:r>
      <w:r w:rsidRPr="6FA89829" w:rsidR="07D71DD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select a service tier where zone redundancy is available.</w:t>
      </w:r>
    </w:p>
    <w:p w:rsidR="0E1E885C" w:rsidP="6FA89829" w:rsidRDefault="0E1E885C" w14:paraId="39DE2832" w14:textId="0F546AB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="0E1E885C">
        <w:drawing>
          <wp:inline wp14:editId="07B9D2F9" wp14:anchorId="2FE5C983">
            <wp:extent cx="5593563" cy="5685012"/>
            <wp:effectExtent l="0" t="0" r="0" b="0"/>
            <wp:docPr id="505764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b482d745c43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3563" cy="56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4B27EF" w:rsidP="6FA89829" w:rsidRDefault="2B4B27EF" w14:paraId="48CBA4AC" w14:textId="2474153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lang w:val="en-US"/>
        </w:rPr>
      </w:pPr>
    </w:p>
    <w:p w:rsidR="1D3F0CE7" w:rsidP="6FA89829" w:rsidRDefault="1D3F0CE7" w14:paraId="62BC3B58" w14:textId="0047AB82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lang w:val="en-US"/>
        </w:rPr>
      </w:pPr>
      <w:r w:rsidRPr="6FA89829" w:rsidR="1D3F0CE7">
        <w:rPr>
          <w:rFonts w:ascii="Times New Roman" w:hAnsi="Times New Roman" w:eastAsia="Times New Roman" w:cs="Times New Roman"/>
          <w:noProof w:val="0"/>
          <w:lang w:val="en-US"/>
        </w:rPr>
        <w:t xml:space="preserve">For standard, basic DTU service tier </w:t>
      </w:r>
      <w:r w:rsidRPr="6FA89829" w:rsidR="32577F09">
        <w:rPr>
          <w:rFonts w:ascii="Times New Roman" w:hAnsi="Times New Roman" w:eastAsia="Times New Roman" w:cs="Times New Roman"/>
          <w:noProof w:val="0"/>
          <w:lang w:val="en-US"/>
        </w:rPr>
        <w:t>zone redundant is</w:t>
      </w:r>
      <w:r w:rsidRPr="6FA89829" w:rsidR="1D3F0CE7">
        <w:rPr>
          <w:rFonts w:ascii="Times New Roman" w:hAnsi="Times New Roman" w:eastAsia="Times New Roman" w:cs="Times New Roman"/>
          <w:noProof w:val="0"/>
          <w:lang w:val="en-US"/>
        </w:rPr>
        <w:t xml:space="preserve"> not available</w:t>
      </w:r>
    </w:p>
    <w:p w:rsidR="1D3F0CE7" w:rsidP="6FA89829" w:rsidRDefault="1D3F0CE7" w14:paraId="1AF286F7" w14:textId="426DC48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="1D3F0CE7">
        <w:drawing>
          <wp:inline wp14:editId="3AD59D6B" wp14:anchorId="4B62D317">
            <wp:extent cx="5943600" cy="2733675"/>
            <wp:effectExtent l="0" t="0" r="0" b="0"/>
            <wp:docPr id="1541744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a877b6c164e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F0CE7" w:rsidP="0C52B4AB" w:rsidRDefault="1D3F0CE7" w14:paraId="306CA120" w14:textId="74D32B96">
      <w:pPr>
        <w:pStyle w:val="Normal"/>
        <w:spacing w:before="0" w:beforeAutospacing="off" w:after="0" w:afterAutospacing="off"/>
        <w:ind/>
        <w:rPr>
          <w:rFonts w:ascii="Times New Roman" w:hAnsi="Times New Roman" w:eastAsia="Times New Roman" w:cs="Times New Roman"/>
        </w:rPr>
      </w:pPr>
      <w:r w:rsidR="1D3F0CE7">
        <w:drawing>
          <wp:inline wp14:editId="0E0BAE4E" wp14:anchorId="168A9F2D">
            <wp:extent cx="5943600" cy="2305050"/>
            <wp:effectExtent l="0" t="0" r="0" b="0"/>
            <wp:docPr id="519477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c69df447e41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2B4AB" w:rsidP="0C52B4AB" w:rsidRDefault="0C52B4AB" w14:paraId="77CCFB31" w14:textId="497F3F9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</w:rPr>
      </w:pPr>
    </w:p>
    <w:p w:rsidR="10FCC8EA" w:rsidP="0C52B4AB" w:rsidRDefault="10FCC8EA" w14:paraId="26F3227A" w14:textId="3A2D5839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0C52B4AB" w:rsidR="10FCC8EA">
        <w:rPr>
          <w:rFonts w:ascii="Times New Roman" w:hAnsi="Times New Roman" w:eastAsia="Times New Roman" w:cs="Times New Roman"/>
        </w:rPr>
        <w:t>Here we have service tier and compute tier</w:t>
      </w:r>
    </w:p>
    <w:p w:rsidR="10FCC8EA" w:rsidP="0C52B4AB" w:rsidRDefault="10FCC8EA" w14:paraId="7D6C8C7C" w14:textId="42C873E1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rFonts w:ascii="Times New Roman" w:hAnsi="Times New Roman" w:eastAsia="Times New Roman" w:cs="Times New Roman"/>
        </w:rPr>
      </w:pPr>
      <w:r w:rsidRPr="0C52B4AB" w:rsidR="10FCC8EA">
        <w:rPr>
          <w:rFonts w:ascii="Times New Roman" w:hAnsi="Times New Roman" w:eastAsia="Times New Roman" w:cs="Times New Roman"/>
        </w:rPr>
        <w:t xml:space="preserve">In </w:t>
      </w:r>
      <w:r w:rsidRPr="0C52B4AB" w:rsidR="10FCC8EA">
        <w:rPr>
          <w:rFonts w:ascii="Times New Roman" w:hAnsi="Times New Roman" w:eastAsia="Times New Roman" w:cs="Times New Roman"/>
        </w:rPr>
        <w:t>compute</w:t>
      </w:r>
      <w:r w:rsidRPr="0C52B4AB" w:rsidR="10FCC8EA">
        <w:rPr>
          <w:rFonts w:ascii="Times New Roman" w:hAnsi="Times New Roman" w:eastAsia="Times New Roman" w:cs="Times New Roman"/>
        </w:rPr>
        <w:t xml:space="preserve"> tier we have provisioned and serverless. Cost may vary based on selection </w:t>
      </w:r>
    </w:p>
    <w:p w:rsidR="0C52B4AB" w:rsidP="0C52B4AB" w:rsidRDefault="0C52B4AB" w14:paraId="636C580E" w14:textId="31522926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</w:rPr>
      </w:pPr>
    </w:p>
    <w:p w:rsidR="31D329D8" w:rsidP="6FA89829" w:rsidRDefault="31D329D8" w14:paraId="2B71FBCB" w14:textId="6744DF1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="31D329D8">
        <w:drawing>
          <wp:inline wp14:editId="5D83A7E7" wp14:anchorId="75B885CF">
            <wp:extent cx="5943600" cy="4762502"/>
            <wp:effectExtent l="0" t="0" r="0" b="0"/>
            <wp:docPr id="1974417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0dec1b8d24e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978FEE" w:rsidP="2B4B27EF" w:rsidRDefault="71978FEE" w14:paraId="02D18050" w14:textId="689823B0">
      <w:pPr>
        <w:pStyle w:val="Normal"/>
        <w:spacing w:before="0" w:beforeAutospacing="off" w:after="0" w:afterAutospacing="off"/>
        <w:ind w:lef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71978FE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Disaster recovery</w:t>
      </w:r>
    </w:p>
    <w:p w:rsidR="2B4B27EF" w:rsidP="2B4B27EF" w:rsidRDefault="2B4B27EF" w14:paraId="15E541D2" w14:textId="3714B6F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1978FEE" w:rsidP="2B4B27EF" w:rsidRDefault="71978FEE" w14:paraId="5C138EA9" w14:textId="23AD1CF7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71978FE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Microsoft provides three types of recovery solutions</w:t>
      </w:r>
    </w:p>
    <w:p w:rsidR="36461C97" w:rsidP="2B4B27EF" w:rsidRDefault="36461C97" w14:paraId="6C31BB29" w14:textId="5007750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36461C9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Automatic </w:t>
      </w:r>
      <w:r w:rsidRPr="6FA89829" w:rsidR="36461C9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database</w:t>
      </w:r>
      <w:r w:rsidRPr="6FA89829" w:rsidR="36461C9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backups</w:t>
      </w:r>
    </w:p>
    <w:p w:rsidR="36461C97" w:rsidP="2B4B27EF" w:rsidRDefault="36461C97" w14:paraId="17468352" w14:textId="22A90F6D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36461C9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Active geo replication</w:t>
      </w:r>
    </w:p>
    <w:p w:rsidR="36461C97" w:rsidP="2B4B27EF" w:rsidRDefault="36461C97" w14:paraId="0E406822" w14:textId="3ABD3E6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36461C9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Fail over groups</w:t>
      </w:r>
    </w:p>
    <w:p w:rsidR="5B43F36D" w:rsidP="6FA89829" w:rsidRDefault="5B43F36D" w14:paraId="5D422F15" w14:textId="21292FC9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Automatic Database Backups</w:t>
      </w:r>
    </w:p>
    <w:p w:rsidR="5B43F36D" w:rsidP="6FA89829" w:rsidRDefault="5B43F36D" w14:paraId="14306761" w14:textId="6AFD6622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Azure SQL Database automatically performs backups of your databases to protect your data from loss or corruption. These backups include:</w:t>
      </w:r>
    </w:p>
    <w:p w:rsidR="5B43F36D" w:rsidP="2B4B27EF" w:rsidRDefault="5B43F36D" w14:paraId="509CC112" w14:textId="740FDBB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Full Backups:</w:t>
      </w: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Taken weekly.</w:t>
      </w:r>
    </w:p>
    <w:p w:rsidR="5B43F36D" w:rsidP="2B4B27EF" w:rsidRDefault="5B43F36D" w14:paraId="29B170C2" w14:textId="1EF70BA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Differential Backups:</w:t>
      </w: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Taken every few hours.</w:t>
      </w:r>
    </w:p>
    <w:p w:rsidR="5B43F36D" w:rsidP="2B4B27EF" w:rsidRDefault="5B43F36D" w14:paraId="6EF6F1F2" w14:textId="11EB3A7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Transaction Log Backups:</w:t>
      </w: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Taken every 5 to 10 minutes.</w:t>
      </w:r>
    </w:p>
    <w:p w:rsidR="5B43F36D" w:rsidP="6FA89829" w:rsidRDefault="5B43F36D" w14:paraId="06FF61AA" w14:textId="3791C249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These backups are stored in geo-redundant storage, ensuring they are available even in a regional outage.</w:t>
      </w: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You can use these backups to restore your database to any point in time within the retention period, which can be configured based on your requirements.</w:t>
      </w:r>
    </w:p>
    <w:p w:rsidR="5B43F36D" w:rsidP="41CF9BCA" w:rsidRDefault="5B43F36D" w14:paraId="2CEAAA20" w14:textId="69EADC5F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41CF9BCA" w:rsidR="5B43F36D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Active Geo-Replication</w:t>
      </w:r>
    </w:p>
    <w:p w:rsidR="5B43F36D" w:rsidP="6FA89829" w:rsidRDefault="5B43F36D" w14:paraId="64A735B9" w14:textId="52E997C9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Active geo-replication is a feature that allows you to create readable replicas of your Azure SQL Database in different regions. This provides several benefits:</w:t>
      </w:r>
    </w:p>
    <w:p w:rsidR="5B43F36D" w:rsidP="2B4B27EF" w:rsidRDefault="5B43F36D" w14:paraId="20ECBAAB" w14:textId="721F0B7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Disaster Recovery:</w:t>
      </w: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case of a regional outage, you can failover to a secondary replica in another region.</w:t>
      </w:r>
    </w:p>
    <w:p w:rsidR="5B43F36D" w:rsidP="2B4B27EF" w:rsidRDefault="5B43F36D" w14:paraId="3A63EEE5" w14:textId="087ABD8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5B43F3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Read Scale-out:</w:t>
      </w:r>
      <w:r w:rsidRPr="6FA89829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You can offload read-only workloads to secondary replicas, thus reducing the load on the primary database.</w:t>
      </w:r>
    </w:p>
    <w:p w:rsidR="5B43F36D" w:rsidP="6FA89829" w:rsidRDefault="5B43F36D" w14:paraId="115DB059" w14:textId="42F44EA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1CF9BCA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Each secondary replica is created as a fully functional database that can be used for </w:t>
      </w:r>
      <w:r w:rsidRPr="41CF9BCA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read</w:t>
      </w:r>
      <w:r w:rsidRPr="41CF9BCA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operations. You can manually failover to any of the secondary replicas </w:t>
      </w:r>
      <w:r w:rsidRPr="41CF9BCA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 the event of</w:t>
      </w:r>
      <w:r w:rsidRPr="41CF9BCA" w:rsidR="5B43F3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primary database failure.</w:t>
      </w:r>
    </w:p>
    <w:p w:rsidR="627075F2" w:rsidP="41CF9BCA" w:rsidRDefault="627075F2" w14:paraId="53EB2ED5" w14:textId="1494E27B">
      <w:pPr>
        <w:pStyle w:val="Normal"/>
        <w:spacing w:before="240" w:beforeAutospacing="off" w:after="240" w:afterAutospacing="off"/>
      </w:pPr>
      <w:r w:rsidR="26306A9A">
        <w:drawing>
          <wp:inline wp14:editId="7E843EDB" wp14:anchorId="5C75418A">
            <wp:extent cx="4562475" cy="3209925"/>
            <wp:effectExtent l="0" t="0" r="0" b="0"/>
            <wp:docPr id="567303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5d705a914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075F2" w:rsidP="41CF9BCA" w:rsidRDefault="627075F2" w14:paraId="25881587" w14:textId="2C77344B">
      <w:pPr>
        <w:pStyle w:val="ListParagraph"/>
        <w:numPr>
          <w:ilvl w:val="0"/>
          <w:numId w:val="43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DC6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Replicate the data from one server to another server</w:t>
      </w:r>
    </w:p>
    <w:p w:rsidR="627075F2" w:rsidP="41CF9BCA" w:rsidRDefault="627075F2" w14:paraId="1D9A7E43" w14:textId="1EC2EF9D">
      <w:pPr>
        <w:pStyle w:val="ListParagraph"/>
        <w:numPr>
          <w:ilvl w:val="0"/>
          <w:numId w:val="43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DC6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can configure for the only one database at a time</w:t>
      </w:r>
    </w:p>
    <w:p w:rsidR="627075F2" w:rsidP="41CF9BCA" w:rsidRDefault="627075F2" w14:paraId="202B189B" w14:textId="4B33C386">
      <w:pPr>
        <w:pStyle w:val="ListParagraph"/>
        <w:numPr>
          <w:ilvl w:val="0"/>
          <w:numId w:val="43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DC6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Always on technology in SQL server</w:t>
      </w:r>
    </w:p>
    <w:p w:rsidR="627075F2" w:rsidP="41CF9BCA" w:rsidRDefault="627075F2" w14:paraId="382DECAC" w14:textId="1097DC58">
      <w:pPr>
        <w:pStyle w:val="ListParagraph"/>
        <w:numPr>
          <w:ilvl w:val="0"/>
          <w:numId w:val="43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DC6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is Quick DR solutions in case of any regional disaster or large-scale outage</w:t>
      </w:r>
    </w:p>
    <w:p w:rsidR="627075F2" w:rsidP="41CF9BCA" w:rsidRDefault="627075F2" w14:paraId="30ED4319" w14:textId="354DCD1E">
      <w:pPr>
        <w:pStyle w:val="ListParagraph"/>
        <w:numPr>
          <w:ilvl w:val="0"/>
          <w:numId w:val="43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DC6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Readable secondary single database or set of a database in elastic pool </w:t>
      </w:r>
    </w:p>
    <w:p w:rsidR="627075F2" w:rsidP="41CF9BCA" w:rsidRDefault="627075F2" w14:paraId="04A460E4" w14:textId="102F9FDC">
      <w:pPr>
        <w:pStyle w:val="ListParagraph"/>
        <w:numPr>
          <w:ilvl w:val="0"/>
          <w:numId w:val="43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DC6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 can create up to 4 secondary replicas in same and different regions</w:t>
      </w:r>
    </w:p>
    <w:p w:rsidR="627075F2" w:rsidP="41CF9BCA" w:rsidRDefault="627075F2" w14:paraId="5805F690" w14:textId="696EF0AC">
      <w:pPr>
        <w:pStyle w:val="ListParagraph"/>
        <w:numPr>
          <w:ilvl w:val="0"/>
          <w:numId w:val="43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DC6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is support asynchronously replicate committed transactions on the primary to a secondary using snapshot isolation</w:t>
      </w:r>
    </w:p>
    <w:p w:rsidR="627075F2" w:rsidP="41CF9BCA" w:rsidRDefault="627075F2" w14:paraId="41655DE9" w14:textId="08B7A7D1">
      <w:pPr>
        <w:pStyle w:val="ListParagraph"/>
        <w:numPr>
          <w:ilvl w:val="0"/>
          <w:numId w:val="43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DC6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can use secondary readable databases for all the read only transactions like reports and database migrations</w:t>
      </w:r>
    </w:p>
    <w:p w:rsidR="627075F2" w:rsidP="41CF9BCA" w:rsidRDefault="627075F2" w14:paraId="39B4CC9A" w14:textId="11912DAA">
      <w:pPr>
        <w:pStyle w:val="ListParagraph"/>
        <w:numPr>
          <w:ilvl w:val="0"/>
          <w:numId w:val="36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26306A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allows you to create a secondary readable database copy in a same or different region</w:t>
      </w:r>
    </w:p>
    <w:p w:rsidR="627075F2" w:rsidP="41CF9BCA" w:rsidRDefault="627075F2" w14:paraId="513AB30D" w14:textId="32B9536E">
      <w:pPr>
        <w:pStyle w:val="ListParagraph"/>
        <w:numPr>
          <w:ilvl w:val="0"/>
          <w:numId w:val="36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26306A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leverages an always on high availability group technology which allow you to send data or replicate the data between primary and secondary servers</w:t>
      </w:r>
    </w:p>
    <w:p w:rsidR="627075F2" w:rsidP="41CF9BCA" w:rsidRDefault="627075F2" w14:paraId="331646F6" w14:textId="2A3B0A66">
      <w:pPr>
        <w:pStyle w:val="ListParagraph"/>
        <w:numPr>
          <w:ilvl w:val="0"/>
          <w:numId w:val="36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26306A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Quick DR solution in case of any primary region outage</w:t>
      </w:r>
    </w:p>
    <w:p w:rsidR="627075F2" w:rsidP="41CF9BCA" w:rsidRDefault="627075F2" w14:paraId="5E633B51" w14:textId="78B3CBBF">
      <w:pPr>
        <w:pStyle w:val="ListParagraph"/>
        <w:numPr>
          <w:ilvl w:val="0"/>
          <w:numId w:val="36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26306A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create up to 4 secondary databases in a same or different region</w:t>
      </w:r>
    </w:p>
    <w:p w:rsidR="627075F2" w:rsidP="41CF9BCA" w:rsidRDefault="627075F2" w14:paraId="63878333" w14:textId="56D6CFA9">
      <w:pPr>
        <w:pStyle w:val="ListParagraph"/>
        <w:numPr>
          <w:ilvl w:val="0"/>
          <w:numId w:val="36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26306A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Secondary database is read only</w:t>
      </w:r>
    </w:p>
    <w:p w:rsidR="627075F2" w:rsidP="41CF9BCA" w:rsidRDefault="627075F2" w14:paraId="60C9A698" w14:textId="45081283">
      <w:pPr>
        <w:pStyle w:val="ListParagraph"/>
        <w:numPr>
          <w:ilvl w:val="0"/>
          <w:numId w:val="36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26306A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Both servers are in same compute size and same service Tiere for better performance </w:t>
      </w:r>
    </w:p>
    <w:p w:rsidR="627075F2" w:rsidP="41CF9BCA" w:rsidRDefault="627075F2" w14:paraId="44DFF768" w14:textId="3E5D65D7">
      <w:pPr>
        <w:pStyle w:val="ListParagraph"/>
        <w:numPr>
          <w:ilvl w:val="0"/>
          <w:numId w:val="36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26306A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 first committed on primary and send to the secondary server asynchronously</w:t>
      </w:r>
    </w:p>
    <w:p w:rsidR="627075F2" w:rsidP="41CF9BCA" w:rsidRDefault="627075F2" w14:paraId="689BB05E" w14:textId="5DCDA399">
      <w:pPr>
        <w:spacing w:before="240" w:beforeAutospacing="off" w:after="160" w:afterAutospacing="off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3FBE80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NOTE</w:t>
      </w:r>
    </w:p>
    <w:p w:rsidR="627075F2" w:rsidP="41CF9BCA" w:rsidRDefault="627075F2" w14:paraId="63A50E06" w14:textId="01896DBB">
      <w:pPr>
        <w:pStyle w:val="ListParagraph"/>
        <w:numPr>
          <w:ilvl w:val="0"/>
          <w:numId w:val="51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3FBE80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Both primary and secondary databases are required to have the same service tier</w:t>
      </w:r>
    </w:p>
    <w:p w:rsidR="627075F2" w:rsidP="41CF9BCA" w:rsidRDefault="627075F2" w14:paraId="58FFB2AC" w14:textId="775BD0C8">
      <w:pPr>
        <w:pStyle w:val="ListParagraph"/>
        <w:numPr>
          <w:ilvl w:val="0"/>
          <w:numId w:val="51"/>
        </w:numPr>
        <w:spacing w:before="240" w:beforeAutospacing="off" w:after="160" w:afterAutospacing="off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3FBE803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Same compute size</w:t>
      </w:r>
    </w:p>
    <w:p w:rsidR="627075F2" w:rsidP="41CF9BCA" w:rsidRDefault="627075F2" w14:paraId="7CA79B9A" w14:textId="7CC1F822">
      <w:pPr>
        <w:pStyle w:val="Normal"/>
        <w:spacing w:before="240" w:beforeAutospacing="off" w:after="160" w:afterAutospacing="off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27075F2" w:rsidP="41CF9BCA" w:rsidRDefault="627075F2" w14:paraId="0C027372" w14:textId="24CF908F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1CF9BCA" w:rsidR="5B43F36D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Active Geo-replication configuration</w:t>
      </w:r>
    </w:p>
    <w:p w:rsidR="627075F2" w:rsidP="0C52B4AB" w:rsidRDefault="627075F2" w14:paraId="337CFBA9" w14:textId="6F5F9A9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1CF9BCA" w:rsidR="627075F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Open the database in Azure portal</w:t>
      </w:r>
    </w:p>
    <w:p w:rsidR="71BE4660" w:rsidP="41CF9BCA" w:rsidRDefault="71BE4660" w14:paraId="6F7431DB" w14:textId="25D9B5BA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</w:rPr>
      </w:pPr>
      <w:r w:rsidRPr="41CF9BCA" w:rsidR="71BE46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 menu under data management click on replicas</w:t>
      </w:r>
      <w:r>
        <w:tab/>
      </w:r>
      <w:r>
        <w:tab/>
      </w:r>
      <w:r w:rsidR="71BE4660">
        <w:drawing>
          <wp:inline wp14:editId="2310AE8F" wp14:anchorId="24F064EB">
            <wp:extent cx="4365284" cy="5214090"/>
            <wp:effectExtent l="0" t="0" r="0" b="0"/>
            <wp:docPr id="52417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583c36e2847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5284" cy="52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E4660" w:rsidP="6FA89829" w:rsidRDefault="71BE4660" w14:paraId="45AC85FD" w14:textId="77217BF8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6FA89829" w:rsidR="71BE4660">
        <w:rPr>
          <w:rFonts w:ascii="Times New Roman" w:hAnsi="Times New Roman" w:eastAsia="Times New Roman" w:cs="Times New Roman"/>
        </w:rPr>
        <w:t>Click on create replica</w:t>
      </w:r>
    </w:p>
    <w:p w:rsidR="71BE4660" w:rsidP="6FA89829" w:rsidRDefault="71BE4660" w14:paraId="06CF7DAD" w14:textId="121B6C30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</w:rPr>
      </w:pPr>
      <w:r w:rsidR="71BE4660">
        <w:drawing>
          <wp:inline wp14:editId="0E154388" wp14:anchorId="3CCE239B">
            <wp:extent cx="5182051" cy="1585097"/>
            <wp:effectExtent l="0" t="0" r="0" b="0"/>
            <wp:docPr id="115705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ef640f6964b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205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1EC0A" w:rsidP="6FA89829" w:rsidRDefault="7731EC0A" w14:paraId="1A08F89D" w14:textId="70DE4487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</w:rPr>
      </w:pPr>
      <w:r w:rsidR="7731EC0A">
        <w:drawing>
          <wp:inline wp14:editId="3E09F08E" wp14:anchorId="1E24C1D9">
            <wp:extent cx="5006774" cy="5799322"/>
            <wp:effectExtent l="0" t="0" r="0" b="0"/>
            <wp:docPr id="1485050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10a9a7b9504f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6774" cy="579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1EC0A" w:rsidP="6FA89829" w:rsidRDefault="7731EC0A" w14:paraId="1BA1AF1B" w14:textId="41D87C81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</w:rPr>
      </w:pPr>
      <w:r w:rsidR="7731EC0A">
        <w:drawing>
          <wp:inline wp14:editId="1E2EC367" wp14:anchorId="751A4554">
            <wp:extent cx="5105840" cy="4846740"/>
            <wp:effectExtent l="0" t="0" r="0" b="0"/>
            <wp:docPr id="201359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f2bc00654448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5840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1EC0A" w:rsidP="0C52B4AB" w:rsidRDefault="7731EC0A" w14:paraId="17C5C6D6" w14:textId="2F418203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0C52B4AB" w:rsidR="7731EC0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Click on review and create</w:t>
      </w:r>
    </w:p>
    <w:p w:rsidR="0DC2B8E6" w:rsidP="0C52B4AB" w:rsidRDefault="0DC2B8E6" w14:paraId="3DE6AEEF" w14:textId="5EE57B15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0C52B4AB" w:rsidR="0DC2B8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 replication has started from primary server to secondary server</w:t>
      </w:r>
    </w:p>
    <w:p w:rsidR="2B4B27EF" w:rsidP="2B4B27EF" w:rsidRDefault="2B4B27EF" w14:paraId="13210F9F" w14:textId="3B75E80A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717C098C" w:rsidP="0C52B4AB" w:rsidRDefault="717C098C" w14:paraId="283F71B1" w14:textId="4E38900B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="26AFF393">
        <w:drawing>
          <wp:inline wp14:editId="5A6AF7A9" wp14:anchorId="13EEEFB4">
            <wp:extent cx="5943600" cy="1638300"/>
            <wp:effectExtent l="0" t="0" r="0" b="0"/>
            <wp:docPr id="1398730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e904c7f08142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7C098C" w:rsidP="0C52B4AB" w:rsidRDefault="717C098C" w14:paraId="01D048C0" w14:textId="2325BF3D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0C52B4AB" w:rsidR="48DD772F">
        <w:rPr>
          <w:rFonts w:ascii="Times New Roman" w:hAnsi="Times New Roman" w:eastAsia="Times New Roman" w:cs="Times New Roman"/>
        </w:rPr>
        <w:t xml:space="preserve">Now </w:t>
      </w:r>
      <w:r w:rsidRPr="0C52B4AB" w:rsidR="717C098C">
        <w:rPr>
          <w:rFonts w:ascii="Times New Roman" w:hAnsi="Times New Roman" w:eastAsia="Times New Roman" w:cs="Times New Roman"/>
        </w:rPr>
        <w:t>Connect to the server in SSMS and verify the data</w:t>
      </w:r>
    </w:p>
    <w:p w:rsidR="2A786091" w:rsidP="6FA89829" w:rsidRDefault="2A786091" w14:paraId="3CB66D09" w14:textId="309557C1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="2A786091">
        <w:drawing>
          <wp:inline wp14:editId="13C3A988" wp14:anchorId="41A1AE16">
            <wp:extent cx="5943600" cy="2343150"/>
            <wp:effectExtent l="0" t="0" r="0" b="0"/>
            <wp:docPr id="111937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88f548883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86091" w:rsidP="6FA89829" w:rsidRDefault="2A786091" w14:paraId="6E70D586" w14:textId="5F9B253D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0C52B4AB" w:rsidR="2A786091">
        <w:rPr>
          <w:rFonts w:ascii="Times New Roman" w:hAnsi="Times New Roman" w:eastAsia="Times New Roman" w:cs="Times New Roman"/>
        </w:rPr>
        <w:t xml:space="preserve">Insert some records in primary server and </w:t>
      </w:r>
      <w:r w:rsidRPr="0C52B4AB" w:rsidR="2A786091">
        <w:rPr>
          <w:rFonts w:ascii="Times New Roman" w:hAnsi="Times New Roman" w:eastAsia="Times New Roman" w:cs="Times New Roman"/>
        </w:rPr>
        <w:t>verify in</w:t>
      </w:r>
      <w:r w:rsidRPr="0C52B4AB" w:rsidR="187B2CD7">
        <w:rPr>
          <w:rFonts w:ascii="Times New Roman" w:hAnsi="Times New Roman" w:eastAsia="Times New Roman" w:cs="Times New Roman"/>
        </w:rPr>
        <w:t xml:space="preserve"> the</w:t>
      </w:r>
      <w:r w:rsidRPr="0C52B4AB" w:rsidR="2A786091">
        <w:rPr>
          <w:rFonts w:ascii="Times New Roman" w:hAnsi="Times New Roman" w:eastAsia="Times New Roman" w:cs="Times New Roman"/>
        </w:rPr>
        <w:t xml:space="preserve"> secondary server or create</w:t>
      </w:r>
      <w:r w:rsidRPr="0C52B4AB" w:rsidR="0569F356">
        <w:rPr>
          <w:rFonts w:ascii="Times New Roman" w:hAnsi="Times New Roman" w:eastAsia="Times New Roman" w:cs="Times New Roman"/>
        </w:rPr>
        <w:t xml:space="preserve"> new object</w:t>
      </w:r>
    </w:p>
    <w:p w:rsidR="02E3DB3E" w:rsidP="6FA89829" w:rsidRDefault="02E3DB3E" w14:paraId="10DCCA6B" w14:textId="59B90BB2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6FA89829" w:rsidR="02E3DB3E">
        <w:rPr>
          <w:rFonts w:ascii="Times New Roman" w:hAnsi="Times New Roman" w:eastAsia="Times New Roman" w:cs="Times New Roman"/>
        </w:rPr>
        <w:t>Created student2 table in primary server</w:t>
      </w:r>
    </w:p>
    <w:p w:rsidR="02E3DB3E" w:rsidP="6FA89829" w:rsidRDefault="02E3DB3E" w14:paraId="259C99F5" w14:textId="4DEAF4B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</w:rPr>
      </w:pPr>
      <w:r w:rsidR="02E3DB3E">
        <w:drawing>
          <wp:inline wp14:editId="78EA1DD0" wp14:anchorId="2A653F6C">
            <wp:extent cx="5943600" cy="3000375"/>
            <wp:effectExtent l="0" t="0" r="0" b="0"/>
            <wp:docPr id="1118766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ac573241e4e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E3DB3E" w:rsidP="6FA89829" w:rsidRDefault="02E3DB3E" w14:paraId="40F3CFAC" w14:textId="1319CF52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6FA89829" w:rsidR="02E3DB3E">
        <w:rPr>
          <w:rFonts w:ascii="Times New Roman" w:hAnsi="Times New Roman" w:eastAsia="Times New Roman" w:cs="Times New Roman"/>
        </w:rPr>
        <w:t>Check the secondary server for data replicated or not</w:t>
      </w:r>
    </w:p>
    <w:p w:rsidR="18D2D811" w:rsidP="0C52B4AB" w:rsidRDefault="18D2D811" w14:paraId="0C4AE94F" w14:textId="2DABB053">
      <w:pPr>
        <w:pStyle w:val="ListParagraph"/>
        <w:spacing w:before="240" w:beforeAutospacing="off" w:after="240" w:afterAutospacing="off"/>
        <w:ind w:left="720" w:firstLine="720"/>
        <w:rPr>
          <w:rFonts w:ascii="Times New Roman" w:hAnsi="Times New Roman" w:eastAsia="Times New Roman" w:cs="Times New Roman"/>
        </w:rPr>
      </w:pPr>
      <w:r w:rsidR="18D2D811">
        <w:drawing>
          <wp:inline wp14:editId="080D1593" wp14:anchorId="5D392231">
            <wp:extent cx="4983910" cy="2507198"/>
            <wp:effectExtent l="0" t="0" r="0" b="0"/>
            <wp:docPr id="1865942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79e34040534c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3910" cy="25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2D811" w:rsidP="6FA89829" w:rsidRDefault="18D2D811" w14:paraId="362C53CD" w14:textId="3891C5A1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6FA89829" w:rsidR="18D2D811">
        <w:rPr>
          <w:rFonts w:ascii="Times New Roman" w:hAnsi="Times New Roman" w:eastAsia="Times New Roman" w:cs="Times New Roman"/>
        </w:rPr>
        <w:t xml:space="preserve"> Now the data is replicated successfully</w:t>
      </w:r>
    </w:p>
    <w:p w:rsidR="18D2D811" w:rsidP="6FA89829" w:rsidRDefault="18D2D811" w14:paraId="40ECB653" w14:textId="06EE5CF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6FA89829" w:rsidR="18D2D811">
        <w:rPr>
          <w:rFonts w:ascii="Times New Roman" w:hAnsi="Times New Roman" w:eastAsia="Times New Roman" w:cs="Times New Roman"/>
        </w:rPr>
        <w:t xml:space="preserve">In secondary we </w:t>
      </w:r>
      <w:r w:rsidRPr="6FA89829" w:rsidR="18D2D811">
        <w:rPr>
          <w:rFonts w:ascii="Times New Roman" w:hAnsi="Times New Roman" w:eastAsia="Times New Roman" w:cs="Times New Roman"/>
        </w:rPr>
        <w:t>can't</w:t>
      </w:r>
      <w:r w:rsidRPr="6FA89829" w:rsidR="18D2D811">
        <w:rPr>
          <w:rFonts w:ascii="Times New Roman" w:hAnsi="Times New Roman" w:eastAsia="Times New Roman" w:cs="Times New Roman"/>
        </w:rPr>
        <w:t xml:space="preserve"> insert and </w:t>
      </w:r>
      <w:r w:rsidRPr="6FA89829" w:rsidR="18D2D811">
        <w:rPr>
          <w:rFonts w:ascii="Times New Roman" w:hAnsi="Times New Roman" w:eastAsia="Times New Roman" w:cs="Times New Roman"/>
        </w:rPr>
        <w:t>modify</w:t>
      </w:r>
      <w:r w:rsidRPr="6FA89829" w:rsidR="18D2D811">
        <w:rPr>
          <w:rFonts w:ascii="Times New Roman" w:hAnsi="Times New Roman" w:eastAsia="Times New Roman" w:cs="Times New Roman"/>
        </w:rPr>
        <w:t xml:space="preserve"> the data it is only for read</w:t>
      </w:r>
      <w:r w:rsidRPr="6FA89829" w:rsidR="1D15F8A5">
        <w:rPr>
          <w:rFonts w:ascii="Times New Roman" w:hAnsi="Times New Roman" w:eastAsia="Times New Roman" w:cs="Times New Roman"/>
        </w:rPr>
        <w:t>-only</w:t>
      </w:r>
      <w:r w:rsidRPr="6FA89829" w:rsidR="18D2D811">
        <w:rPr>
          <w:rFonts w:ascii="Times New Roman" w:hAnsi="Times New Roman" w:eastAsia="Times New Roman" w:cs="Times New Roman"/>
        </w:rPr>
        <w:t xml:space="preserve"> purpose</w:t>
      </w:r>
    </w:p>
    <w:p w:rsidR="18D2D811" w:rsidP="6FA89829" w:rsidRDefault="18D2D811" w14:paraId="02686405" w14:textId="4887C69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6FA89829" w:rsidR="18D2D811">
        <w:rPr>
          <w:rFonts w:ascii="Times New Roman" w:hAnsi="Times New Roman" w:eastAsia="Times New Roman" w:cs="Times New Roman"/>
        </w:rPr>
        <w:t xml:space="preserve">If we try to insert the </w:t>
      </w:r>
      <w:r w:rsidRPr="6FA89829" w:rsidR="18D2D811">
        <w:rPr>
          <w:rFonts w:ascii="Times New Roman" w:hAnsi="Times New Roman" w:eastAsia="Times New Roman" w:cs="Times New Roman"/>
        </w:rPr>
        <w:t>data,</w:t>
      </w:r>
      <w:r w:rsidRPr="6FA89829" w:rsidR="18D2D811">
        <w:rPr>
          <w:rFonts w:ascii="Times New Roman" w:hAnsi="Times New Roman" w:eastAsia="Times New Roman" w:cs="Times New Roman"/>
        </w:rPr>
        <w:t xml:space="preserve"> it will throw an error</w:t>
      </w:r>
    </w:p>
    <w:p w:rsidR="3C9B9447" w:rsidP="0C52B4AB" w:rsidRDefault="3C9B9447" w14:paraId="62B1583D" w14:textId="51CBE897">
      <w:pPr>
        <w:pStyle w:val="Normal"/>
        <w:spacing w:before="240" w:beforeAutospacing="off" w:after="240" w:afterAutospacing="off"/>
        <w:ind w:left="720" w:firstLine="720"/>
        <w:rPr>
          <w:rFonts w:ascii="Times New Roman" w:hAnsi="Times New Roman" w:eastAsia="Times New Roman" w:cs="Times New Roman"/>
        </w:rPr>
      </w:pPr>
      <w:r w:rsidR="3C9B9447">
        <w:drawing>
          <wp:inline wp14:editId="1963B195" wp14:anchorId="6503B400">
            <wp:extent cx="5943600" cy="4057650"/>
            <wp:effectExtent l="0" t="0" r="0" b="0"/>
            <wp:docPr id="2134075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9c107c0134f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89829" w:rsidP="6FA89829" w:rsidRDefault="6FA89829" w14:paraId="027760E8" w14:textId="1176A056">
      <w:pPr>
        <w:pStyle w:val="Normal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</w:rPr>
      </w:pPr>
    </w:p>
    <w:p w:rsidR="18D2D811" w:rsidP="6FA89829" w:rsidRDefault="18D2D811" w14:paraId="223FE40C" w14:textId="7771432C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6FA89829" w:rsidR="18D2D811">
        <w:rPr>
          <w:rFonts w:ascii="Times New Roman" w:hAnsi="Times New Roman" w:eastAsia="Times New Roman" w:cs="Times New Roman"/>
        </w:rPr>
        <w:t>Now we can do the manual fail over and make primary as secondary and secondary server as primary sever</w:t>
      </w:r>
    </w:p>
    <w:p w:rsidR="6FA89829" w:rsidP="6FA89829" w:rsidRDefault="6FA89829" w14:paraId="74879CDA" w14:textId="54DF9D03">
      <w:pPr>
        <w:pStyle w:val="ListParagraph"/>
        <w:spacing w:before="240" w:beforeAutospacing="off" w:after="240" w:afterAutospacing="off"/>
        <w:ind w:left="1080"/>
        <w:rPr>
          <w:rFonts w:ascii="Times New Roman" w:hAnsi="Times New Roman" w:eastAsia="Times New Roman" w:cs="Times New Roman"/>
        </w:rPr>
      </w:pPr>
    </w:p>
    <w:p w:rsidR="78A63661" w:rsidP="6FA89829" w:rsidRDefault="78A63661" w14:paraId="258AF95D" w14:textId="3E5D05A8">
      <w:pPr>
        <w:pStyle w:val="ListParagraph"/>
        <w:spacing w:before="240" w:beforeAutospacing="off" w:after="240" w:afterAutospacing="off"/>
        <w:ind w:left="1080"/>
        <w:rPr>
          <w:rFonts w:ascii="Times New Roman" w:hAnsi="Times New Roman" w:eastAsia="Times New Roman" w:cs="Times New Roman"/>
        </w:rPr>
      </w:pPr>
      <w:r w:rsidR="78A63661">
        <w:drawing>
          <wp:inline wp14:editId="6055EA59" wp14:anchorId="17E3833B">
            <wp:extent cx="5943600" cy="1724025"/>
            <wp:effectExtent l="0" t="0" r="0" b="0"/>
            <wp:docPr id="1872972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7d9dfee8142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4B27EF" w:rsidP="6FA89829" w:rsidRDefault="2B4B27EF" w14:paraId="16F96755" w14:textId="05C5966A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Times New Roman" w:hAnsi="Times New Roman" w:eastAsia="Times New Roman" w:cs="Times New Roman"/>
        </w:rPr>
      </w:pPr>
      <w:r w:rsidRPr="0C52B4AB" w:rsidR="740AE252">
        <w:rPr>
          <w:rFonts w:ascii="Times New Roman" w:hAnsi="Times New Roman" w:eastAsia="Times New Roman" w:cs="Times New Roman"/>
        </w:rPr>
        <w:t>Before Fail over primary server and secondary server</w:t>
      </w:r>
    </w:p>
    <w:p w:rsidR="740AE252" w:rsidP="6FA89829" w:rsidRDefault="740AE252" w14:paraId="000E8928" w14:textId="4649BE91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</w:rPr>
      </w:pPr>
      <w:r w:rsidR="740AE252">
        <w:drawing>
          <wp:inline wp14:editId="4029B832" wp14:anchorId="7A620A8F">
            <wp:extent cx="5943600" cy="1181100"/>
            <wp:effectExtent l="0" t="0" r="0" b="0"/>
            <wp:docPr id="525836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52b6f44884f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4B27EF" w:rsidP="0C52B4AB" w:rsidRDefault="2B4B27EF" w14:paraId="65A702C6" w14:textId="3162A09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0C52B4AB" w:rsidR="740AE25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After Fail over</w:t>
      </w:r>
    </w:p>
    <w:p w:rsidR="2B4B27EF" w:rsidP="6FA89829" w:rsidRDefault="2B4B27EF" w14:paraId="1259C8EE" w14:textId="5CE88977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B4B27EF" w:rsidP="0C52B4AB" w:rsidRDefault="2B4B27EF" w14:paraId="151E0FB2" w14:textId="47EFE580">
      <w:pPr>
        <w:pStyle w:val="Normal"/>
        <w:spacing w:before="240" w:beforeAutospacing="off" w:after="240" w:afterAutospacing="off"/>
        <w:ind w:firstLine="720"/>
        <w:rPr>
          <w:rFonts w:ascii="Times New Roman" w:hAnsi="Times New Roman" w:eastAsia="Times New Roman" w:cs="Times New Roman"/>
          <w:noProof w:val="0"/>
          <w:lang w:val="en-US"/>
        </w:rPr>
      </w:pPr>
      <w:r w:rsidR="27DD4B09">
        <w:drawing>
          <wp:inline wp14:editId="44CCEBEC" wp14:anchorId="09E081ED">
            <wp:extent cx="5600700" cy="2324650"/>
            <wp:effectExtent l="0" t="0" r="0" b="0"/>
            <wp:docPr id="618464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c334e7f224e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23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4B27EF" w:rsidP="6FA89829" w:rsidRDefault="2B4B27EF" w14:paraId="0DEFAC38" w14:textId="7B91C287">
      <w:pPr>
        <w:pStyle w:val="ListParagraph"/>
        <w:numPr>
          <w:ilvl w:val="0"/>
          <w:numId w:val="13"/>
        </w:numPr>
        <w:ind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C52B4AB" w:rsidR="27DD4B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Now we can</w:t>
      </w:r>
      <w:r w:rsidRPr="0C52B4AB" w:rsidR="288223B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add</w:t>
      </w:r>
      <w:r w:rsidRPr="0C52B4AB" w:rsidR="27DD4B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C52B4AB" w:rsidR="1F2E16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</w:t>
      </w:r>
      <w:r w:rsidRPr="0C52B4AB" w:rsidR="27DD4B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data in </w:t>
      </w:r>
      <w:r w:rsidRPr="0C52B4AB" w:rsidR="777D08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toy factory</w:t>
      </w:r>
      <w:r w:rsidRPr="0C52B4AB" w:rsidR="27DD4B0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because now it become the primary server</w:t>
      </w:r>
      <w:r w:rsidRPr="0C52B4AB" w:rsidR="29DE844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so we can insert the data</w:t>
      </w:r>
    </w:p>
    <w:p w:rsidR="7B70E076" w:rsidP="6FA89829" w:rsidRDefault="7B70E076" w14:paraId="5B879015" w14:textId="06C85BB1">
      <w:pPr>
        <w:pStyle w:val="ListParagraph"/>
        <w:ind w:left="720"/>
        <w:rPr>
          <w:rFonts w:ascii="Times New Roman" w:hAnsi="Times New Roman" w:eastAsia="Times New Roman" w:cs="Times New Roman"/>
        </w:rPr>
      </w:pPr>
      <w:r w:rsidR="7B70E076">
        <w:drawing>
          <wp:inline wp14:editId="559330A2" wp14:anchorId="22915354">
            <wp:extent cx="4711194" cy="3352800"/>
            <wp:effectExtent l="0" t="0" r="0" b="0"/>
            <wp:docPr id="1444161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d6c958e8547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1119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B550A" w:rsidP="41CF9BCA" w:rsidRDefault="7D5B550A" w14:paraId="241819BA" w14:textId="74CD9F51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41CF9BCA" w:rsidR="7D5B550A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Failover Groups</w:t>
      </w:r>
    </w:p>
    <w:p w:rsidR="7D5B550A" w:rsidP="41CF9BCA" w:rsidRDefault="7D5B550A" w14:paraId="47113FF9" w14:textId="2A0B8640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1CF9BCA" w:rsidR="7D5B55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Failover groups provide an automatic failover mechanism for multiple databases within a group. This feature extends the capabilities of active geo-replication by:</w:t>
      </w:r>
    </w:p>
    <w:p w:rsidR="7D5B550A" w:rsidP="41CF9BCA" w:rsidRDefault="7D5B550A" w14:paraId="67F3AB39" w14:textId="228858B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1CF9BCA" w:rsidR="7D5B55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Automatic Failover:</w:t>
      </w:r>
      <w:r w:rsidRPr="41CF9BCA" w:rsidR="7D5B55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the event of an outage, the failover group automatically switches to the secondary server without manual intervention.</w:t>
      </w:r>
    </w:p>
    <w:p w:rsidR="7D5B550A" w:rsidP="41CF9BCA" w:rsidRDefault="7D5B550A" w14:paraId="129A5C42" w14:textId="0B48C05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1CF9BCA" w:rsidR="7D5B55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Group Management:</w:t>
      </w:r>
      <w:r w:rsidRPr="41CF9BCA" w:rsidR="7D5B55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Multiple databases can be managed together, ensuring consistency across all databases in the group during a failover.</w:t>
      </w:r>
    </w:p>
    <w:p w:rsidR="7D5B550A" w:rsidP="41CF9BCA" w:rsidRDefault="7D5B550A" w14:paraId="2FAD1083" w14:textId="29D3938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1CF9BCA" w:rsidR="7D5B550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Read-Write and Read-Only Endpoints:</w:t>
      </w:r>
      <w:r w:rsidRPr="41CF9BCA" w:rsidR="7D5B55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failover group provides a read-write listener endpoint that directs traffic to the primary database and a read-only listener endpoint for secondary databases.</w:t>
      </w:r>
    </w:p>
    <w:p w:rsidR="7D5B550A" w:rsidP="41CF9BCA" w:rsidRDefault="7D5B550A" w14:paraId="23BAF750" w14:textId="66C58B36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1CF9BCA" w:rsidR="7D5B550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Failover groups are ideal for business continuity and disaster recovery scenarios, ensuring minimal downtime and data loss.</w:t>
      </w:r>
    </w:p>
    <w:p w:rsidR="12193720" w:rsidP="41CF9BCA" w:rsidRDefault="12193720" w14:paraId="5EFC9B39" w14:textId="263A54FF">
      <w:pPr>
        <w:pStyle w:val="ListParagraph"/>
        <w:numPr>
          <w:ilvl w:val="0"/>
          <w:numId w:val="53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937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Here we can configure at server level it includes number of databases</w:t>
      </w:r>
    </w:p>
    <w:p w:rsidR="12193720" w:rsidP="41CF9BCA" w:rsidRDefault="12193720" w14:paraId="369B062B" w14:textId="47F9BC4C">
      <w:pPr>
        <w:pStyle w:val="ListParagraph"/>
        <w:numPr>
          <w:ilvl w:val="0"/>
          <w:numId w:val="53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1CF9BCA" w:rsidR="121937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Here we need to add the databases and </w:t>
      </w:r>
      <w:r w:rsidRPr="41CF9BCA" w:rsidR="121937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  <w:r w:rsidRPr="41CF9BCA" w:rsidR="121937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databases, and we can do the manual </w:t>
      </w:r>
      <w:r w:rsidRPr="41CF9BCA" w:rsidR="121937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fail</w:t>
      </w:r>
      <w:r w:rsidRPr="41CF9BCA" w:rsidR="121937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over also</w:t>
      </w:r>
    </w:p>
    <w:p w:rsidR="26E6AD25" w:rsidP="41CF9BCA" w:rsidRDefault="26E6AD25" w14:paraId="6358A333" w14:textId="5C57A745">
      <w:pPr>
        <w:pStyle w:val="Normal"/>
        <w:ind w:left="0" w:firstLine="720"/>
      </w:pPr>
      <w:r w:rsidR="26E6AD25">
        <w:drawing>
          <wp:inline wp14:editId="5A685985" wp14:anchorId="3E97F5C1">
            <wp:extent cx="5314950" cy="3219450"/>
            <wp:effectExtent l="0" t="0" r="0" b="0"/>
            <wp:docPr id="1813795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4967696a041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A079299" w:rsidP="6FA89829" w:rsidRDefault="1A079299" w14:paraId="4E2DC53F" w14:textId="396C07C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24"/>
          <w:szCs w:val="24"/>
          <w:lang w:val="en-US"/>
        </w:rPr>
      </w:pPr>
      <w:r w:rsidRPr="6FA89829" w:rsidR="1A079299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24"/>
          <w:szCs w:val="24"/>
          <w:lang w:val="en-US"/>
        </w:rPr>
        <w:t>Configuring the auto Fail over group</w:t>
      </w:r>
    </w:p>
    <w:p w:rsidR="1A079299" w:rsidP="6FA89829" w:rsidRDefault="1A079299" w14:paraId="63E093FB" w14:textId="521B1B42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1A07929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Connect to the </w:t>
      </w:r>
      <w:r w:rsidRPr="6FA89829" w:rsidR="1A07929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Azure</w:t>
      </w:r>
      <w:r w:rsidRPr="6FA89829" w:rsidR="1A07929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portal </w:t>
      </w:r>
    </w:p>
    <w:p w:rsidR="7A61B9CA" w:rsidP="6FA89829" w:rsidRDefault="7A61B9CA" w14:paraId="39A7C704" w14:textId="2F374CB6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A89829" w:rsidR="7A61B9C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Select the server</w:t>
      </w:r>
    </w:p>
    <w:p w:rsidR="6FA89829" w:rsidP="6FA89829" w:rsidRDefault="6FA89829" w14:paraId="1373D084" w14:textId="6EFF6EDE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016D338" w:rsidP="0C52B4AB" w:rsidRDefault="1016D338" w14:paraId="3AFC410E" w14:textId="2645A81F">
      <w:pPr>
        <w:pStyle w:val="ListParagraph"/>
        <w:ind w:left="720" w:firstLine="720"/>
        <w:rPr>
          <w:rFonts w:ascii="Times New Roman" w:hAnsi="Times New Roman" w:eastAsia="Times New Roman" w:cs="Times New Roman"/>
        </w:rPr>
      </w:pPr>
      <w:r w:rsidR="1016D338">
        <w:drawing>
          <wp:inline wp14:editId="773950CD" wp14:anchorId="2E2B8BE6">
            <wp:extent cx="4168501" cy="4602880"/>
            <wp:effectExtent l="0" t="0" r="0" b="0"/>
            <wp:docPr id="1547287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1b8c6bb5a74e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68501" cy="46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1B9CA" w:rsidP="0C52B4AB" w:rsidRDefault="7A61B9CA" w14:paraId="7ACCE8F2" w14:textId="632725E3">
      <w:pPr>
        <w:pStyle w:val="ListParagraph"/>
        <w:numPr>
          <w:ilvl w:val="0"/>
          <w:numId w:val="22"/>
        </w:numPr>
        <w:rPr>
          <w:rFonts w:ascii="Times New Roman" w:hAnsi="Times New Roman" w:eastAsia="Times New Roman" w:cs="Times New Roman"/>
        </w:rPr>
      </w:pPr>
      <w:r w:rsidRPr="0C52B4AB" w:rsidR="7A61B9CA">
        <w:rPr>
          <w:rFonts w:ascii="Times New Roman" w:hAnsi="Times New Roman" w:eastAsia="Times New Roman" w:cs="Times New Roman"/>
        </w:rPr>
        <w:t>Click on fa</w:t>
      </w:r>
      <w:r w:rsidRPr="0C52B4AB" w:rsidR="1E178AA8">
        <w:rPr>
          <w:rFonts w:ascii="Times New Roman" w:hAnsi="Times New Roman" w:eastAsia="Times New Roman" w:cs="Times New Roman"/>
        </w:rPr>
        <w:t>il over groups</w:t>
      </w:r>
      <w:r w:rsidRPr="0C52B4AB" w:rsidR="6F9FA42B">
        <w:rPr>
          <w:rFonts w:ascii="Times New Roman" w:hAnsi="Times New Roman" w:eastAsia="Times New Roman" w:cs="Times New Roman"/>
        </w:rPr>
        <w:t>---&gt;add group</w:t>
      </w:r>
    </w:p>
    <w:p w:rsidR="6F9FA42B" w:rsidP="0C52B4AB" w:rsidRDefault="6F9FA42B" w14:paraId="62B82060" w14:textId="6D34863F">
      <w:pPr>
        <w:pStyle w:val="ListParagraph"/>
        <w:ind w:left="720"/>
        <w:rPr>
          <w:rFonts w:ascii="Times New Roman" w:hAnsi="Times New Roman" w:eastAsia="Times New Roman" w:cs="Times New Roman"/>
        </w:rPr>
      </w:pPr>
      <w:r w:rsidR="6F9FA42B">
        <w:drawing>
          <wp:inline wp14:editId="3EDEB798" wp14:anchorId="661FD222">
            <wp:extent cx="5284162" cy="1786792"/>
            <wp:effectExtent l="0" t="0" r="0" b="0"/>
            <wp:docPr id="1823255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05413bff446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4162" cy="17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7770F8" w:rsidP="0C52B4AB" w:rsidRDefault="077770F8" w14:paraId="5C2C7E71" w14:textId="2BBA05BE">
      <w:pPr>
        <w:pStyle w:val="ListParagraph"/>
        <w:numPr>
          <w:ilvl w:val="0"/>
          <w:numId w:val="33"/>
        </w:numPr>
        <w:rPr>
          <w:rFonts w:ascii="Times New Roman" w:hAnsi="Times New Roman" w:eastAsia="Times New Roman" w:cs="Times New Roman"/>
        </w:rPr>
      </w:pPr>
      <w:r w:rsidRPr="0C52B4AB" w:rsidR="077770F8">
        <w:rPr>
          <w:rFonts w:ascii="Times New Roman" w:hAnsi="Times New Roman" w:eastAsia="Times New Roman" w:cs="Times New Roman"/>
        </w:rPr>
        <w:t xml:space="preserve">Here adds the secondary server to the failover </w:t>
      </w:r>
      <w:r w:rsidRPr="0C52B4AB" w:rsidR="077770F8">
        <w:rPr>
          <w:rFonts w:ascii="Times New Roman" w:hAnsi="Times New Roman" w:eastAsia="Times New Roman" w:cs="Times New Roman"/>
        </w:rPr>
        <w:t>group</w:t>
      </w:r>
    </w:p>
    <w:p w:rsidR="0C52B4AB" w:rsidP="0C52B4AB" w:rsidRDefault="0C52B4AB" w14:paraId="391649D7" w14:textId="66E42C65">
      <w:pPr>
        <w:pStyle w:val="ListParagraph"/>
        <w:ind w:left="720"/>
        <w:rPr>
          <w:rFonts w:ascii="Times New Roman" w:hAnsi="Times New Roman" w:eastAsia="Times New Roman" w:cs="Times New Roman"/>
        </w:rPr>
      </w:pPr>
    </w:p>
    <w:p w:rsidR="4C142EAD" w:rsidP="0C52B4AB" w:rsidRDefault="4C142EAD" w14:paraId="507C6D2D" w14:textId="577067D3">
      <w:pPr>
        <w:pStyle w:val="Normal"/>
        <w:ind w:left="1440" w:firstLine="720"/>
        <w:rPr>
          <w:rFonts w:ascii="Times New Roman" w:hAnsi="Times New Roman" w:eastAsia="Times New Roman" w:cs="Times New Roman"/>
        </w:rPr>
      </w:pPr>
      <w:r w:rsidR="4C142EAD">
        <w:drawing>
          <wp:inline wp14:editId="741ED33E" wp14:anchorId="67D2C2D2">
            <wp:extent cx="3193057" cy="3627434"/>
            <wp:effectExtent l="0" t="0" r="0" b="0"/>
            <wp:docPr id="1494514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e7e6897d94a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305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7BF4E" w:rsidP="0C52B4AB" w:rsidRDefault="1667BF4E" w14:paraId="1194D2A8" w14:textId="45F5F056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</w:rPr>
      </w:pPr>
      <w:r w:rsidRPr="0C52B4AB" w:rsidR="1667BF4E">
        <w:rPr>
          <w:rFonts w:ascii="Times New Roman" w:hAnsi="Times New Roman" w:eastAsia="Times New Roman" w:cs="Times New Roman"/>
        </w:rPr>
        <w:t>Failover group is created with zero databases in the group</w:t>
      </w:r>
    </w:p>
    <w:p w:rsidR="1667BF4E" w:rsidP="0C52B4AB" w:rsidRDefault="1667BF4E" w14:paraId="2BB0867C" w14:textId="1A626186">
      <w:pPr>
        <w:pStyle w:val="Normal"/>
        <w:ind w:left="720" w:firstLine="720"/>
        <w:rPr>
          <w:rFonts w:ascii="Times New Roman" w:hAnsi="Times New Roman" w:eastAsia="Times New Roman" w:cs="Times New Roman"/>
        </w:rPr>
      </w:pPr>
      <w:r w:rsidR="1667BF4E">
        <w:drawing>
          <wp:inline wp14:editId="21DF25FD" wp14:anchorId="7CC8C814">
            <wp:extent cx="5105402" cy="1129079"/>
            <wp:effectExtent l="0" t="0" r="0" b="0"/>
            <wp:docPr id="176992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450e68cc044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5402" cy="11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EC658" w:rsidP="0C52B4AB" w:rsidRDefault="495EC658" w14:paraId="276F95BE" w14:textId="244BCAD0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0C52B4AB" w:rsidR="495EC658">
        <w:rPr>
          <w:rFonts w:ascii="Times New Roman" w:hAnsi="Times New Roman" w:eastAsia="Times New Roman" w:cs="Times New Roman"/>
          <w:noProof w:val="0"/>
          <w:lang w:val="en-US"/>
        </w:rPr>
        <w:t>Now, we can add databases to the failover group, not just single databases but also databases within an elastic pool.</w:t>
      </w:r>
    </w:p>
    <w:p w:rsidR="495EC658" w:rsidP="0C52B4AB" w:rsidRDefault="495EC658" w14:paraId="784215F5" w14:textId="2BC40C92">
      <w:pPr>
        <w:pStyle w:val="ListParagraph"/>
        <w:ind w:left="1080"/>
        <w:rPr>
          <w:rFonts w:ascii="Times New Roman" w:hAnsi="Times New Roman" w:eastAsia="Times New Roman" w:cs="Times New Roman"/>
        </w:rPr>
      </w:pPr>
      <w:r w:rsidR="495EC658">
        <w:drawing>
          <wp:inline wp14:editId="2F809C36" wp14:anchorId="3813C72E">
            <wp:extent cx="5943600" cy="5381624"/>
            <wp:effectExtent l="0" t="0" r="0" b="0"/>
            <wp:docPr id="391487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193865d6646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3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D9B604">
        <w:drawing>
          <wp:inline wp14:editId="6633035A" wp14:anchorId="144F39E6">
            <wp:extent cx="4168219" cy="1449525"/>
            <wp:effectExtent l="0" t="0" r="0" b="0"/>
            <wp:docPr id="1946709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b067a7b024d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68219" cy="14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EC658" w:rsidP="0C52B4AB" w:rsidRDefault="495EC658" w14:paraId="1DEF39B1" w14:textId="3EB43B41">
      <w:pPr>
        <w:pStyle w:val="ListParagraph"/>
        <w:numPr>
          <w:ilvl w:val="0"/>
          <w:numId w:val="35"/>
        </w:numPr>
        <w:ind/>
        <w:rPr>
          <w:rFonts w:ascii="Times New Roman" w:hAnsi="Times New Roman" w:eastAsia="Times New Roman" w:cs="Times New Roman"/>
        </w:rPr>
      </w:pPr>
      <w:r w:rsidRPr="0C52B4AB" w:rsidR="1B66F1A8">
        <w:rPr>
          <w:rFonts w:ascii="Times New Roman" w:hAnsi="Times New Roman" w:eastAsia="Times New Roman" w:cs="Times New Roman"/>
        </w:rPr>
        <w:t xml:space="preserve">Here we can add the secondary server as stand </w:t>
      </w:r>
      <w:r w:rsidRPr="0C52B4AB" w:rsidR="1B66F1A8">
        <w:rPr>
          <w:rFonts w:ascii="Times New Roman" w:hAnsi="Times New Roman" w:eastAsia="Times New Roman" w:cs="Times New Roman"/>
        </w:rPr>
        <w:t xml:space="preserve">by </w:t>
      </w:r>
      <w:r w:rsidRPr="0C52B4AB" w:rsidR="5B185FCC">
        <w:rPr>
          <w:rFonts w:ascii="Times New Roman" w:hAnsi="Times New Roman" w:eastAsia="Times New Roman" w:cs="Times New Roman"/>
        </w:rPr>
        <w:t>or</w:t>
      </w:r>
      <w:r w:rsidRPr="0C52B4AB" w:rsidR="5B185FCC">
        <w:rPr>
          <w:rFonts w:ascii="Times New Roman" w:hAnsi="Times New Roman" w:eastAsia="Times New Roman" w:cs="Times New Roman"/>
        </w:rPr>
        <w:t xml:space="preserve"> not</w:t>
      </w:r>
    </w:p>
    <w:p w:rsidR="495EC658" w:rsidP="0C52B4AB" w:rsidRDefault="495EC658" w14:paraId="33F67781" w14:textId="1F09AA7C">
      <w:pPr>
        <w:pStyle w:val="ListParagraph"/>
        <w:numPr>
          <w:ilvl w:val="0"/>
          <w:numId w:val="35"/>
        </w:numPr>
        <w:ind/>
        <w:rPr>
          <w:rFonts w:ascii="Times New Roman" w:hAnsi="Times New Roman" w:eastAsia="Times New Roman" w:cs="Times New Roman"/>
        </w:rPr>
      </w:pPr>
      <w:r w:rsidRPr="0C52B4AB" w:rsidR="5B185FCC">
        <w:rPr>
          <w:rFonts w:ascii="Times New Roman" w:hAnsi="Times New Roman" w:eastAsia="Times New Roman" w:cs="Times New Roman"/>
        </w:rPr>
        <w:t>The secondary server in the failover group must be in a different region than the primary server, and contain an elastic pool with the same name as the primary server.</w:t>
      </w:r>
    </w:p>
    <w:p w:rsidR="495EC658" w:rsidP="0C52B4AB" w:rsidRDefault="495EC658" w14:paraId="16BE2012" w14:textId="7599CCB2">
      <w:pPr>
        <w:pStyle w:val="ListParagraph"/>
        <w:ind w:left="720"/>
      </w:pPr>
    </w:p>
    <w:p w:rsidR="495EC658" w:rsidP="6FA89829" w:rsidRDefault="495EC658" w14:paraId="085215A4" w14:textId="1A9D181A">
      <w:pPr>
        <w:pStyle w:val="ListParagraph"/>
        <w:ind w:left="1080"/>
        <w:rPr>
          <w:rFonts w:ascii="Times New Roman" w:hAnsi="Times New Roman" w:eastAsia="Times New Roman" w:cs="Times New Roman"/>
        </w:rPr>
      </w:pPr>
      <w:r w:rsidR="07EE8245">
        <w:drawing>
          <wp:inline wp14:editId="29BE2663" wp14:anchorId="063B2458">
            <wp:extent cx="2480845" cy="3368358"/>
            <wp:effectExtent l="0" t="0" r="0" b="0"/>
            <wp:docPr id="1246456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ad061c6ca42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0845" cy="33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02492C">
        <w:drawing>
          <wp:inline wp14:editId="13FED925" wp14:anchorId="03786861">
            <wp:extent cx="2781541" cy="3856054"/>
            <wp:effectExtent l="0" t="0" r="0" b="0"/>
            <wp:docPr id="1696408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5415610924a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81541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1C4F0" w:rsidP="0C52B4AB" w:rsidRDefault="6E81C4F0" w14:paraId="4117689F" w14:textId="06E37108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</w:rPr>
      </w:pPr>
      <w:r w:rsidRPr="0C52B4AB" w:rsidR="6E81C4F0">
        <w:rPr>
          <w:rFonts w:ascii="Times New Roman" w:hAnsi="Times New Roman" w:eastAsia="Times New Roman" w:cs="Times New Roman"/>
        </w:rPr>
        <w:t>Now the database is added to primary server in the failover group and is replicating to the second server</w:t>
      </w:r>
    </w:p>
    <w:p w:rsidR="6FA89829" w:rsidP="6FA89829" w:rsidRDefault="6FA89829" w14:paraId="17D48B98" w14:textId="72D815FC">
      <w:pPr>
        <w:pStyle w:val="ListParagraph"/>
        <w:ind w:left="1080"/>
        <w:rPr>
          <w:rFonts w:ascii="Times New Roman" w:hAnsi="Times New Roman" w:eastAsia="Times New Roman" w:cs="Times New Roman"/>
        </w:rPr>
      </w:pPr>
    </w:p>
    <w:p w:rsidR="28D95495" w:rsidP="6FA89829" w:rsidRDefault="28D95495" w14:paraId="376F2171" w14:textId="587D314A">
      <w:pPr>
        <w:pStyle w:val="ListParagraph"/>
        <w:ind w:left="1080"/>
        <w:rPr>
          <w:rFonts w:ascii="Times New Roman" w:hAnsi="Times New Roman" w:eastAsia="Times New Roman" w:cs="Times New Roman"/>
        </w:rPr>
      </w:pPr>
      <w:r w:rsidR="28D95495">
        <w:drawing>
          <wp:inline wp14:editId="54A2A652" wp14:anchorId="569F51B7">
            <wp:extent cx="4964933" cy="2289494"/>
            <wp:effectExtent l="0" t="0" r="0" b="0"/>
            <wp:docPr id="214688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63c487f3c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933" cy="22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D95495" w:rsidP="0C52B4AB" w:rsidRDefault="28D95495" w14:paraId="142AE435" w14:textId="66A41E1D">
      <w:pPr>
        <w:pStyle w:val="ListParagraph"/>
        <w:numPr>
          <w:ilvl w:val="0"/>
          <w:numId w:val="27"/>
        </w:numPr>
        <w:rPr>
          <w:rFonts w:ascii="Times New Roman" w:hAnsi="Times New Roman" w:eastAsia="Times New Roman" w:cs="Times New Roman"/>
        </w:rPr>
      </w:pPr>
      <w:r w:rsidRPr="0C52B4AB" w:rsidR="28D95495">
        <w:rPr>
          <w:rFonts w:ascii="Times New Roman" w:hAnsi="Times New Roman" w:eastAsia="Times New Roman" w:cs="Times New Roman"/>
        </w:rPr>
        <w:t xml:space="preserve">Now the </w:t>
      </w:r>
      <w:r w:rsidRPr="0C52B4AB" w:rsidR="28D95495">
        <w:rPr>
          <w:rFonts w:ascii="Times New Roman" w:hAnsi="Times New Roman" w:eastAsia="Times New Roman" w:cs="Times New Roman"/>
        </w:rPr>
        <w:t>database</w:t>
      </w:r>
      <w:r w:rsidRPr="0C52B4AB" w:rsidR="28D95495">
        <w:rPr>
          <w:rFonts w:ascii="Times New Roman" w:hAnsi="Times New Roman" w:eastAsia="Times New Roman" w:cs="Times New Roman"/>
        </w:rPr>
        <w:t xml:space="preserve"> replicated and becomes the readable server</w:t>
      </w:r>
    </w:p>
    <w:p w:rsidR="28D95495" w:rsidP="6FA89829" w:rsidRDefault="28D95495" w14:paraId="10E89792" w14:textId="66E90E99">
      <w:pPr>
        <w:pStyle w:val="ListParagraph"/>
        <w:ind w:left="1080"/>
        <w:rPr>
          <w:rFonts w:ascii="Times New Roman" w:hAnsi="Times New Roman" w:eastAsia="Times New Roman" w:cs="Times New Roman"/>
        </w:rPr>
      </w:pPr>
      <w:r w:rsidR="28D95495">
        <w:drawing>
          <wp:inline wp14:editId="09EA7F69" wp14:anchorId="2CEC24B9">
            <wp:extent cx="4997314" cy="2152080"/>
            <wp:effectExtent l="0" t="0" r="0" b="0"/>
            <wp:docPr id="139981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f393eb02f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314" cy="21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D95495" w:rsidP="0C52B4AB" w:rsidRDefault="28D95495" w14:paraId="228E1C50" w14:textId="0BFEE186">
      <w:pPr>
        <w:pStyle w:val="ListParagraph"/>
        <w:numPr>
          <w:ilvl w:val="0"/>
          <w:numId w:val="28"/>
        </w:numPr>
        <w:rPr>
          <w:rFonts w:ascii="Times New Roman" w:hAnsi="Times New Roman" w:eastAsia="Times New Roman" w:cs="Times New Roman"/>
        </w:rPr>
      </w:pPr>
      <w:r w:rsidRPr="0C52B4AB" w:rsidR="28D95495">
        <w:rPr>
          <w:rFonts w:ascii="Times New Roman" w:hAnsi="Times New Roman" w:eastAsia="Times New Roman" w:cs="Times New Roman"/>
        </w:rPr>
        <w:t xml:space="preserve">Here we can new databases to the primary server and </w:t>
      </w:r>
      <w:r w:rsidRPr="0C52B4AB" w:rsidR="28D95495">
        <w:rPr>
          <w:rFonts w:ascii="Times New Roman" w:hAnsi="Times New Roman" w:eastAsia="Times New Roman" w:cs="Times New Roman"/>
        </w:rPr>
        <w:t>delete</w:t>
      </w:r>
      <w:r w:rsidRPr="0C52B4AB" w:rsidR="28D95495">
        <w:rPr>
          <w:rFonts w:ascii="Times New Roman" w:hAnsi="Times New Roman" w:eastAsia="Times New Roman" w:cs="Times New Roman"/>
        </w:rPr>
        <w:t xml:space="preserve"> the existing databases and we can do the failover</w:t>
      </w:r>
      <w:r w:rsidRPr="0C52B4AB" w:rsidR="670F8435">
        <w:rPr>
          <w:rFonts w:ascii="Times New Roman" w:hAnsi="Times New Roman" w:eastAsia="Times New Roman" w:cs="Times New Roman"/>
        </w:rPr>
        <w:t xml:space="preserve"> forced failover</w:t>
      </w:r>
    </w:p>
    <w:p w:rsidR="5E5FB418" w:rsidP="0C52B4AB" w:rsidRDefault="5E5FB418" w14:paraId="2D4D1337" w14:textId="4EAAE99E">
      <w:pPr>
        <w:pStyle w:val="ListParagraph"/>
        <w:numPr>
          <w:ilvl w:val="0"/>
          <w:numId w:val="28"/>
        </w:numPr>
        <w:ind/>
        <w:rPr>
          <w:rFonts w:ascii="Times New Roman" w:hAnsi="Times New Roman" w:eastAsia="Times New Roman" w:cs="Times New Roman"/>
        </w:rPr>
      </w:pPr>
      <w:r w:rsidRPr="0C52B4AB" w:rsidR="5E5FB418">
        <w:rPr>
          <w:rFonts w:ascii="Times New Roman" w:hAnsi="Times New Roman" w:eastAsia="Times New Roman" w:cs="Times New Roman"/>
        </w:rPr>
        <w:t>Created table in primary server and inserted some records</w:t>
      </w:r>
    </w:p>
    <w:p w:rsidR="5E5FB418" w:rsidP="6FA89829" w:rsidRDefault="5E5FB418" w14:paraId="283C8C25" w14:textId="6A67C0E8">
      <w:pPr>
        <w:pStyle w:val="Normal"/>
        <w:ind w:left="720"/>
        <w:rPr>
          <w:rFonts w:ascii="Times New Roman" w:hAnsi="Times New Roman" w:eastAsia="Times New Roman" w:cs="Times New Roman"/>
        </w:rPr>
      </w:pPr>
      <w:r w:rsidR="5E5FB418">
        <w:drawing>
          <wp:inline wp14:editId="717EEA11" wp14:anchorId="27F6FCAB">
            <wp:extent cx="5312092" cy="2724150"/>
            <wp:effectExtent l="0" t="0" r="0" b="0"/>
            <wp:docPr id="2082543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a8f18d0e0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09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5FB418" w:rsidP="0C52B4AB" w:rsidRDefault="5E5FB418" w14:paraId="54BF8F70" w14:textId="6A195AB5">
      <w:pPr>
        <w:pStyle w:val="ListParagraph"/>
        <w:numPr>
          <w:ilvl w:val="0"/>
          <w:numId w:val="29"/>
        </w:numPr>
        <w:rPr>
          <w:rFonts w:ascii="Times New Roman" w:hAnsi="Times New Roman" w:eastAsia="Times New Roman" w:cs="Times New Roman"/>
        </w:rPr>
      </w:pPr>
      <w:r w:rsidRPr="0C52B4AB" w:rsidR="5E5FB418">
        <w:rPr>
          <w:rFonts w:ascii="Times New Roman" w:hAnsi="Times New Roman" w:eastAsia="Times New Roman" w:cs="Times New Roman"/>
        </w:rPr>
        <w:t xml:space="preserve">Now verify in the secondary server </w:t>
      </w:r>
      <w:r w:rsidRPr="0C52B4AB" w:rsidR="5E5FB418">
        <w:rPr>
          <w:rFonts w:ascii="Times New Roman" w:hAnsi="Times New Roman" w:eastAsia="Times New Roman" w:cs="Times New Roman"/>
        </w:rPr>
        <w:t>toyfactory</w:t>
      </w:r>
      <w:r w:rsidRPr="0C52B4AB" w:rsidR="5E5FB418">
        <w:rPr>
          <w:rFonts w:ascii="Times New Roman" w:hAnsi="Times New Roman" w:eastAsia="Times New Roman" w:cs="Times New Roman"/>
        </w:rPr>
        <w:t xml:space="preserve"> server</w:t>
      </w:r>
    </w:p>
    <w:p w:rsidR="6EA99C3E" w:rsidP="6FA89829" w:rsidRDefault="6EA99C3E" w14:paraId="19E414D6" w14:textId="170FFF57">
      <w:pPr>
        <w:pStyle w:val="ListParagraph"/>
        <w:ind w:left="1080"/>
        <w:rPr>
          <w:rFonts w:ascii="Times New Roman" w:hAnsi="Times New Roman" w:eastAsia="Times New Roman" w:cs="Times New Roman"/>
        </w:rPr>
      </w:pPr>
      <w:r w:rsidR="6EA99C3E">
        <w:drawing>
          <wp:inline wp14:editId="0CFA2C2E" wp14:anchorId="33B8897B">
            <wp:extent cx="4648202" cy="1720728"/>
            <wp:effectExtent l="0" t="0" r="0" b="0"/>
            <wp:docPr id="1791253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a550cac2f4a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48202" cy="17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2B4AB" w:rsidP="0C52B4AB" w:rsidRDefault="0C52B4AB" w14:paraId="5C5CD9B0" w14:textId="1D4394A8">
      <w:pPr>
        <w:pStyle w:val="ListParagraph"/>
        <w:ind w:left="1080"/>
        <w:rPr>
          <w:rFonts w:ascii="Times New Roman" w:hAnsi="Times New Roman" w:eastAsia="Times New Roman" w:cs="Times New Roman"/>
        </w:rPr>
      </w:pPr>
    </w:p>
    <w:p w:rsidR="0C52B4AB" w:rsidP="0C52B4AB" w:rsidRDefault="0C52B4AB" w14:paraId="0331A45D" w14:textId="4B0926AB">
      <w:pPr>
        <w:pStyle w:val="ListParagraph"/>
        <w:ind w:left="1080"/>
        <w:rPr>
          <w:rFonts w:ascii="Times New Roman" w:hAnsi="Times New Roman" w:eastAsia="Times New Roman" w:cs="Times New Roman"/>
        </w:rPr>
      </w:pPr>
    </w:p>
    <w:p w:rsidR="6DBCE5D8" w:rsidP="0C52B4AB" w:rsidRDefault="6DBCE5D8" w14:paraId="233DC258" w14:textId="2034EB6B">
      <w:pPr>
        <w:pStyle w:val="Normal"/>
        <w:ind w:left="0"/>
        <w:rPr>
          <w:rFonts w:ascii="Times New Roman" w:hAnsi="Times New Roman" w:eastAsia="Times New Roman" w:cs="Times New Roman"/>
        </w:rPr>
      </w:pPr>
      <w:r w:rsidRPr="0C52B4AB" w:rsidR="6DBCE5D8">
        <w:rPr>
          <w:rFonts w:ascii="Times New Roman" w:hAnsi="Times New Roman" w:eastAsia="Times New Roman" w:cs="Times New Roman"/>
        </w:rPr>
        <w:t xml:space="preserve">Configuring the geo replication using </w:t>
      </w:r>
      <w:r w:rsidRPr="0C52B4AB" w:rsidR="6DBCE5D8">
        <w:rPr>
          <w:rFonts w:ascii="Times New Roman" w:hAnsi="Times New Roman" w:eastAsia="Times New Roman" w:cs="Times New Roman"/>
        </w:rPr>
        <w:t>PowerShell</w:t>
      </w:r>
      <w:r w:rsidRPr="0C52B4AB" w:rsidR="6DBCE5D8">
        <w:rPr>
          <w:rFonts w:ascii="Times New Roman" w:hAnsi="Times New Roman" w:eastAsia="Times New Roman" w:cs="Times New Roman"/>
        </w:rPr>
        <w:t>/Azure CLI</w:t>
      </w:r>
    </w:p>
    <w:p w:rsidR="6DBCE5D8" w:rsidP="0C52B4AB" w:rsidRDefault="6DBCE5D8" w14:paraId="38625BC1" w14:textId="6CB43C06">
      <w:pPr>
        <w:pStyle w:val="Normal"/>
        <w:ind w:left="0"/>
        <w:rPr>
          <w:rFonts w:ascii="Times New Roman" w:hAnsi="Times New Roman" w:eastAsia="Times New Roman" w:cs="Times New Roman"/>
        </w:rPr>
      </w:pPr>
      <w:r w:rsidRPr="0C52B4AB" w:rsidR="6DBCE5D8">
        <w:rPr>
          <w:rFonts w:ascii="Times New Roman" w:hAnsi="Times New Roman" w:eastAsia="Times New Roman" w:cs="Times New Roman"/>
        </w:rPr>
        <w:t>Configuring the failover group using PowerShell/Azure CLI</w:t>
      </w:r>
    </w:p>
    <w:p w:rsidR="6DBCE5D8" w:rsidP="0C52B4AB" w:rsidRDefault="6DBCE5D8" w14:paraId="317A1EC5" w14:textId="1EE1CA5C">
      <w:pPr>
        <w:pStyle w:val="Normal"/>
        <w:ind w:left="0"/>
        <w:rPr>
          <w:rFonts w:ascii="Times New Roman" w:hAnsi="Times New Roman" w:eastAsia="Times New Roman" w:cs="Times New Roman"/>
        </w:rPr>
      </w:pPr>
      <w:r w:rsidRPr="0C52B4AB" w:rsidR="6DBCE5D8">
        <w:rPr>
          <w:rFonts w:ascii="Times New Roman" w:hAnsi="Times New Roman" w:eastAsia="Times New Roman" w:cs="Times New Roman"/>
        </w:rPr>
        <w:t>Configuring the manual failover in geo replication using PowerShell/Azure CLI</w:t>
      </w:r>
    </w:p>
    <w:p w:rsidR="6DBCE5D8" w:rsidP="0C52B4AB" w:rsidRDefault="6DBCE5D8" w14:paraId="0BBF4133" w14:textId="5A25F0B5">
      <w:pPr>
        <w:pStyle w:val="Normal"/>
        <w:ind w:left="0"/>
        <w:rPr>
          <w:rFonts w:ascii="Times New Roman" w:hAnsi="Times New Roman" w:eastAsia="Times New Roman" w:cs="Times New Roman"/>
        </w:rPr>
      </w:pPr>
      <w:r w:rsidRPr="0C52B4AB" w:rsidR="6DBCE5D8">
        <w:rPr>
          <w:rFonts w:ascii="Times New Roman" w:hAnsi="Times New Roman" w:eastAsia="Times New Roman" w:cs="Times New Roman"/>
        </w:rPr>
        <w:t>Configuring the failover and forced failove</w:t>
      </w:r>
      <w:r w:rsidRPr="0C52B4AB" w:rsidR="7C2A2187">
        <w:rPr>
          <w:rFonts w:ascii="Times New Roman" w:hAnsi="Times New Roman" w:eastAsia="Times New Roman" w:cs="Times New Roman"/>
        </w:rPr>
        <w:t>r in failover group</w:t>
      </w:r>
      <w:r w:rsidRPr="0C52B4AB" w:rsidR="6DBCE5D8">
        <w:rPr>
          <w:rFonts w:ascii="Times New Roman" w:hAnsi="Times New Roman" w:eastAsia="Times New Roman" w:cs="Times New Roman"/>
        </w:rPr>
        <w:t xml:space="preserve"> using PowerShell/Azure CLI</w:t>
      </w:r>
    </w:p>
    <w:p w:rsidR="0C52B4AB" w:rsidP="0C52B4AB" w:rsidRDefault="0C52B4AB" w14:paraId="1C3DD4B5" w14:textId="54CEEDB2">
      <w:pPr>
        <w:pStyle w:val="Normal"/>
        <w:ind w:left="0"/>
        <w:rPr>
          <w:rFonts w:ascii="Times New Roman" w:hAnsi="Times New Roman" w:eastAsia="Times New Roman" w:cs="Times New Roman"/>
        </w:rPr>
      </w:pPr>
    </w:p>
    <w:p w:rsidR="0C52B4AB" w:rsidP="0C52B4AB" w:rsidRDefault="0C52B4AB" w14:paraId="1BBDA590" w14:textId="0B2D9923">
      <w:pPr>
        <w:pStyle w:val="Normal"/>
        <w:ind w:left="0"/>
        <w:rPr>
          <w:rFonts w:ascii="Times New Roman" w:hAnsi="Times New Roman" w:eastAsia="Times New Roman" w:cs="Times New Roman"/>
        </w:rPr>
      </w:pPr>
    </w:p>
    <w:p w:rsidR="6FA89829" w:rsidP="6FA89829" w:rsidRDefault="6FA89829" w14:paraId="7B280852" w14:textId="477CEBAF">
      <w:pPr>
        <w:pStyle w:val="ListParagraph"/>
        <w:ind w:left="1080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icVMOJ0EI0yOR9" int2:id="rxftaYZ4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4">
    <w:nsid w:val="488e23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7117ed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7fd2fc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e77e3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6267a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4ac552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39061a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a4479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6cd6a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2eeea0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3d8b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972c5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3d102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3d7593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f89d6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237dd0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8515e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c7058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34271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c6b32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39650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5d0cb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df02b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fd653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a2702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0ff3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ceca6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a99ee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d463c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e20c6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fac99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488e0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7a4b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6362f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30b6b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e497d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67ec2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8c974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d4c9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190de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7a95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54e45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ecda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b08d7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8a1bf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a76c6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36ba2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4b451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c6133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af5eb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8cfe4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dbf58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26d0c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2c18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273251"/>
    <w:rsid w:val="005503FA"/>
    <w:rsid w:val="01563BDE"/>
    <w:rsid w:val="02572012"/>
    <w:rsid w:val="025B077C"/>
    <w:rsid w:val="0266D521"/>
    <w:rsid w:val="02E3DB3E"/>
    <w:rsid w:val="03D067DC"/>
    <w:rsid w:val="0420C86A"/>
    <w:rsid w:val="0569F356"/>
    <w:rsid w:val="077770F8"/>
    <w:rsid w:val="07D71DD0"/>
    <w:rsid w:val="07EE8245"/>
    <w:rsid w:val="090BCFE9"/>
    <w:rsid w:val="0AAB7868"/>
    <w:rsid w:val="0B4F30B4"/>
    <w:rsid w:val="0C52B4AB"/>
    <w:rsid w:val="0D654706"/>
    <w:rsid w:val="0DC2B8E6"/>
    <w:rsid w:val="0DEA0F93"/>
    <w:rsid w:val="0E1E885C"/>
    <w:rsid w:val="0FDD0277"/>
    <w:rsid w:val="0FEFFB12"/>
    <w:rsid w:val="1016D338"/>
    <w:rsid w:val="10FCC8EA"/>
    <w:rsid w:val="12193720"/>
    <w:rsid w:val="121DC6C1"/>
    <w:rsid w:val="12C5F9DD"/>
    <w:rsid w:val="13C02CF1"/>
    <w:rsid w:val="1503F547"/>
    <w:rsid w:val="15C34210"/>
    <w:rsid w:val="1616DAAB"/>
    <w:rsid w:val="1667BF4E"/>
    <w:rsid w:val="168B6FC4"/>
    <w:rsid w:val="17081F9D"/>
    <w:rsid w:val="187B2CD7"/>
    <w:rsid w:val="18D2D811"/>
    <w:rsid w:val="197ACE0F"/>
    <w:rsid w:val="1988B41D"/>
    <w:rsid w:val="1A079299"/>
    <w:rsid w:val="1A3EFE16"/>
    <w:rsid w:val="1A8A072A"/>
    <w:rsid w:val="1B66F1A8"/>
    <w:rsid w:val="1BF1E603"/>
    <w:rsid w:val="1D15F8A5"/>
    <w:rsid w:val="1D3F0CE7"/>
    <w:rsid w:val="1E178AA8"/>
    <w:rsid w:val="1E3275EB"/>
    <w:rsid w:val="1E6D5FAD"/>
    <w:rsid w:val="1E7E1A41"/>
    <w:rsid w:val="1F2E1683"/>
    <w:rsid w:val="20119934"/>
    <w:rsid w:val="2484170F"/>
    <w:rsid w:val="24AF5C66"/>
    <w:rsid w:val="24CB4F92"/>
    <w:rsid w:val="250AAE84"/>
    <w:rsid w:val="2581C1DA"/>
    <w:rsid w:val="25B5D8C7"/>
    <w:rsid w:val="26306A9A"/>
    <w:rsid w:val="2662CB6A"/>
    <w:rsid w:val="26AFF393"/>
    <w:rsid w:val="26E6AD25"/>
    <w:rsid w:val="27DD4B09"/>
    <w:rsid w:val="28202FCB"/>
    <w:rsid w:val="288223B4"/>
    <w:rsid w:val="28D95495"/>
    <w:rsid w:val="293ED42E"/>
    <w:rsid w:val="29DE844A"/>
    <w:rsid w:val="2A2F8946"/>
    <w:rsid w:val="2A6FF3D2"/>
    <w:rsid w:val="2A786091"/>
    <w:rsid w:val="2A7F3EA4"/>
    <w:rsid w:val="2AEF48A8"/>
    <w:rsid w:val="2B4B27EF"/>
    <w:rsid w:val="2DEA04CD"/>
    <w:rsid w:val="2E45D394"/>
    <w:rsid w:val="2F5F957C"/>
    <w:rsid w:val="2FA7085B"/>
    <w:rsid w:val="2FDE142B"/>
    <w:rsid w:val="30F27C75"/>
    <w:rsid w:val="318DBE10"/>
    <w:rsid w:val="31C8D2A4"/>
    <w:rsid w:val="31D329D8"/>
    <w:rsid w:val="32577F09"/>
    <w:rsid w:val="32B566EA"/>
    <w:rsid w:val="32D729BA"/>
    <w:rsid w:val="3516DEFD"/>
    <w:rsid w:val="36461C97"/>
    <w:rsid w:val="366EED11"/>
    <w:rsid w:val="36CD0712"/>
    <w:rsid w:val="36E62A40"/>
    <w:rsid w:val="38275F50"/>
    <w:rsid w:val="38579C06"/>
    <w:rsid w:val="386DD62D"/>
    <w:rsid w:val="3B273251"/>
    <w:rsid w:val="3B45CB5A"/>
    <w:rsid w:val="3B482EDD"/>
    <w:rsid w:val="3C46BC9C"/>
    <w:rsid w:val="3C6EE5FB"/>
    <w:rsid w:val="3C9B9447"/>
    <w:rsid w:val="3D0F220F"/>
    <w:rsid w:val="3D12703C"/>
    <w:rsid w:val="3D314B5E"/>
    <w:rsid w:val="3E67A23E"/>
    <w:rsid w:val="3EF56F27"/>
    <w:rsid w:val="3FBE8033"/>
    <w:rsid w:val="406FDD6E"/>
    <w:rsid w:val="40D7475F"/>
    <w:rsid w:val="41CF9BCA"/>
    <w:rsid w:val="42BC05FF"/>
    <w:rsid w:val="42C52161"/>
    <w:rsid w:val="432D37C0"/>
    <w:rsid w:val="4402C62E"/>
    <w:rsid w:val="45440696"/>
    <w:rsid w:val="46AE73F1"/>
    <w:rsid w:val="47BBAFF9"/>
    <w:rsid w:val="4805B65C"/>
    <w:rsid w:val="4815FAE7"/>
    <w:rsid w:val="48C37681"/>
    <w:rsid w:val="48DD772F"/>
    <w:rsid w:val="48E01008"/>
    <w:rsid w:val="49047F37"/>
    <w:rsid w:val="49322807"/>
    <w:rsid w:val="495EC658"/>
    <w:rsid w:val="4BF3973E"/>
    <w:rsid w:val="4C142EAD"/>
    <w:rsid w:val="4D10B24F"/>
    <w:rsid w:val="4E1300E2"/>
    <w:rsid w:val="4F4D31CA"/>
    <w:rsid w:val="5050B82F"/>
    <w:rsid w:val="507D1B75"/>
    <w:rsid w:val="50C6DCB7"/>
    <w:rsid w:val="52D9B604"/>
    <w:rsid w:val="54606DB4"/>
    <w:rsid w:val="547FD06D"/>
    <w:rsid w:val="5561C78A"/>
    <w:rsid w:val="55AFA1C2"/>
    <w:rsid w:val="55D293CF"/>
    <w:rsid w:val="564CCCBE"/>
    <w:rsid w:val="568BD10B"/>
    <w:rsid w:val="56978A8A"/>
    <w:rsid w:val="575B76EE"/>
    <w:rsid w:val="577DECAF"/>
    <w:rsid w:val="5A4915EC"/>
    <w:rsid w:val="5B185FCC"/>
    <w:rsid w:val="5B43F36D"/>
    <w:rsid w:val="5BFD2A74"/>
    <w:rsid w:val="5DC3D0D8"/>
    <w:rsid w:val="5DF56BD2"/>
    <w:rsid w:val="5E5FB418"/>
    <w:rsid w:val="6081898E"/>
    <w:rsid w:val="6087D934"/>
    <w:rsid w:val="60EC26F8"/>
    <w:rsid w:val="6102492C"/>
    <w:rsid w:val="627075F2"/>
    <w:rsid w:val="627F51A1"/>
    <w:rsid w:val="63A7ED3A"/>
    <w:rsid w:val="64C4DAED"/>
    <w:rsid w:val="6568E7D8"/>
    <w:rsid w:val="669E8F34"/>
    <w:rsid w:val="670F8435"/>
    <w:rsid w:val="67570168"/>
    <w:rsid w:val="68154DDA"/>
    <w:rsid w:val="6824C49C"/>
    <w:rsid w:val="6B491E39"/>
    <w:rsid w:val="6CBCD787"/>
    <w:rsid w:val="6DBCE5D8"/>
    <w:rsid w:val="6E81C4F0"/>
    <w:rsid w:val="6EA99C3E"/>
    <w:rsid w:val="6F018A58"/>
    <w:rsid w:val="6F9FA42B"/>
    <w:rsid w:val="6FA2FE64"/>
    <w:rsid w:val="6FA89829"/>
    <w:rsid w:val="717C098C"/>
    <w:rsid w:val="71978FEE"/>
    <w:rsid w:val="71B36BF1"/>
    <w:rsid w:val="71BCF60D"/>
    <w:rsid w:val="71BE4660"/>
    <w:rsid w:val="7214E6BD"/>
    <w:rsid w:val="72987947"/>
    <w:rsid w:val="72F08531"/>
    <w:rsid w:val="72F6247A"/>
    <w:rsid w:val="73B08C5A"/>
    <w:rsid w:val="740AE252"/>
    <w:rsid w:val="740E578E"/>
    <w:rsid w:val="754ED792"/>
    <w:rsid w:val="7731EC0A"/>
    <w:rsid w:val="777D08CD"/>
    <w:rsid w:val="77B5CC6B"/>
    <w:rsid w:val="785546EF"/>
    <w:rsid w:val="787663B1"/>
    <w:rsid w:val="78A63661"/>
    <w:rsid w:val="79567933"/>
    <w:rsid w:val="79F67345"/>
    <w:rsid w:val="7A61B9CA"/>
    <w:rsid w:val="7B70E076"/>
    <w:rsid w:val="7BA74078"/>
    <w:rsid w:val="7C2A2187"/>
    <w:rsid w:val="7CE425B4"/>
    <w:rsid w:val="7D5B550A"/>
    <w:rsid w:val="7EFA4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73251"/>
  <w15:chartTrackingRefBased/>
  <w15:docId w15:val="{1B66817F-9243-40F2-8C26-DFF7636E5C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1024cc4dbc546d9" /><Relationship Type="http://schemas.openxmlformats.org/officeDocument/2006/relationships/image" Target="/media/imagea.png" Id="R298b482d745c4358" /><Relationship Type="http://schemas.openxmlformats.org/officeDocument/2006/relationships/image" Target="/media/imageb.png" Id="Rcb9a877b6c164ec3" /><Relationship Type="http://schemas.openxmlformats.org/officeDocument/2006/relationships/image" Target="/media/imaged.png" Id="R2510dec1b8d24e74" /><Relationship Type="http://schemas.openxmlformats.org/officeDocument/2006/relationships/image" Target="/media/imagef.png" Id="R680ef640f6964b3a" /><Relationship Type="http://schemas.openxmlformats.org/officeDocument/2006/relationships/image" Target="/media/image10.png" Id="Rdc10a9a7b9504fa6" /><Relationship Type="http://schemas.openxmlformats.org/officeDocument/2006/relationships/image" Target="/media/image11.png" Id="R28f2bc0065444818" /><Relationship Type="http://schemas.openxmlformats.org/officeDocument/2006/relationships/image" Target="/media/image13.png" Id="R25a88f54888344db" /><Relationship Type="http://schemas.openxmlformats.org/officeDocument/2006/relationships/image" Target="/media/image14.png" Id="R2c5ac573241e4ee5" /><Relationship Type="http://schemas.openxmlformats.org/officeDocument/2006/relationships/image" Target="/media/image17.png" Id="R5e77d9dfee8142cc" /><Relationship Type="http://schemas.openxmlformats.org/officeDocument/2006/relationships/image" Target="/media/image18.png" Id="Rc6952b6f44884f4c" /><Relationship Type="http://schemas.openxmlformats.org/officeDocument/2006/relationships/image" Target="/media/image23.png" Id="Rd6c63c487f3c49f2" /><Relationship Type="http://schemas.openxmlformats.org/officeDocument/2006/relationships/image" Target="/media/image24.png" Id="R067f393eb02f4432" /><Relationship Type="http://schemas.openxmlformats.org/officeDocument/2006/relationships/image" Target="/media/image25.png" Id="R859a8f18d0e04b23" /><Relationship Type="http://schemas.microsoft.com/office/2020/10/relationships/intelligence" Target="intelligence2.xml" Id="Rc065120c590a4f3e" /><Relationship Type="http://schemas.openxmlformats.org/officeDocument/2006/relationships/image" Target="/media/image27.png" Id="Ra10c69df447e4112" /><Relationship Type="http://schemas.openxmlformats.org/officeDocument/2006/relationships/image" Target="/media/image29.png" Id="Rbee904c7f08142db" /><Relationship Type="http://schemas.openxmlformats.org/officeDocument/2006/relationships/image" Target="/media/image2a.png" Id="Rae79e34040534ce3" /><Relationship Type="http://schemas.openxmlformats.org/officeDocument/2006/relationships/image" Target="/media/image2b.png" Id="R70e9c107c0134f9f" /><Relationship Type="http://schemas.openxmlformats.org/officeDocument/2006/relationships/image" Target="/media/image2c.png" Id="Rbf1c334e7f224e19" /><Relationship Type="http://schemas.openxmlformats.org/officeDocument/2006/relationships/image" Target="/media/image2d.png" Id="R651b8c6bb5a74e3e" /><Relationship Type="http://schemas.openxmlformats.org/officeDocument/2006/relationships/image" Target="/media/image2e.png" Id="R3da05413bff44697" /><Relationship Type="http://schemas.openxmlformats.org/officeDocument/2006/relationships/image" Target="/media/image2f.png" Id="R390e7e6897d94a62" /><Relationship Type="http://schemas.openxmlformats.org/officeDocument/2006/relationships/image" Target="/media/image30.png" Id="Rdd1450e68cc04417" /><Relationship Type="http://schemas.openxmlformats.org/officeDocument/2006/relationships/image" Target="/media/image31.png" Id="R5c0193865d6646ea" /><Relationship Type="http://schemas.openxmlformats.org/officeDocument/2006/relationships/image" Target="/media/image32.png" Id="Ra5eb067a7b024d2f" /><Relationship Type="http://schemas.openxmlformats.org/officeDocument/2006/relationships/image" Target="/media/image33.png" Id="R551ad061c6ca42b9" /><Relationship Type="http://schemas.openxmlformats.org/officeDocument/2006/relationships/image" Target="/media/image34.png" Id="R55c5415610924a8d" /><Relationship Type="http://schemas.openxmlformats.org/officeDocument/2006/relationships/image" Target="/media/image35.png" Id="R359a550cac2f4af9" /><Relationship Type="http://schemas.openxmlformats.org/officeDocument/2006/relationships/image" Target="/media/image1e.png" Id="R43c5d705a9144d47" /><Relationship Type="http://schemas.openxmlformats.org/officeDocument/2006/relationships/image" Target="/media/image1f.png" Id="Rb69583c36e2847f6" /><Relationship Type="http://schemas.openxmlformats.org/officeDocument/2006/relationships/image" Target="/media/image20.png" Id="R13cd6c958e85476f" /><Relationship Type="http://schemas.openxmlformats.org/officeDocument/2006/relationships/image" Target="/media/image21.png" Id="Rf374967696a041e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2024-08-07T14:47:32.8870292Z</dcterms:created>
  <dcterms:modified xsi:type="dcterms:W3CDTF">2024-08-09T12:41:01.0481243Z</dcterms:modified>
  <dc:creator>Rama Devi MOPURI</dc:creator>
  <lastModifiedBy>Rama Devi MOPURI</lastModifiedBy>
</coreProperties>
</file>