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927F4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Phase 6: User Interface Development</w:t>
      </w:r>
    </w:p>
    <w:p w14:paraId="5EF754C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Lightning App Builder</w:t>
      </w:r>
    </w:p>
    <w:p w14:paraId="783C078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Create a "Customer Service" Lightning App with a custom home page and navigation.</w:t>
      </w:r>
    </w:p>
    <w:p w14:paraId="12A3A3F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Record Pages</w:t>
      </w:r>
    </w:p>
    <w:p w14:paraId="387FA85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Customize the Account record page to display a related list of all Cases and ServiceRequests for that customer, providing a comprehensive 360-degree view.</w:t>
      </w:r>
    </w:p>
    <w:p w14:paraId="02AC4D1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LWC (Lightning Web Components)</w:t>
      </w:r>
    </w:p>
    <w:p w14:paraId="1602C5F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Component: Develop a custom LWC to show a live chat interface for agents.</w:t>
      </w:r>
    </w:p>
    <w:p w14:paraId="3714845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Apex with LWC: Use imperative Apex calls from the LWC to log the chat transcript to a Case record once the chat ends.</w:t>
      </w:r>
    </w:p>
    <w:p w14:paraId="057C9DA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Phase 7: Integration &amp; External Access</w:t>
      </w:r>
    </w:p>
    <w:p w14:paraId="5BD9201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Web Services (REST/SOAP)</w:t>
      </w:r>
    </w:p>
    <w:p w14:paraId="37442AA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Callout: Create a REST callout to a third-party credit check API to instantly pull a customer's credit score when a new loan application is created.</w:t>
      </w:r>
    </w:p>
    <w:p w14:paraId="2FC5F46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Named Credentials</w:t>
      </w:r>
    </w:p>
    <w:p w14:paraId="0130FFE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Use named credentials to securely store the API key and endpoint for the credit check service, preventing hard-coded credentials in the Apex code.</w:t>
      </w:r>
    </w:p>
    <w:p w14:paraId="4D9458B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Remote Site Settings</w:t>
      </w:r>
    </w:p>
    <w:p w14:paraId="4B5B7C4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Configure remote site settings to allow Salesforce to make callouts to the external credit check API domain.</w:t>
      </w:r>
    </w:p>
    <w:p w14:paraId="473150E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32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EB6A9A"/>
    <w:rsid w:val="43EB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2025-09-25T17:21:00Z</dcterms:created>
  <dc:creator>Y22CB046_RamaDevi</dc:creator>
  <cp:lastModifiedBy>Y22CB046_RamaDevi</cp:lastModifiedBy>
  <dcterms:modified xsi:type="dcterms:W3CDTF">2025-09-25T17:24:10Z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29D07E357318431DA9D6E5951A6788E7_11</vt:lpwstr>
  </property>
</Properties>
</file>