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294B5D">
      <w:r>
        <w:rPr>
          <w:rFonts w:ascii="Times New Roman" w:hAnsi="Times New Roman" w:cs="Times New Roman"/>
          <w:b/>
          <w:bCs/>
          <w:color w:val="4472C4" w:themeColor="accent5"/>
          <w:sz w:val="28"/>
          <w:szCs w:val="28"/>
          <w:u w:val="single"/>
          <w:lang w:val="fr-FR"/>
          <w14:textFill>
            <w14:solidFill>
              <w14:schemeClr w14:val="accent5"/>
            </w14:solidFill>
          </w14:textFill>
        </w:rPr>
        <mc:AlternateContent>
          <mc:Choice Requires="wps">
            <w:drawing>
              <wp:anchor distT="0" distB="0" distL="112395" distR="114300" simplePos="0" relativeHeight="251660288" behindDoc="0" locked="0" layoutInCell="0" allowOverlap="1">
                <wp:simplePos x="0" y="0"/>
                <wp:positionH relativeFrom="column">
                  <wp:posOffset>116840</wp:posOffset>
                </wp:positionH>
                <wp:positionV relativeFrom="paragraph">
                  <wp:posOffset>-265430</wp:posOffset>
                </wp:positionV>
                <wp:extent cx="4642485" cy="783590"/>
                <wp:effectExtent l="4445" t="4445" r="13970" b="12065"/>
                <wp:wrapSquare wrapText="bothSides"/>
                <wp:docPr id="1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42485" cy="7835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15FE486E">
                            <w:pPr>
                              <w:pStyle w:val="14"/>
                              <w:rPr>
                                <w:lang w:val="fr-FR"/>
                              </w:rPr>
                            </w:pPr>
                            <w:r>
                              <w:drawing>
                                <wp:inline distT="0" distB="0" distL="0" distR="0">
                                  <wp:extent cx="2187575" cy="575945"/>
                                  <wp:effectExtent l="0" t="0" r="9525" b="8255"/>
                                  <wp:docPr id="3" name="Imag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Imag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87575" cy="5759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lang w:val="fr-FR"/>
                              </w:rPr>
                              <w:t xml:space="preserve"> </w:t>
                            </w:r>
                            <w:r>
                              <w:rPr>
                                <w:lang w:val="fr-FR"/>
                              </w:rPr>
                              <w:tab/>
                            </w:r>
                            <w:r>
                              <w:rPr>
                                <w:lang w:val="fr-FR"/>
                              </w:rPr>
                              <w:tab/>
                            </w:r>
                            <w:r>
                              <w:drawing>
                                <wp:inline distT="0" distB="0" distL="0" distR="0">
                                  <wp:extent cx="1673860" cy="504190"/>
                                  <wp:effectExtent l="0" t="0" r="2540" b="3810"/>
                                  <wp:docPr id="4" name="Imag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73860" cy="5041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lang w:val="fr-FR"/>
                              </w:rPr>
                              <w:tab/>
                            </w:r>
                            <w:r>
                              <w:rPr>
                                <w:lang w:val="fr-FR"/>
                              </w:rPr>
                              <w:tab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Frame1" o:spid="_x0000_s1026" o:spt="1" style="position:absolute;left:0pt;margin-left:9.2pt;margin-top:-20.9pt;height:61.7pt;width:365.55pt;mso-wrap-distance-bottom:0pt;mso-wrap-distance-left:8.85pt;mso-wrap-distance-right:9pt;mso-wrap-distance-top:0pt;z-index:251660288;mso-width-relative:page;mso-height-relative:page;" fillcolor="#FFFFFF" filled="t" stroked="t" coordsize="21600,21600" o:allowincell="f" o:gfxdata="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HYnGafYAAAACQEAAA8AAAAAAAAAAQAgAAAAIgAAAGRycy9kb3ducmV2LnhtbFBL&#10;AQIUABQAAAAIAIdO4kBvDpMzvQEAALADAAAOAAAAAAAAAAEAIAAAACcBAABkcnMvZTJvRG9jLnht&#10;bFBLBQYAAAAABgAGAFkBAABWBQAAAAA=&#10;">
                <v:fill on="t" focussize="0,0"/>
                <v:stroke weight="0pt" color="#000000" joinstyle="round"/>
                <v:imagedata o:title=""/>
                <o:lock v:ext="edit" aspectratio="f"/>
                <v:textbox>
                  <w:txbxContent>
                    <w:p w14:paraId="15FE486E">
                      <w:pPr>
                        <w:pStyle w:val="14"/>
                        <w:rPr>
                          <w:lang w:val="fr-FR"/>
                        </w:rPr>
                      </w:pPr>
                      <w:r>
                        <w:drawing>
                          <wp:inline distT="0" distB="0" distL="0" distR="0">
                            <wp:extent cx="2187575" cy="575945"/>
                            <wp:effectExtent l="0" t="0" r="9525" b="8255"/>
                            <wp:docPr id="3" name="Imag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87575" cy="5759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lang w:val="fr-FR"/>
                        </w:rPr>
                        <w:t xml:space="preserve"> </w:t>
                      </w:r>
                      <w:r>
                        <w:rPr>
                          <w:lang w:val="fr-FR"/>
                        </w:rPr>
                        <w:tab/>
                      </w:r>
                      <w:r>
                        <w:rPr>
                          <w:lang w:val="fr-FR"/>
                        </w:rPr>
                        <w:tab/>
                      </w:r>
                      <w:r>
                        <w:drawing>
                          <wp:inline distT="0" distB="0" distL="0" distR="0">
                            <wp:extent cx="1673860" cy="504190"/>
                            <wp:effectExtent l="0" t="0" r="2540" b="3810"/>
                            <wp:docPr id="4" name="Imag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73860" cy="5041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lang w:val="fr-FR"/>
                        </w:rPr>
                        <w:tab/>
                      </w:r>
                      <w:r>
                        <w:rPr>
                          <w:lang w:val="fr-FR"/>
                        </w:rPr>
                        <w:tab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03C986D1"/>
    <w:p w14:paraId="5A6F146D"/>
    <w:p w14:paraId="2A8CDC19"/>
    <w:p w14:paraId="6FF4B44D"/>
    <w:p w14:paraId="167A40DB">
      <w:pPr>
        <w:jc w:val="center"/>
        <w:rPr>
          <w:rFonts w:hint="default"/>
          <w:lang w:val="fr-FR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1793240</wp:posOffset>
                </wp:positionH>
                <wp:positionV relativeFrom="paragraph">
                  <wp:posOffset>48895</wp:posOffset>
                </wp:positionV>
                <wp:extent cx="1828800" cy="1828800"/>
                <wp:effectExtent l="0" t="0" r="0" b="0"/>
                <wp:wrapNone/>
                <wp:docPr id="8" name="Zone de tex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936240" y="1953895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58973C">
                            <w:pPr>
                              <w:rPr>
                                <w:rFonts w:hint="default"/>
                                <w:b/>
                                <w:bCs/>
                                <w:sz w:val="72"/>
                                <w:szCs w:val="72"/>
                                <w:lang w:val="fr-FR"/>
                                <w14:reflection w14:blurRad="6350" w14:stA="53000" w14:stPos="0" w14:endA="300" w14:endPos="35500" w14:dist="0" w14:dir="5400000" w14:fadeDir="5400000" w14:sx="100000" w14:sy="-90000" w14:kx="0" w14:algn="bl"/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</w14:schemeClr>
                                      </w14:gs>
                                      <w14:gs w14:pos="50000">
                                        <w14:schemeClr w14:val="accent5"/>
                                      </w14:gs>
                                      <w14:gs w14:pos="100000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gs>
                                    </w14:gsLst>
                                    <w14:lin w14:ang="5400000"/>
                                  </w14:gra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1.2pt;margin-top:3.85pt;height:144pt;width:144pt;mso-wrap-style:none;z-index:251661312;mso-width-relative:page;mso-height-relative:page;" filled="f" stroked="f" coordsize="21600,21600" o:gfxdata="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K7C/hXXAAAACQEAAA8AAAAAAAAAAQAgAAAAIgAAAGRycy9kb3ducmV2&#10;LnhtbFBLAQIUABQAAAAIAIdO4kD9FJg6NgIAAHUEAAAOAAAAAAAAAAEAIAAAACY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0D58973C">
                      <w:pPr>
                        <w:rPr>
                          <w:rFonts w:hint="default"/>
                          <w:b/>
                          <w:bCs/>
                          <w:sz w:val="72"/>
                          <w:szCs w:val="72"/>
                          <w:lang w:val="fr-FR"/>
                          <w14:reflection w14:blurRad="6350" w14:stA="53000" w14:stPos="0" w14:endA="300" w14:endPos="35500" w14:dist="0" w14:dir="5400000" w14:fadeDir="5400000" w14:sx="100000" w14:sy="-90000" w14:kx="0" w14:algn="bl"/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50000"/>
                                  </w14:schemeClr>
                                </w14:gs>
                                <w14:gs w14:pos="50000">
                                  <w14:schemeClr w14:val="accent5"/>
                                </w14:gs>
                                <w14:gs w14:pos="100000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gs>
                              </w14:gsLst>
                              <w14:lin w14:ang="5400000"/>
                            </w14:gradFill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default"/>
          <w:lang w:val="fr-FR"/>
        </w:rPr>
        <w:drawing>
          <wp:inline distT="0" distB="0" distL="114300" distR="114300">
            <wp:extent cx="3632200" cy="2270125"/>
            <wp:effectExtent l="0" t="0" r="0" b="3175"/>
            <wp:docPr id="5" name="Image 5" descr="220602-1-min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220602-1-min-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32200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6C5D">
      <w:pPr>
        <w:jc w:val="center"/>
        <w:rPr>
          <w:rFonts w:hint="default"/>
          <w:lang w:val="fr-FR"/>
        </w:rPr>
      </w:pPr>
    </w:p>
    <w:p w14:paraId="4C7F9B43">
      <w:pPr>
        <w:jc w:val="center"/>
        <w:rPr>
          <w:rFonts w:hint="default"/>
          <w:lang w:val="fr-FR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217170</wp:posOffset>
                </wp:positionH>
                <wp:positionV relativeFrom="paragraph">
                  <wp:posOffset>145415</wp:posOffset>
                </wp:positionV>
                <wp:extent cx="5217795" cy="1155065"/>
                <wp:effectExtent l="17145" t="17145" r="22860" b="21590"/>
                <wp:wrapNone/>
                <wp:docPr id="9" name="Zone de text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296035" y="5165725"/>
                          <a:ext cx="5217795" cy="1155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4925" cap="flat" cmpd="tri">
                          <a:solidFill>
                            <a:schemeClr val="accent1"/>
                          </a:solidFill>
                          <a:prstDash val="sysDot"/>
                          <a:beve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817EA8">
                            <w:pPr>
                              <w:jc w:val="center"/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color w:val="2E75B6" w:themeColor="accent1" w:themeShade="BF"/>
                                <w:sz w:val="28"/>
                                <w:szCs w:val="28"/>
                                <w:lang w:val="fr-FR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52"/>
                                <w:szCs w:val="52"/>
                                <w:lang w:val="fr-FR"/>
                                <w14:textOutline w14:w="15875">
                                  <w14:solidFill>
                                    <w14:schemeClr w14:val="accent1"/>
                                  </w14:solidFill>
                                  <w14:round/>
                                </w14:textOutline>
                                <w14:textFill>
                                  <w14:noFill/>
                                </w14:textFill>
                              </w:rPr>
                              <w:t>Titre :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52"/>
                                <w:szCs w:val="52"/>
                                <w:lang w:val="fr-FR"/>
                                <w14:textOutline w14:w="15875">
                                  <w14:solidFill>
                                    <w14:schemeClr w14:val="accent1"/>
                                  </w14:solidFill>
                                  <w14:round/>
                                </w14:textOutline>
                                <w14:textFill>
                                  <w14:noFill/>
                                </w14:textFill>
                              </w:rPr>
                              <w:t xml:space="preserve">  </w:t>
                            </w:r>
                            <w:r>
                              <w:rPr>
                                <w:rFonts w:hint="default" w:ascii="Times New Roman" w:hAnsi="Times New Roman" w:eastAsia="SimSun" w:cs="Times New Roman"/>
                                <w:b/>
                                <w:bCs/>
                                <w:color w:val="2E75B6" w:themeColor="accent1" w:themeShade="BF"/>
                                <w:sz w:val="28"/>
                                <w:szCs w:val="28"/>
                                <w:lang w:val="fr-FR"/>
                              </w:rPr>
                              <w:t>An</w:t>
                            </w:r>
                            <w:r>
                              <w:rPr>
                                <w:rFonts w:hint="default" w:ascii="Times New Roman" w:hAnsi="Times New Roman" w:eastAsia="SimSun" w:cs="Times New Roman"/>
                                <w:b/>
                                <w:bCs/>
                                <w:color w:val="2E75B6" w:themeColor="accent1" w:themeShade="BF"/>
                                <w:sz w:val="28"/>
                                <w:szCs w:val="28"/>
                              </w:rPr>
                              <w:t>alyse Décisionnelle et Segmentation de la Clientèle Bancaire : Application à la Gestion du Risque de Crédit</w:t>
                            </w:r>
                          </w:p>
                          <w:p w14:paraId="4E14695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.1pt;margin-top:11.45pt;height:90.95pt;width:410.85pt;z-index:251662336;mso-width-relative:page;mso-height-relative:page;" fillcolor="#FFFFFF [3201]" filled="t" stroked="t" coordsize="21600,21600" o:gfxdata="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6PQz+9cAAAAJAQAADwAAAAAAAAABACAAAAAi&#10;AAAAZHJzL2Rvd25yZXYueG1sUEsBAhQAFAAAAAgAh07iQMXAWER9AgAABAUAAA4AAAAAAAAAAQAg&#10;AAAAJgEAAGRycy9lMm9Eb2MueG1sUEsFBgAAAAAGAAYAWQEAABUGAAAAAA==&#10;">
                <v:fill on="t" focussize="0,0"/>
                <v:stroke weight="2.75pt" color="#5B9BD5 [3204]" linestyle="thickBetweenThin" joinstyle="bevel" dashstyle="1 1"/>
                <v:imagedata o:title=""/>
                <o:lock v:ext="edit" aspectratio="f"/>
                <v:textbox>
                  <w:txbxContent>
                    <w:p w14:paraId="3D817EA8">
                      <w:pPr>
                        <w:jc w:val="center"/>
                        <w:rPr>
                          <w:rFonts w:hint="default" w:ascii="Times New Roman" w:hAnsi="Times New Roman" w:cs="Times New Roman"/>
                          <w:b/>
                          <w:bCs/>
                          <w:color w:val="2E75B6" w:themeColor="accent1" w:themeShade="BF"/>
                          <w:sz w:val="28"/>
                          <w:szCs w:val="28"/>
                          <w:lang w:val="fr-FR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52"/>
                          <w:szCs w:val="52"/>
                          <w:lang w:val="fr-FR"/>
                          <w14:textOutline w14:w="15875">
                            <w14:solidFill>
                              <w14:schemeClr w14:val="accent1"/>
                            </w14:solidFill>
                            <w14:round/>
                          </w14:textOutline>
                          <w14:textFill>
                            <w14:noFill/>
                          </w14:textFill>
                        </w:rPr>
                        <w:t>Titre :</w:t>
                      </w:r>
                      <w:r>
                        <w:rPr>
                          <w:rFonts w:hint="default"/>
                          <w:b/>
                          <w:bCs/>
                          <w:sz w:val="52"/>
                          <w:szCs w:val="52"/>
                          <w:lang w:val="fr-FR"/>
                          <w14:textOutline w14:w="15875">
                            <w14:solidFill>
                              <w14:schemeClr w14:val="accent1"/>
                            </w14:solidFill>
                            <w14:round/>
                          </w14:textOutline>
                          <w14:textFill>
                            <w14:noFill/>
                          </w14:textFill>
                        </w:rPr>
                        <w:t xml:space="preserve">  </w:t>
                      </w:r>
                      <w:r>
                        <w:rPr>
                          <w:rFonts w:hint="default" w:ascii="Times New Roman" w:hAnsi="Times New Roman" w:eastAsia="SimSun" w:cs="Times New Roman"/>
                          <w:b/>
                          <w:bCs/>
                          <w:color w:val="2E75B6" w:themeColor="accent1" w:themeShade="BF"/>
                          <w:sz w:val="28"/>
                          <w:szCs w:val="28"/>
                          <w:lang w:val="fr-FR"/>
                        </w:rPr>
                        <w:t>An</w:t>
                      </w:r>
                      <w:r>
                        <w:rPr>
                          <w:rFonts w:hint="default" w:ascii="Times New Roman" w:hAnsi="Times New Roman" w:eastAsia="SimSun" w:cs="Times New Roman"/>
                          <w:b/>
                          <w:bCs/>
                          <w:color w:val="2E75B6" w:themeColor="accent1" w:themeShade="BF"/>
                          <w:sz w:val="28"/>
                          <w:szCs w:val="28"/>
                        </w:rPr>
                        <w:t>alyse Décisionnelle et Segmentation de la Clientèle Bancaire : Application à la Gestion du Risque de Crédit</w:t>
                      </w:r>
                    </w:p>
                    <w:p w14:paraId="4E146954"/>
                  </w:txbxContent>
                </v:textbox>
              </v:shape>
            </w:pict>
          </mc:Fallback>
        </mc:AlternateContent>
      </w:r>
    </w:p>
    <w:p w14:paraId="56A0E82A">
      <w:pPr>
        <w:jc w:val="center"/>
        <w:rPr>
          <w:rFonts w:hint="default"/>
          <w:lang w:val="fr-FR"/>
        </w:rPr>
      </w:pPr>
    </w:p>
    <w:p w14:paraId="5FDC8685">
      <w:pPr>
        <w:jc w:val="center"/>
        <w:rPr>
          <w:rFonts w:hint="default"/>
          <w:lang w:val="fr-FR"/>
        </w:rPr>
      </w:pPr>
    </w:p>
    <w:p w14:paraId="0423B6BE">
      <w:pPr>
        <w:jc w:val="center"/>
        <w:rPr>
          <w:rFonts w:hint="default"/>
          <w:lang w:val="fr-FR"/>
        </w:rPr>
      </w:pPr>
    </w:p>
    <w:p w14:paraId="6F34D2D5">
      <w:pPr>
        <w:jc w:val="center"/>
        <w:rPr>
          <w:rFonts w:hint="default"/>
          <w:lang w:val="fr-FR"/>
        </w:rPr>
      </w:pPr>
    </w:p>
    <w:p w14:paraId="4B73C54E">
      <w:pPr>
        <w:jc w:val="center"/>
        <w:rPr>
          <w:rFonts w:hint="default"/>
          <w:lang w:val="fr-FR"/>
        </w:rPr>
      </w:pPr>
    </w:p>
    <w:p w14:paraId="3E4D6C7D">
      <w:pPr>
        <w:jc w:val="center"/>
        <w:rPr>
          <w:rFonts w:hint="default"/>
          <w:lang w:val="fr-FR"/>
        </w:rPr>
      </w:pPr>
    </w:p>
    <w:p w14:paraId="0931BCF4">
      <w:pPr>
        <w:jc w:val="center"/>
        <w:rPr>
          <w:rFonts w:hint="default"/>
          <w:lang w:val="fr-FR"/>
        </w:rPr>
      </w:pPr>
    </w:p>
    <w:p w14:paraId="033596AC">
      <w:pPr>
        <w:jc w:val="center"/>
        <w:rPr>
          <w:rFonts w:hint="default"/>
          <w:lang w:val="fr-FR"/>
        </w:rPr>
      </w:pPr>
    </w:p>
    <w:p w14:paraId="5925C3A1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fr-FR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fr-FR"/>
        </w:rPr>
        <w:t>PRÉSENTÉ PAR:</w:t>
      </w:r>
    </w:p>
    <w:p w14:paraId="1D85F437">
      <w:pPr>
        <w:jc w:val="center"/>
        <w:rPr>
          <w:rFonts w:hint="default" w:ascii="Times New Roman" w:hAnsi="Times New Roman"/>
          <w:sz w:val="24"/>
          <w:szCs w:val="24"/>
          <w:lang w:val="fr-FR"/>
        </w:rPr>
      </w:pPr>
      <w:r>
        <w:rPr>
          <w:rFonts w:hint="default" w:ascii="Times New Roman" w:hAnsi="Times New Roman"/>
          <w:sz w:val="24"/>
          <w:szCs w:val="24"/>
          <w:lang w:val="fr-FR"/>
        </w:rPr>
        <w:t>Audes Mariana MOUSSAVOU</w:t>
      </w:r>
    </w:p>
    <w:p w14:paraId="4E76F386">
      <w:pPr>
        <w:jc w:val="center"/>
        <w:rPr>
          <w:rFonts w:hint="default" w:ascii="Times New Roman" w:hAnsi="Times New Roman"/>
          <w:sz w:val="24"/>
          <w:szCs w:val="24"/>
          <w:lang w:val="fr-FR"/>
        </w:rPr>
      </w:pPr>
      <w:r>
        <w:rPr>
          <w:rFonts w:hint="default" w:ascii="Times New Roman" w:hAnsi="Times New Roman"/>
          <w:sz w:val="24"/>
          <w:szCs w:val="24"/>
          <w:lang w:val="fr-FR"/>
        </w:rPr>
        <w:t>Awa Aimée BENZEKRY</w:t>
      </w:r>
    </w:p>
    <w:p w14:paraId="60C35C1A">
      <w:pPr>
        <w:jc w:val="center"/>
        <w:rPr>
          <w:rFonts w:hint="default" w:ascii="Times New Roman" w:hAnsi="Times New Roman"/>
          <w:sz w:val="24"/>
          <w:szCs w:val="24"/>
          <w:lang w:val="fr-FR"/>
        </w:rPr>
      </w:pPr>
      <w:r>
        <w:rPr>
          <w:rFonts w:hint="default" w:ascii="Times New Roman" w:hAnsi="Times New Roman"/>
          <w:sz w:val="24"/>
          <w:szCs w:val="24"/>
          <w:lang w:val="fr-FR"/>
        </w:rPr>
        <w:t>Ramatoulaye DIAWANE</w:t>
      </w:r>
    </w:p>
    <w:p w14:paraId="03FE766D">
      <w:pPr>
        <w:jc w:val="center"/>
        <w:rPr>
          <w:rFonts w:hint="default" w:ascii="Times New Roman" w:hAnsi="Times New Roman"/>
          <w:sz w:val="24"/>
          <w:szCs w:val="24"/>
          <w:lang w:val="fr-FR"/>
        </w:rPr>
      </w:pPr>
      <w:r>
        <w:rPr>
          <w:rFonts w:hint="default" w:ascii="Times New Roman" w:hAnsi="Times New Roman"/>
          <w:sz w:val="24"/>
          <w:szCs w:val="24"/>
          <w:lang w:val="fr-FR"/>
        </w:rPr>
        <w:t>Stecy MOMBO AZZILE</w:t>
      </w:r>
    </w:p>
    <w:p w14:paraId="695E51D4">
      <w:pPr>
        <w:jc w:val="center"/>
        <w:rPr>
          <w:rFonts w:hint="default" w:ascii="Times New Roman" w:hAnsi="Times New Roman"/>
          <w:sz w:val="24"/>
          <w:szCs w:val="24"/>
          <w:lang w:val="fr-FR"/>
        </w:rPr>
      </w:pPr>
    </w:p>
    <w:p w14:paraId="47BF5E6A">
      <w:pPr>
        <w:jc w:val="center"/>
        <w:rPr>
          <w:rFonts w:hint="default" w:ascii="Times New Roman" w:hAnsi="Times New Roman"/>
          <w:sz w:val="24"/>
          <w:szCs w:val="24"/>
          <w:lang w:val="fr-FR"/>
        </w:rPr>
      </w:pPr>
    </w:p>
    <w:p w14:paraId="57738297">
      <w:pPr>
        <w:jc w:val="center"/>
        <w:rPr>
          <w:rFonts w:hint="default" w:ascii="Times New Roman" w:hAnsi="Times New Roman"/>
          <w:sz w:val="24"/>
          <w:szCs w:val="24"/>
          <w:lang w:val="fr-FR"/>
        </w:rPr>
      </w:pPr>
    </w:p>
    <w:p w14:paraId="658156D8">
      <w:pPr>
        <w:jc w:val="center"/>
        <w:rPr>
          <w:rFonts w:hint="default" w:ascii="Times New Roman" w:hAnsi="Times New Roman"/>
          <w:sz w:val="24"/>
          <w:szCs w:val="24"/>
          <w:lang w:val="fr-FR"/>
        </w:rPr>
      </w:pPr>
    </w:p>
    <w:p w14:paraId="5987B165">
      <w:pPr>
        <w:jc w:val="center"/>
        <w:rPr>
          <w:rFonts w:hint="default" w:ascii="Times New Roman" w:hAnsi="Times New Roman"/>
          <w:sz w:val="24"/>
          <w:szCs w:val="24"/>
          <w:lang w:val="fr-FR"/>
        </w:rPr>
      </w:pPr>
    </w:p>
    <w:p w14:paraId="402CFE26">
      <w:pPr>
        <w:spacing w:line="360" w:lineRule="auto"/>
        <w:jc w:val="left"/>
        <w:rPr>
          <w:rFonts w:hint="default" w:ascii="Times New Roman" w:hAnsi="Times New Roman"/>
          <w:b/>
          <w:bCs/>
          <w:sz w:val="24"/>
          <w:szCs w:val="24"/>
          <w:lang w:val="fr-FR"/>
        </w:rPr>
      </w:pPr>
      <w:r>
        <w:rPr>
          <w:rFonts w:hint="default" w:ascii="Times New Roman" w:hAnsi="Times New Roman"/>
          <w:b/>
          <w:bCs/>
          <w:sz w:val="24"/>
          <w:szCs w:val="24"/>
          <w:lang w:val="fr-FR"/>
        </w:rPr>
        <w:t>ENCADRE PAR :</w:t>
      </w:r>
    </w:p>
    <w:p w14:paraId="434A3C45">
      <w:pPr>
        <w:spacing w:line="360" w:lineRule="auto"/>
        <w:jc w:val="left"/>
        <w:rPr>
          <w:rFonts w:hint="default" w:ascii="Times New Roman" w:hAnsi="Times New Roman"/>
          <w:b w:val="0"/>
          <w:bCs w:val="0"/>
          <w:sz w:val="24"/>
          <w:szCs w:val="24"/>
          <w:lang w:val="fr-FR"/>
        </w:rPr>
      </w:pPr>
      <w:r>
        <w:rPr>
          <w:rFonts w:hint="default" w:ascii="Times New Roman" w:hAnsi="Times New Roman"/>
          <w:b w:val="0"/>
          <w:bCs w:val="0"/>
          <w:sz w:val="24"/>
          <w:szCs w:val="24"/>
          <w:lang w:val="fr-FR"/>
        </w:rPr>
        <w:t>Manar ABOUREZQ</w:t>
      </w:r>
    </w:p>
    <w:p w14:paraId="1B47DB24">
      <w:pPr>
        <w:spacing w:line="360" w:lineRule="auto"/>
        <w:jc w:val="center"/>
        <w:rPr>
          <w:rFonts w:hint="default" w:ascii="Times New Roman" w:hAnsi="Times New Roman"/>
          <w:b w:val="0"/>
          <w:bCs w:val="0"/>
          <w:sz w:val="24"/>
          <w:szCs w:val="24"/>
          <w:lang w:val="fr-FR"/>
        </w:rPr>
      </w:pPr>
      <w:r>
        <w:rPr>
          <w:rFonts w:hint="default" w:ascii="Times New Roman" w:hAnsi="Times New Roman"/>
          <w:b w:val="0"/>
          <w:bCs w:val="0"/>
          <w:sz w:val="24"/>
          <w:szCs w:val="24"/>
          <w:lang w:val="fr-FR"/>
        </w:rPr>
        <w:t>Année : 2025 -2026</w:t>
      </w:r>
    </w:p>
    <w:p w14:paraId="08C515B8">
      <w:pPr>
        <w:spacing w:line="360" w:lineRule="auto"/>
        <w:jc w:val="center"/>
        <w:rPr>
          <w:rFonts w:hint="default" w:ascii="Times New Roman" w:hAnsi="Times New Roman"/>
          <w:b w:val="0"/>
          <w:bCs w:val="0"/>
          <w:sz w:val="24"/>
          <w:szCs w:val="24"/>
          <w:lang w:val="fr-FR"/>
        </w:rPr>
      </w:pPr>
    </w:p>
    <w:p w14:paraId="1BA2F401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1. Problématique</w:t>
      </w:r>
    </w:p>
    <w:p w14:paraId="26693FA6">
      <w:pPr>
        <w:pStyle w:val="10"/>
        <w:keepNext w:val="0"/>
        <w:keepLines w:val="0"/>
        <w:widowControl/>
        <w:suppressLineNumbers w:val="0"/>
        <w:ind w:left="720" w:right="72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8"/>
          <w:rFonts w:hint="default" w:ascii="Times New Roman" w:hAnsi="Times New Roman" w:eastAsia="SimSun" w:cs="Times New Roman"/>
          <w:sz w:val="24"/>
          <w:szCs w:val="24"/>
        </w:rPr>
        <w:t>Comment exploiter les données bancaires pour segmenter la clientèle et améliorer la prise de décision dans la gestion du risque de crédit ?</w:t>
      </w:r>
    </w:p>
    <w:p w14:paraId="7A12A20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🎯 Objectifs</w:t>
      </w:r>
    </w:p>
    <w:p w14:paraId="7F6B5CD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Identifier les profils clients (segmentation) </w:t>
      </w:r>
    </w:p>
    <w:p w14:paraId="37F03B7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Prédire le risque de défaut </w:t>
      </w:r>
    </w:p>
    <w:p w14:paraId="582BD53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Aider à la décision (acceptation/refus crédit) </w:t>
      </w:r>
    </w:p>
    <w:p w14:paraId="7988BE2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Visualiser les insights (dashboard)</w:t>
      </w:r>
    </w:p>
    <w:p w14:paraId="7438C85F">
      <w:pPr>
        <w:pStyle w:val="2"/>
        <w:keepNext w:val="0"/>
        <w:keepLines w:val="0"/>
        <w:widowControl/>
        <w:suppressLineNumbers w:val="0"/>
      </w:pPr>
      <w:r>
        <w:t>🧠 2. Variables (features importantes)</w:t>
      </w:r>
    </w:p>
    <w:p w14:paraId="684705A1">
      <w:pPr>
        <w:pStyle w:val="4"/>
        <w:keepNext w:val="0"/>
        <w:keepLines w:val="0"/>
        <w:widowControl/>
        <w:suppressLineNumbers w:val="0"/>
      </w:pPr>
      <w:r>
        <w:t>👤 Données client</w:t>
      </w:r>
    </w:p>
    <w:p w14:paraId="6D7F1D0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âge </w:t>
      </w:r>
    </w:p>
    <w:p w14:paraId="728DD46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revenu </w:t>
      </w:r>
    </w:p>
    <w:p w14:paraId="1AF2BEE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situation familiale </w:t>
      </w:r>
    </w:p>
    <w:p w14:paraId="5921231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profession </w:t>
      </w:r>
    </w:p>
    <w:p w14:paraId="03B0F24D">
      <w:pPr>
        <w:pStyle w:val="4"/>
        <w:keepNext w:val="0"/>
        <w:keepLines w:val="0"/>
        <w:widowControl/>
        <w:suppressLineNumbers w:val="0"/>
      </w:pPr>
      <w:r>
        <w:t>💳 Données financières</w:t>
      </w:r>
    </w:p>
    <w:p w14:paraId="6DDDB3C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montant du crédit </w:t>
      </w:r>
    </w:p>
    <w:p w14:paraId="7BA3AB8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durée </w:t>
      </w:r>
    </w:p>
    <w:p w14:paraId="1EAF952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taux d’intérêt </w:t>
      </w:r>
    </w:p>
    <w:p w14:paraId="429E400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historique de paiement </w:t>
      </w:r>
    </w:p>
    <w:p w14:paraId="1A499CCF">
      <w:pPr>
        <w:pStyle w:val="4"/>
        <w:keepNext w:val="0"/>
        <w:keepLines w:val="0"/>
        <w:widowControl/>
        <w:suppressLineNumbers w:val="0"/>
      </w:pPr>
      <w:r>
        <w:t>⚠️ Variables comportementales</w:t>
      </w:r>
    </w:p>
    <w:p w14:paraId="355EAC2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retards de paiement </w:t>
      </w:r>
    </w:p>
    <w:p w14:paraId="0AFD14D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nombre de crédits actifs </w:t>
      </w:r>
    </w:p>
    <w:p w14:paraId="7EA64A5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score bancaire</w:t>
      </w:r>
    </w:p>
    <w:p w14:paraId="56E4DB76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5202910D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56D4C5A4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0CE99D85">
      <w:pPr>
        <w:pStyle w:val="2"/>
        <w:keepNext w:val="0"/>
        <w:keepLines w:val="0"/>
        <w:widowControl/>
        <w:suppressLineNumbers w:val="0"/>
      </w:pPr>
      <w:r>
        <w:t>🏗️ 3. Schéma en étoile ⭐ (DATA WAREHOUSE)</w:t>
      </w:r>
    </w:p>
    <w:p w14:paraId="4C150482">
      <w:pPr>
        <w:pStyle w:val="10"/>
        <w:keepNext w:val="0"/>
        <w:keepLines w:val="0"/>
        <w:widowControl/>
        <w:suppressLineNumbers w:val="0"/>
      </w:pPr>
      <w:r>
        <w:t>👉 Objectif : organiser les données pour l’analyse</w:t>
      </w:r>
    </w:p>
    <w:p w14:paraId="0E07D8CA">
      <w:pPr>
        <w:pStyle w:val="3"/>
        <w:keepNext w:val="0"/>
        <w:keepLines w:val="0"/>
        <w:widowControl/>
        <w:suppressLineNumbers w:val="0"/>
      </w:pPr>
      <w:r>
        <w:t>📌 Table de faits</w:t>
      </w:r>
    </w:p>
    <w:p w14:paraId="58C563AE">
      <w:pPr>
        <w:pStyle w:val="10"/>
        <w:keepNext w:val="0"/>
        <w:keepLines w:val="0"/>
        <w:widowControl/>
        <w:suppressLineNumbers w:val="0"/>
      </w:pPr>
      <w:r>
        <w:rPr>
          <w:rStyle w:val="7"/>
        </w:rPr>
        <w:t>Fait_Credit</w:t>
      </w:r>
    </w:p>
    <w:p w14:paraId="2D17B45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id_client </w:t>
      </w:r>
    </w:p>
    <w:p w14:paraId="06BCB497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id_temps </w:t>
      </w:r>
    </w:p>
    <w:p w14:paraId="69690845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id_produit </w:t>
      </w:r>
    </w:p>
    <w:p w14:paraId="4B4E4D97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montant_credit </w:t>
      </w:r>
    </w:p>
    <w:p w14:paraId="2A5FC1AD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montant_rembourse </w:t>
      </w:r>
    </w:p>
    <w:p w14:paraId="05633BE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défaut (0/1) </w:t>
      </w:r>
    </w:p>
    <w:p w14:paraId="05F84ED4">
      <w:pPr>
        <w:pStyle w:val="3"/>
        <w:keepNext w:val="0"/>
        <w:keepLines w:val="0"/>
        <w:widowControl/>
        <w:suppressLineNumbers w:val="0"/>
      </w:pPr>
      <w:r>
        <w:t>📊 Tables de dimensions</w:t>
      </w:r>
    </w:p>
    <w:p w14:paraId="464327FF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Dim_Client (âge, revenu, etc.) </w:t>
      </w:r>
    </w:p>
    <w:p w14:paraId="2A06C15F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Dim_Temps (jour, mois, année) </w:t>
      </w:r>
    </w:p>
    <w:p w14:paraId="21741E6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Dim_Produit (type de crédit) </w:t>
      </w:r>
    </w:p>
    <w:p w14:paraId="2163B53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Dim_Risque (niveau de risque) </w:t>
      </w:r>
    </w:p>
    <w:p w14:paraId="155383E8">
      <w:pPr>
        <w:pStyle w:val="10"/>
        <w:keepNext w:val="0"/>
        <w:keepLines w:val="0"/>
        <w:widowControl/>
        <w:suppressLineNumbers w:val="0"/>
      </w:pPr>
      <w:r>
        <w:t>👉 Structure :</w:t>
      </w:r>
    </w:p>
    <w:p w14:paraId="7A2E8737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Dim_Client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     |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Dim_Temps — Fait_Credit — Dim_Produit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     |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 Dim_Risque</w:t>
      </w:r>
    </w:p>
    <w:p w14:paraId="76879437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408DF4">
      <w:pPr>
        <w:pStyle w:val="2"/>
        <w:keepNext w:val="0"/>
        <w:keepLines w:val="0"/>
        <w:widowControl/>
        <w:suppressLineNumbers w:val="0"/>
      </w:pPr>
      <w:r>
        <w:t>⚙️ 4. ETL avec SQL Server Integration Services (SSIS)</w:t>
      </w:r>
    </w:p>
    <w:p w14:paraId="6897CD19">
      <w:pPr>
        <w:pStyle w:val="4"/>
        <w:keepNext w:val="0"/>
        <w:keepLines w:val="0"/>
        <w:widowControl/>
        <w:suppressLineNumbers w:val="0"/>
      </w:pPr>
      <w:r>
        <w:t>Étapes :</w:t>
      </w:r>
    </w:p>
    <w:p w14:paraId="70191F8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Extraction (base bancaire) </w:t>
      </w:r>
    </w:p>
    <w:p w14:paraId="5DBB0AD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Transformation : </w:t>
      </w:r>
    </w:p>
    <w:p w14:paraId="5198B3AD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 xml:space="preserve">nettoyage </w:t>
      </w:r>
    </w:p>
    <w:p w14:paraId="45999863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 xml:space="preserve">gestion des valeurs manquantes </w:t>
      </w:r>
    </w:p>
    <w:p w14:paraId="441FA79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Chargement dans Data Warehouse </w:t>
      </w:r>
    </w:p>
    <w:p w14:paraId="0BBE6F4D">
      <w:pPr>
        <w:pStyle w:val="10"/>
        <w:keepNext w:val="0"/>
        <w:keepLines w:val="0"/>
        <w:widowControl/>
        <w:suppressLineNumbers w:val="0"/>
      </w:pPr>
      <w:r>
        <w:t>👉 Outils :</w:t>
      </w:r>
    </w:p>
    <w:p w14:paraId="245877FC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Microsoft Visual Studio (pour SSIS) </w:t>
      </w:r>
    </w:p>
    <w:p w14:paraId="400E98BB">
      <w:pPr>
        <w:keepNext w:val="0"/>
        <w:keepLines w:val="0"/>
        <w:widowControl/>
        <w:suppressLineNumbers w:val="0"/>
      </w:pPr>
    </w:p>
    <w:p w14:paraId="4D6F0FF3">
      <w:pPr>
        <w:pStyle w:val="2"/>
        <w:keepNext w:val="0"/>
        <w:keepLines w:val="0"/>
        <w:widowControl/>
        <w:suppressLineNumbers w:val="0"/>
      </w:pPr>
      <w:r>
        <w:t>☁️ 5. Traitement avec Databricks</w:t>
      </w:r>
    </w:p>
    <w:p w14:paraId="2E221817">
      <w:pPr>
        <w:pStyle w:val="4"/>
        <w:keepNext w:val="0"/>
        <w:keepLines w:val="0"/>
        <w:widowControl/>
        <w:suppressLineNumbers w:val="0"/>
      </w:pPr>
      <w:r>
        <w:t>Pourquoi Databricks ?</w:t>
      </w:r>
    </w:p>
    <w:p w14:paraId="102784AD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 xml:space="preserve">Big Data </w:t>
      </w:r>
    </w:p>
    <w:p w14:paraId="4A313B14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 xml:space="preserve">Spark intégré </w:t>
      </w:r>
    </w:p>
    <w:p w14:paraId="2E78585D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 xml:space="preserve">ML intégré </w:t>
      </w:r>
    </w:p>
    <w:p w14:paraId="25093316">
      <w:pPr>
        <w:pStyle w:val="4"/>
        <w:keepNext w:val="0"/>
        <w:keepLines w:val="0"/>
        <w:widowControl/>
        <w:suppressLineNumbers w:val="0"/>
      </w:pPr>
      <w:r>
        <w:t>Ce que tu fais :</w:t>
      </w:r>
    </w:p>
    <w:p w14:paraId="73C7D05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 xml:space="preserve">nettoyage avancé </w:t>
      </w:r>
    </w:p>
    <w:p w14:paraId="004B025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 xml:space="preserve">feature engineering </w:t>
      </w:r>
    </w:p>
    <w:p w14:paraId="69C76D3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 xml:space="preserve">entraînement ML </w:t>
      </w:r>
    </w:p>
    <w:p w14:paraId="432EFB58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t>🤖 6. Machine Learning (très important)</w:t>
      </w:r>
    </w:p>
    <w:p w14:paraId="69CA7978">
      <w:pPr>
        <w:pStyle w:val="3"/>
        <w:keepNext w:val="0"/>
        <w:keepLines w:val="0"/>
        <w:widowControl/>
        <w:suppressLineNumbers w:val="0"/>
      </w:pPr>
      <w:r>
        <w:t>🎯 Objectif</w:t>
      </w:r>
    </w:p>
    <w:p w14:paraId="6384BB9E">
      <w:pPr>
        <w:pStyle w:val="10"/>
        <w:keepNext w:val="0"/>
        <w:keepLines w:val="0"/>
        <w:widowControl/>
        <w:suppressLineNumbers w:val="0"/>
      </w:pPr>
      <w:r>
        <w:t>Prédire :</w:t>
      </w:r>
      <w:r>
        <w:br w:type="textWrapping"/>
      </w:r>
      <w:r>
        <w:t>👉 “le client va-t-il faire défaut ?”</w:t>
      </w:r>
    </w:p>
    <w:p w14:paraId="73DECFDD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F86579">
      <w:pPr>
        <w:pStyle w:val="3"/>
        <w:keepNext w:val="0"/>
        <w:keepLines w:val="0"/>
        <w:widowControl/>
        <w:suppressLineNumbers w:val="0"/>
      </w:pPr>
      <w:r>
        <w:t>📊 Modèles à comparer (benchmark)</w:t>
      </w:r>
    </w:p>
    <w:p w14:paraId="26159798">
      <w:pPr>
        <w:pStyle w:val="4"/>
        <w:keepNext w:val="0"/>
        <w:keepLines w:val="0"/>
        <w:widowControl/>
        <w:suppressLineNumbers w:val="0"/>
      </w:pPr>
      <w:r>
        <w:t>1. Régression logistique</w:t>
      </w:r>
    </w:p>
    <w:p w14:paraId="321F2C6C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 xml:space="preserve">simple </w:t>
      </w:r>
    </w:p>
    <w:p w14:paraId="3656F68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 xml:space="preserve">interprétable </w:t>
      </w:r>
    </w:p>
    <w:p w14:paraId="7DEEAEE0">
      <w:pPr>
        <w:pStyle w:val="4"/>
        <w:keepNext w:val="0"/>
        <w:keepLines w:val="0"/>
        <w:widowControl/>
        <w:suppressLineNumbers w:val="0"/>
      </w:pPr>
      <w:r>
        <w:t>2. Random Forest</w:t>
      </w:r>
    </w:p>
    <w:p w14:paraId="16187A3A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 xml:space="preserve">robuste </w:t>
      </w:r>
    </w:p>
    <w:p w14:paraId="43070904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 xml:space="preserve">bon pour données tabulaires </w:t>
      </w:r>
    </w:p>
    <w:p w14:paraId="6D5C612D">
      <w:pPr>
        <w:pStyle w:val="4"/>
        <w:keepNext w:val="0"/>
        <w:keepLines w:val="0"/>
        <w:widowControl/>
        <w:suppressLineNumbers w:val="0"/>
      </w:pPr>
      <w:r>
        <w:t>3. XGBoost (🔥 recommandé)</w:t>
      </w:r>
    </w:p>
    <w:p w14:paraId="00298292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 xml:space="preserve">très performant </w:t>
      </w:r>
    </w:p>
    <w:p w14:paraId="38EC6A7F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 xml:space="preserve">utilisé en industrie </w:t>
      </w:r>
    </w:p>
    <w:p w14:paraId="37A2CBB7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A9AF01">
      <w:pPr>
        <w:pStyle w:val="3"/>
        <w:keepNext w:val="0"/>
        <w:keepLines w:val="0"/>
        <w:widowControl/>
        <w:suppressLineNumbers w:val="0"/>
      </w:pPr>
      <w:r>
        <w:t>🏆 Choix final</w:t>
      </w:r>
    </w:p>
    <w:p w14:paraId="3E16B9D2">
      <w:pPr>
        <w:pStyle w:val="10"/>
        <w:keepNext w:val="0"/>
        <w:keepLines w:val="0"/>
        <w:widowControl/>
        <w:suppressLineNumbers w:val="0"/>
      </w:pPr>
      <w:r>
        <w:t xml:space="preserve">👉 </w:t>
      </w:r>
      <w:r>
        <w:rPr>
          <w:rStyle w:val="7"/>
        </w:rPr>
        <w:t>XGBoost</w:t>
      </w:r>
    </w:p>
    <w:p w14:paraId="055FC6C2">
      <w:pPr>
        <w:pStyle w:val="4"/>
        <w:keepNext w:val="0"/>
        <w:keepLines w:val="0"/>
        <w:widowControl/>
        <w:suppressLineNumbers w:val="0"/>
      </w:pPr>
      <w:r>
        <w:t>Pourquoi ?</w:t>
      </w:r>
    </w:p>
    <w:p w14:paraId="3C91C59E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t xml:space="preserve">meilleure précision </w:t>
      </w:r>
    </w:p>
    <w:p w14:paraId="27A3003D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t xml:space="preserve">gère bien les données déséquilibrées </w:t>
      </w:r>
    </w:p>
    <w:p w14:paraId="069F0C78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t xml:space="preserve">très utilisé en finance </w:t>
      </w:r>
    </w:p>
    <w:p w14:paraId="1825EC47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8FB860">
      <w:pPr>
        <w:pStyle w:val="2"/>
        <w:keepNext w:val="0"/>
        <w:keepLines w:val="0"/>
        <w:widowControl/>
        <w:suppressLineNumbers w:val="0"/>
      </w:pPr>
      <w:r>
        <w:t>📈 7. Benchmark des modèles</w:t>
      </w:r>
    </w:p>
    <w:p w14:paraId="087B0AB3">
      <w:pPr>
        <w:pStyle w:val="10"/>
        <w:keepNext w:val="0"/>
        <w:keepLines w:val="0"/>
        <w:widowControl/>
        <w:suppressLineNumbers w:val="0"/>
      </w:pPr>
      <w:r>
        <w:t>Comparer :</w:t>
      </w:r>
    </w:p>
    <w:p w14:paraId="3E00E2EE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 xml:space="preserve">Accuracy </w:t>
      </w:r>
    </w:p>
    <w:p w14:paraId="2D243C87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 xml:space="preserve">Precision </w:t>
      </w:r>
    </w:p>
    <w:p w14:paraId="7DF76A21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 xml:space="preserve">Recall (important pour le risque) </w:t>
      </w:r>
    </w:p>
    <w:p w14:paraId="77C342F0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 xml:space="preserve">F1-score </w:t>
      </w:r>
    </w:p>
    <w:p w14:paraId="12BE8426">
      <w:pPr>
        <w:pStyle w:val="10"/>
        <w:keepNext w:val="0"/>
        <w:keepLines w:val="0"/>
        <w:widowControl/>
        <w:suppressLineNumbers w:val="0"/>
      </w:pPr>
      <w:r>
        <w:t>👉 Conclusion :</w:t>
      </w:r>
    </w:p>
    <w:p w14:paraId="7F81F810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t xml:space="preserve">choisir le modèle le plus fiable pour détecter les défauts </w:t>
      </w:r>
    </w:p>
    <w:p w14:paraId="098D0C87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39DD6B">
      <w:pPr>
        <w:pStyle w:val="2"/>
        <w:keepNext w:val="0"/>
        <w:keepLines w:val="0"/>
        <w:widowControl/>
        <w:suppressLineNumbers w:val="0"/>
      </w:pPr>
      <w:r>
        <w:t>📊</w:t>
      </w:r>
    </w:p>
    <w:p w14:paraId="6932E034">
      <w:pPr>
        <w:pStyle w:val="2"/>
        <w:keepNext w:val="0"/>
        <w:keepLines w:val="0"/>
        <w:widowControl/>
        <w:suppressLineNumbers w:val="0"/>
      </w:pPr>
      <w:r>
        <w:rPr>
          <w:rFonts w:hint="default"/>
          <w:lang w:val="fr-FR"/>
        </w:rPr>
        <w:t>8</w:t>
      </w:r>
      <w:r>
        <w:t>. Différence Dashboard vs Table de dimensions</w:t>
      </w:r>
    </w:p>
    <w:p w14:paraId="0869FE60">
      <w:pPr>
        <w:pStyle w:val="4"/>
        <w:keepNext w:val="0"/>
        <w:keepLines w:val="0"/>
        <w:widowControl/>
        <w:suppressLineNumbers w:val="0"/>
      </w:pPr>
      <w:r>
        <w:t>🔸 Dashboard (Power BI)</w:t>
      </w:r>
    </w:p>
    <w:p w14:paraId="13387D88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 xml:space="preserve">Visualisation </w:t>
      </w:r>
    </w:p>
    <w:p w14:paraId="5D7CBE50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 xml:space="preserve">Graphiques </w:t>
      </w:r>
    </w:p>
    <w:p w14:paraId="070CBE1B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 xml:space="preserve">KPI </w:t>
      </w:r>
    </w:p>
    <w:p w14:paraId="20772AA4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 xml:space="preserve">Aide à la décision </w:t>
      </w:r>
    </w:p>
    <w:p w14:paraId="6D59C0ED">
      <w:pPr>
        <w:pStyle w:val="10"/>
        <w:keepNext w:val="0"/>
        <w:keepLines w:val="0"/>
        <w:widowControl/>
        <w:suppressLineNumbers w:val="0"/>
      </w:pPr>
      <w:r>
        <w:t>Ex:</w:t>
      </w:r>
    </w:p>
    <w:p w14:paraId="55FFB906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 xml:space="preserve">taux de défaut </w:t>
      </w:r>
    </w:p>
    <w:p w14:paraId="2AD68782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 xml:space="preserve">segmentation clients </w:t>
      </w:r>
    </w:p>
    <w:p w14:paraId="4A0DC17D">
      <w:pPr>
        <w:pStyle w:val="4"/>
        <w:keepNext w:val="0"/>
        <w:keepLines w:val="0"/>
        <w:widowControl/>
        <w:suppressLineNumbers w:val="0"/>
      </w:pPr>
      <w:r>
        <w:t>🔸 Tables de dimensions</w:t>
      </w:r>
    </w:p>
    <w:p w14:paraId="3538CDC7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</w:pPr>
      <w:r>
        <w:t xml:space="preserve">Structure des données </w:t>
      </w:r>
    </w:p>
    <w:p w14:paraId="0A0C2708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</w:pPr>
      <w:r>
        <w:t xml:space="preserve">Stockage dans le Data Warehouse </w:t>
      </w:r>
    </w:p>
    <w:p w14:paraId="14DF6975">
      <w:pPr>
        <w:pStyle w:val="10"/>
        <w:keepNext w:val="0"/>
        <w:keepLines w:val="0"/>
        <w:widowControl/>
        <w:suppressLineNumbers w:val="0"/>
      </w:pPr>
      <w:r>
        <w:t>👉 Donc 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15"/>
        <w:gridCol w:w="2475"/>
      </w:tblGrid>
      <w:tr w14:paraId="447537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722395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Dashboard</w:t>
            </w:r>
          </w:p>
        </w:tc>
        <w:tc>
          <w:tcPr>
            <w:tcW w:w="0" w:type="auto"/>
            <w:shd w:val="clear"/>
            <w:vAlign w:val="center"/>
          </w:tcPr>
          <w:p w14:paraId="7CB0C23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Dimensions</w:t>
            </w:r>
          </w:p>
        </w:tc>
      </w:tr>
      <w:tr w14:paraId="206884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DABA7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Visualisation</w:t>
            </w:r>
          </w:p>
        </w:tc>
        <w:tc>
          <w:tcPr>
            <w:tcW w:w="0" w:type="auto"/>
            <w:shd w:val="clear"/>
            <w:vAlign w:val="center"/>
          </w:tcPr>
          <w:p w14:paraId="775B08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Modélisation</w:t>
            </w:r>
          </w:p>
        </w:tc>
      </w:tr>
      <w:tr w14:paraId="53C42C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A6FCC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Pour utilisateurs</w:t>
            </w:r>
          </w:p>
        </w:tc>
        <w:tc>
          <w:tcPr>
            <w:tcW w:w="0" w:type="auto"/>
            <w:shd w:val="clear"/>
            <w:vAlign w:val="center"/>
          </w:tcPr>
          <w:p w14:paraId="3E916A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Pour base de données</w:t>
            </w:r>
          </w:p>
        </w:tc>
      </w:tr>
    </w:tbl>
    <w:p w14:paraId="4A2D3E46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1E2C9E">
      <w:pPr>
        <w:pStyle w:val="3"/>
        <w:keepNext w:val="0"/>
        <w:keepLines w:val="0"/>
        <w:widowControl/>
        <w:suppressLineNumbers w:val="0"/>
      </w:pPr>
      <w:r>
        <w:t>🎯 Pourquoi choisir un dashboard ?</w:t>
      </w:r>
    </w:p>
    <w:p w14:paraId="7F8DE89C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</w:pPr>
      <w:r>
        <w:t xml:space="preserve">compréhension rapide </w:t>
      </w:r>
    </w:p>
    <w:p w14:paraId="330E5F48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</w:pPr>
      <w:r>
        <w:t xml:space="preserve">prise de décision stratégique </w:t>
      </w:r>
    </w:p>
    <w:p w14:paraId="123A8D6C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</w:pPr>
      <w:r>
        <w:t xml:space="preserve">visualisation des tendances </w:t>
      </w:r>
    </w:p>
    <w:p w14:paraId="05C30469">
      <w:pPr>
        <w:pStyle w:val="10"/>
        <w:keepNext w:val="0"/>
        <w:keepLines w:val="0"/>
        <w:widowControl/>
        <w:suppressLineNumbers w:val="0"/>
      </w:pPr>
      <w:r>
        <w:t>👉 Outil :</w:t>
      </w:r>
    </w:p>
    <w:p w14:paraId="3BC9DB38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 xml:space="preserve">Power BI </w:t>
      </w:r>
    </w:p>
    <w:p w14:paraId="5356B623">
      <w:pPr>
        <w:keepNext w:val="0"/>
        <w:keepLines w:val="0"/>
        <w:widowControl/>
        <w:suppressLineNumbers w:val="0"/>
      </w:pPr>
    </w:p>
    <w:p w14:paraId="14770AD9">
      <w:pPr>
        <w:pStyle w:val="2"/>
        <w:keepNext w:val="0"/>
        <w:keepLines w:val="0"/>
        <w:widowControl/>
        <w:suppressLineNumbers w:val="0"/>
      </w:pPr>
      <w:r>
        <w:t>📉 9. OLAP Cube (important pour BI)</w:t>
      </w:r>
    </w:p>
    <w:p w14:paraId="3B43A213">
      <w:pPr>
        <w:pStyle w:val="3"/>
        <w:keepNext w:val="0"/>
        <w:keepLines w:val="0"/>
        <w:widowControl/>
        <w:suppressLineNumbers w:val="0"/>
      </w:pPr>
      <w:r>
        <w:t>📦 Définition</w:t>
      </w:r>
    </w:p>
    <w:p w14:paraId="650A73E4">
      <w:pPr>
        <w:pStyle w:val="10"/>
        <w:keepNext w:val="0"/>
        <w:keepLines w:val="0"/>
        <w:widowControl/>
        <w:suppressLineNumbers w:val="0"/>
      </w:pPr>
      <w:r>
        <w:t>Cube = structure multidimensionnelle</w:t>
      </w:r>
    </w:p>
    <w:p w14:paraId="35FD8F04">
      <w:pPr>
        <w:pStyle w:val="10"/>
        <w:keepNext w:val="0"/>
        <w:keepLines w:val="0"/>
        <w:widowControl/>
        <w:suppressLineNumbers w:val="0"/>
      </w:pPr>
      <w:r>
        <w:t>👉 permet :</w:t>
      </w:r>
    </w:p>
    <w:p w14:paraId="1ED66079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 xml:space="preserve">drill-down (détail) </w:t>
      </w:r>
    </w:p>
    <w:p w14:paraId="788955EF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 xml:space="preserve">slice &amp; dice </w:t>
      </w:r>
    </w:p>
    <w:p w14:paraId="10A99259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 xml:space="preserve">analyse rapide </w:t>
      </w:r>
    </w:p>
    <w:p w14:paraId="7226E033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0EF59A">
      <w:pPr>
        <w:pStyle w:val="3"/>
        <w:keepNext w:val="0"/>
        <w:keepLines w:val="0"/>
        <w:widowControl/>
        <w:suppressLineNumbers w:val="0"/>
      </w:pPr>
      <w:r>
        <w:t>🎯 Pourquoi utiliser un cube OLAP ?</w:t>
      </w:r>
    </w:p>
    <w:p w14:paraId="4E49622B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</w:pPr>
      <w:r>
        <w:t xml:space="preserve">performance élevée </w:t>
      </w:r>
    </w:p>
    <w:p w14:paraId="559448F2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</w:pPr>
      <w:r>
        <w:t xml:space="preserve">analyse multi-dimensionnelle </w:t>
      </w:r>
    </w:p>
    <w:p w14:paraId="15329071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</w:pPr>
      <w:r>
        <w:t xml:space="preserve">utile pour Power BI </w:t>
      </w:r>
    </w:p>
    <w:p w14:paraId="093B25EC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DD085D">
      <w:pPr>
        <w:pStyle w:val="2"/>
        <w:keepNext w:val="0"/>
        <w:keepLines w:val="0"/>
        <w:widowControl/>
        <w:suppressLineNumbers w:val="0"/>
      </w:pPr>
      <w:r>
        <w:t>🔧 10. Benchmark des outils</w:t>
      </w:r>
    </w:p>
    <w:tbl>
      <w:tblPr>
        <w:tblStyle w:val="1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795"/>
        <w:gridCol w:w="1860"/>
        <w:gridCol w:w="1275"/>
      </w:tblGrid>
      <w:tr w14:paraId="23C2F6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E15F1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Outil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8C8FC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Rôle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BA9E2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Avantages</w:t>
            </w:r>
          </w:p>
        </w:tc>
      </w:tr>
      <w:tr w14:paraId="5ED2C1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246F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Databricks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1969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traitement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122C9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scalable</w:t>
            </w:r>
          </w:p>
        </w:tc>
      </w:tr>
      <w:tr w14:paraId="034FBB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EB6EB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SQL Server Integration Services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F5D5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ETL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FEE8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robuste</w:t>
            </w:r>
          </w:p>
        </w:tc>
      </w:tr>
      <w:tr w14:paraId="309935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5F9E1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Power BI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E30C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dashboard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3EF48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interactif</w:t>
            </w:r>
          </w:p>
        </w:tc>
      </w:tr>
      <w:tr w14:paraId="52F6C6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740F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Apache Spark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04E4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data processing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FAF9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rapide</w:t>
            </w:r>
          </w:p>
        </w:tc>
      </w:tr>
    </w:tbl>
    <w:p w14:paraId="3B468478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0FD8DC">
      <w:pPr>
        <w:pStyle w:val="2"/>
        <w:keepNext w:val="0"/>
        <w:keepLines w:val="0"/>
        <w:widowControl/>
        <w:suppressLineNumbers w:val="0"/>
      </w:pPr>
      <w:r>
        <w:t>🧩 11. Architecture globale (IMPORTANT)</w:t>
      </w:r>
    </w:p>
    <w:p w14:paraId="2F4DBD99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Sources de données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↓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SSIS (ETL)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↓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Data Warehouse (schéma étoile)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↓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Databricks (ML + traitement)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↓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OLAP Cube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↓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Power BI Dashboard</w:t>
      </w:r>
    </w:p>
    <w:p w14:paraId="4D28189F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82664F">
      <w:pPr>
        <w:pStyle w:val="2"/>
        <w:keepNext w:val="0"/>
        <w:keepLines w:val="0"/>
        <w:widowControl/>
        <w:suppressLineNumbers w:val="0"/>
      </w:pPr>
      <w:r>
        <w:t>🔥 12. Ce qui va impressionner ton jury</w:t>
      </w:r>
    </w:p>
    <w:p w14:paraId="329060AB">
      <w:pPr>
        <w:pStyle w:val="10"/>
        <w:keepNext w:val="0"/>
        <w:keepLines w:val="0"/>
        <w:widowControl/>
        <w:suppressLineNumbers w:val="0"/>
      </w:pPr>
      <w:r>
        <w:t>✅ Schéma en étoile clair</w:t>
      </w:r>
      <w:r>
        <w:br w:type="textWrapping"/>
      </w:r>
      <w:r>
        <w:t>✅ Pipeline ETL réel</w:t>
      </w:r>
      <w:r>
        <w:br w:type="textWrapping"/>
      </w:r>
      <w:r>
        <w:t>✅ ML avec benchmark</w:t>
      </w:r>
      <w:r>
        <w:br w:type="textWrapping"/>
      </w:r>
      <w:r>
        <w:t>✅ Dashboard propre</w:t>
      </w:r>
      <w:r>
        <w:br w:type="textWrapping"/>
      </w:r>
      <w:r>
        <w:t>✅ Explication business (pas juste technique)</w:t>
      </w:r>
    </w:p>
    <w:p w14:paraId="0B5ACBC0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FAF3A5">
      <w:pPr>
        <w:pStyle w:val="2"/>
        <w:keepNext w:val="0"/>
        <w:keepLines w:val="0"/>
        <w:widowControl/>
        <w:suppressLineNumbers w:val="0"/>
      </w:pPr>
      <w:r>
        <w:t>🧠 Conseil d’ingénieur</w:t>
      </w:r>
    </w:p>
    <w:p w14:paraId="77B37D1E">
      <w:pPr>
        <w:pStyle w:val="10"/>
        <w:keepNext w:val="0"/>
        <w:keepLines w:val="0"/>
        <w:widowControl/>
        <w:suppressLineNumbers w:val="0"/>
      </w:pPr>
      <w:r>
        <w:t>Ne fais pas juste :</w:t>
      </w:r>
      <w:r>
        <w:br w:type="textWrapping"/>
      </w:r>
      <w:r>
        <w:t>❌ “j’ai utilisé XGBoost”</w:t>
      </w:r>
    </w:p>
    <w:p w14:paraId="2EA4816B">
      <w:pPr>
        <w:pStyle w:val="10"/>
        <w:keepNext w:val="0"/>
        <w:keepLines w:val="0"/>
        <w:widowControl/>
        <w:suppressLineNumbers w:val="0"/>
      </w:pPr>
      <w:r>
        <w:t>Fais :</w:t>
      </w:r>
      <w:r>
        <w:br w:type="textWrapping"/>
      </w:r>
      <w:r>
        <w:t>✅ “j’ai comparé 3 modèles et choisi XGBoost pour ses performances sur données déséquilibrées”</w:t>
      </w:r>
    </w:p>
    <w:p w14:paraId="6534662D">
      <w:pPr>
        <w:keepNext w:val="0"/>
        <w:keepLines w:val="0"/>
        <w:widowControl/>
        <w:suppressLineNumbers w:val="0"/>
      </w:pPr>
      <w: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DEC9B9">
      <w:pPr>
        <w:pStyle w:val="2"/>
        <w:keepNext w:val="0"/>
        <w:keepLines w:val="0"/>
        <w:widowControl/>
        <w:suppressLineNumbers w:val="0"/>
      </w:pPr>
      <w:r>
        <w:t>🚀 Si tu veux aller plus loin</w:t>
      </w:r>
    </w:p>
    <w:p w14:paraId="5473D261">
      <w:pPr>
        <w:pStyle w:val="10"/>
        <w:keepNext w:val="0"/>
        <w:keepLines w:val="0"/>
        <w:widowControl/>
        <w:suppressLineNumbers w:val="0"/>
      </w:pPr>
      <w:r>
        <w:t>Je peux t’aider à :</w:t>
      </w:r>
    </w:p>
    <w:p w14:paraId="1FE603B1">
      <w:pPr>
        <w:pStyle w:val="10"/>
        <w:keepNext w:val="0"/>
        <w:keepLines w:val="0"/>
        <w:widowControl/>
        <w:suppressLineNumbers w:val="0"/>
      </w:pPr>
      <w:r>
        <w:t xml:space="preserve">✅ écrire </w:t>
      </w:r>
      <w:r>
        <w:rPr>
          <w:rStyle w:val="7"/>
        </w:rPr>
        <w:t>tout ton rapport complet (chapitre par chapitre)</w:t>
      </w:r>
      <w:r>
        <w:br w:type="textWrapping"/>
      </w:r>
      <w:r>
        <w:t xml:space="preserve">✅ créer </w:t>
      </w:r>
      <w:r>
        <w:rPr>
          <w:rStyle w:val="7"/>
        </w:rPr>
        <w:t>le schéma en étoile propre (diagramme)</w:t>
      </w:r>
      <w:r>
        <w:br w:type="textWrapping"/>
      </w:r>
      <w:r>
        <w:t xml:space="preserve">✅ te donner </w:t>
      </w:r>
      <w:r>
        <w:rPr>
          <w:rStyle w:val="7"/>
        </w:rPr>
        <w:t>code ML (Databricks notebook)</w:t>
      </w:r>
      <w:r>
        <w:br w:type="textWrapping"/>
      </w:r>
      <w:r>
        <w:t xml:space="preserve">✅ te construire </w:t>
      </w:r>
      <w:r>
        <w:rPr>
          <w:rStyle w:val="7"/>
        </w:rPr>
        <w:t>dashboard Power BI (structure + KPIs)</w:t>
      </w:r>
    </w:p>
    <w:p w14:paraId="7CE85AF3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49BCBAB3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0A05CB68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  <w:lang w:val="fr-FR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Objectifs </w:t>
      </w:r>
      <w:r>
        <w:rPr>
          <w:rFonts w:hint="default" w:ascii="Times New Roman" w:hAnsi="Times New Roman" w:cs="Times New Roman"/>
          <w:sz w:val="22"/>
          <w:szCs w:val="22"/>
          <w:lang w:val="fr-FR"/>
        </w:rPr>
        <w:t>:</w:t>
      </w:r>
    </w:p>
    <w:p w14:paraId="32D2C067">
      <w:pPr>
        <w:pStyle w:val="10"/>
        <w:keepNext w:val="0"/>
        <w:keepLines w:val="0"/>
        <w:widowControl/>
        <w:numPr>
          <w:ilvl w:val="0"/>
          <w:numId w:val="2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Évaluer le </w:t>
      </w:r>
      <w:r>
        <w:rPr>
          <w:rStyle w:val="7"/>
          <w:rFonts w:hint="default" w:ascii="Times New Roman" w:hAnsi="Times New Roman" w:cs="Times New Roman"/>
          <w:sz w:val="22"/>
          <w:szCs w:val="22"/>
        </w:rPr>
        <w:t>risque de crédit</w:t>
      </w:r>
      <w:r>
        <w:rPr>
          <w:rFonts w:hint="default" w:ascii="Times New Roman" w:hAnsi="Times New Roman" w:cs="Times New Roman"/>
          <w:sz w:val="22"/>
          <w:szCs w:val="22"/>
        </w:rPr>
        <w:t xml:space="preserve"> des clients</w:t>
      </w:r>
    </w:p>
    <w:p w14:paraId="21F4C316">
      <w:pPr>
        <w:pStyle w:val="10"/>
        <w:keepNext w:val="0"/>
        <w:keepLines w:val="0"/>
        <w:widowControl/>
        <w:numPr>
          <w:ilvl w:val="0"/>
          <w:numId w:val="2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Segmenter la clientèle bancaire</w:t>
      </w:r>
    </w:p>
    <w:p w14:paraId="29E3BE35">
      <w:pPr>
        <w:pStyle w:val="10"/>
        <w:keepNext w:val="0"/>
        <w:keepLines w:val="0"/>
        <w:widowControl/>
        <w:numPr>
          <w:ilvl w:val="0"/>
          <w:numId w:val="2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Aider à la prise de décision :</w:t>
      </w:r>
    </w:p>
    <w:p w14:paraId="12130E6B">
      <w:pPr>
        <w:pStyle w:val="10"/>
        <w:keepNext w:val="0"/>
        <w:keepLines w:val="0"/>
        <w:widowControl/>
        <w:numPr>
          <w:ilvl w:val="0"/>
          <w:numId w:val="26"/>
        </w:numPr>
        <w:suppressLineNumbers w:val="0"/>
        <w:ind w:left="840" w:leftChars="0" w:right="0" w:righ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Octroi de crédit</w:t>
      </w:r>
    </w:p>
    <w:p w14:paraId="14E6644E">
      <w:pPr>
        <w:pStyle w:val="10"/>
        <w:keepNext w:val="0"/>
        <w:keepLines w:val="0"/>
        <w:widowControl/>
        <w:numPr>
          <w:ilvl w:val="0"/>
          <w:numId w:val="26"/>
        </w:numPr>
        <w:suppressLineNumbers w:val="0"/>
        <w:ind w:left="840" w:leftChars="0" w:right="0" w:righ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Ajustement des taux</w:t>
      </w:r>
    </w:p>
    <w:p w14:paraId="72B76ECD">
      <w:pPr>
        <w:pStyle w:val="10"/>
        <w:keepNext w:val="0"/>
        <w:keepLines w:val="0"/>
        <w:widowControl/>
        <w:numPr>
          <w:ilvl w:val="0"/>
          <w:numId w:val="26"/>
        </w:numPr>
        <w:suppressLineNumbers w:val="0"/>
        <w:ind w:left="840" w:leftChars="0" w:right="0" w:righ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Stratégies marketing personnalisées</w:t>
      </w:r>
      <w:r>
        <w:rPr>
          <w:rFonts w:hint="default" w:ascii="Times New Roman" w:hAnsi="Times New Roman" w:cs="Times New Roman"/>
          <w:sz w:val="22"/>
          <w:szCs w:val="22"/>
          <w:lang w:val="fr-FR"/>
        </w:rPr>
        <w:t xml:space="preserve"> </w:t>
      </w:r>
    </w:p>
    <w:p w14:paraId="26135A78">
      <w:pPr>
        <w:pStyle w:val="10"/>
        <w:keepNext w:val="0"/>
        <w:keepLines w:val="0"/>
        <w:widowControl/>
        <w:numPr>
          <w:ilvl w:val="0"/>
          <w:numId w:val="26"/>
        </w:numPr>
        <w:suppressLineNumbers w:val="0"/>
        <w:ind w:left="840" w:leftChars="0" w:right="0" w:righ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Réduction du taux de défaut</w:t>
      </w:r>
    </w:p>
    <w:p w14:paraId="174EDE0F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840"/>
        </w:tabs>
        <w:spacing w:before="0" w:beforeAutospacing="1" w:after="0" w:afterAutospacing="1"/>
        <w:ind w:right="0" w:rightChars="0"/>
        <w:jc w:val="left"/>
        <w:rPr>
          <w:rFonts w:hint="default" w:cs="Times New Roman"/>
          <w:b/>
          <w:bCs/>
          <w:sz w:val="22"/>
          <w:szCs w:val="22"/>
          <w:u w:val="single"/>
          <w:lang w:val="fr-FR"/>
        </w:rPr>
      </w:pPr>
      <w:r>
        <w:rPr>
          <w:rFonts w:hint="default" w:cs="Times New Roman"/>
          <w:b/>
          <w:bCs/>
          <w:sz w:val="22"/>
          <w:szCs w:val="22"/>
          <w:u w:val="single"/>
          <w:lang w:val="fr-FR"/>
        </w:rPr>
        <w:t>Matrice Fait/Dimension:</w:t>
      </w:r>
    </w:p>
    <w:tbl>
      <w:tblPr>
        <w:tblStyle w:val="13"/>
        <w:tblW w:w="9308" w:type="dxa"/>
        <w:tblInd w:w="-25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3"/>
        <w:gridCol w:w="1509"/>
        <w:gridCol w:w="1133"/>
        <w:gridCol w:w="1808"/>
        <w:gridCol w:w="1334"/>
        <w:gridCol w:w="1491"/>
      </w:tblGrid>
      <w:tr w14:paraId="581263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33" w:type="dxa"/>
          </w:tcPr>
          <w:p w14:paraId="64FD66DB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/>
                <w:b/>
                <w:bCs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/>
                <w:bCs/>
                <w:sz w:val="22"/>
                <w:szCs w:val="22"/>
                <w:u w:val="none"/>
                <w:vertAlign w:val="baseline"/>
                <w:lang w:val="fr-FR"/>
              </w:rPr>
              <w:t>Processus</w:t>
            </w:r>
          </w:p>
          <w:p w14:paraId="67C6859B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 w:cs="Times New Roman"/>
                <w:b/>
                <w:bCs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/>
                <w:bCs/>
                <w:sz w:val="22"/>
                <w:szCs w:val="22"/>
                <w:u w:val="none"/>
                <w:vertAlign w:val="baseline"/>
                <w:lang w:val="fr-FR"/>
              </w:rPr>
              <w:t>Métier / Indicateurs</w:t>
            </w:r>
          </w:p>
        </w:tc>
        <w:tc>
          <w:tcPr>
            <w:tcW w:w="1509" w:type="dxa"/>
          </w:tcPr>
          <w:p w14:paraId="2021EA64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 w:cs="Times New Roman"/>
                <w:b/>
                <w:bCs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/>
                <w:bCs/>
                <w:sz w:val="22"/>
                <w:szCs w:val="22"/>
                <w:u w:val="none"/>
                <w:vertAlign w:val="baseline"/>
                <w:lang w:val="fr-FR"/>
              </w:rPr>
              <w:t>DIM_TEMPS</w:t>
            </w:r>
          </w:p>
        </w:tc>
        <w:tc>
          <w:tcPr>
            <w:tcW w:w="1133" w:type="dxa"/>
          </w:tcPr>
          <w:p w14:paraId="34763884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 w:cs="Times New Roman"/>
                <w:b/>
                <w:bCs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/>
                <w:bCs/>
                <w:sz w:val="22"/>
                <w:szCs w:val="22"/>
                <w:u w:val="none"/>
                <w:vertAlign w:val="baseline"/>
                <w:lang w:val="fr-FR"/>
              </w:rPr>
              <w:t>DIM_CLIENTS</w:t>
            </w:r>
          </w:p>
        </w:tc>
        <w:tc>
          <w:tcPr>
            <w:tcW w:w="1808" w:type="dxa"/>
          </w:tcPr>
          <w:p w14:paraId="56E6F01C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 w:cs="Times New Roman"/>
                <w:b/>
                <w:bCs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/>
                <w:bCs/>
                <w:sz w:val="22"/>
                <w:szCs w:val="22"/>
                <w:u w:val="none"/>
                <w:vertAlign w:val="baseline"/>
                <w:lang w:val="fr-FR"/>
              </w:rPr>
              <w:t>DIM_AGENCES</w:t>
            </w:r>
          </w:p>
        </w:tc>
        <w:tc>
          <w:tcPr>
            <w:tcW w:w="1334" w:type="dxa"/>
          </w:tcPr>
          <w:p w14:paraId="02DD3959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 w:cs="Times New Roman"/>
                <w:b/>
                <w:bCs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/>
                <w:bCs/>
                <w:sz w:val="22"/>
                <w:szCs w:val="22"/>
                <w:u w:val="none"/>
                <w:vertAlign w:val="baseline"/>
                <w:lang w:val="fr-FR"/>
              </w:rPr>
              <w:t>DIM_OFFRES</w:t>
            </w:r>
          </w:p>
        </w:tc>
        <w:tc>
          <w:tcPr>
            <w:tcW w:w="1491" w:type="dxa"/>
          </w:tcPr>
          <w:p w14:paraId="028FF1F4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/>
                <w:b/>
                <w:bCs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/>
                <w:bCs/>
                <w:sz w:val="22"/>
                <w:szCs w:val="22"/>
                <w:u w:val="none"/>
                <w:vertAlign w:val="baseline"/>
                <w:lang w:val="fr-FR"/>
              </w:rPr>
              <w:t>Nature de</w:t>
            </w:r>
          </w:p>
          <w:p w14:paraId="324B32EC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 w:cs="Times New Roman"/>
                <w:b/>
                <w:bCs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/>
                <w:bCs/>
                <w:sz w:val="22"/>
                <w:szCs w:val="22"/>
                <w:u w:val="none"/>
                <w:vertAlign w:val="baseline"/>
                <w:lang w:val="fr-FR"/>
              </w:rPr>
              <w:t>l’indicateur</w:t>
            </w:r>
          </w:p>
        </w:tc>
      </w:tr>
      <w:tr w14:paraId="41B6F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5" w:hRule="atLeast"/>
        </w:trPr>
        <w:tc>
          <w:tcPr>
            <w:tcW w:w="2033" w:type="dxa"/>
          </w:tcPr>
          <w:p w14:paraId="4E7135C8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 xml:space="preserve">Montant Initial </w:t>
            </w:r>
          </w:p>
        </w:tc>
        <w:tc>
          <w:tcPr>
            <w:tcW w:w="1509" w:type="dxa"/>
          </w:tcPr>
          <w:p w14:paraId="093A9342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center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X</w:t>
            </w:r>
          </w:p>
        </w:tc>
        <w:tc>
          <w:tcPr>
            <w:tcW w:w="1133" w:type="dxa"/>
          </w:tcPr>
          <w:p w14:paraId="1E4B1DFC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center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X</w:t>
            </w:r>
          </w:p>
        </w:tc>
        <w:tc>
          <w:tcPr>
            <w:tcW w:w="1808" w:type="dxa"/>
          </w:tcPr>
          <w:p w14:paraId="3C832673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center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X</w:t>
            </w:r>
          </w:p>
        </w:tc>
        <w:tc>
          <w:tcPr>
            <w:tcW w:w="1334" w:type="dxa"/>
          </w:tcPr>
          <w:p w14:paraId="7DFCC98F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center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X</w:t>
            </w:r>
          </w:p>
        </w:tc>
        <w:tc>
          <w:tcPr>
            <w:tcW w:w="1491" w:type="dxa"/>
          </w:tcPr>
          <w:p w14:paraId="130BBB64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Mesure</w:t>
            </w:r>
          </w:p>
          <w:p w14:paraId="1D311B73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(Volume)</w:t>
            </w:r>
          </w:p>
        </w:tc>
      </w:tr>
      <w:tr w14:paraId="2AF12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33" w:type="dxa"/>
          </w:tcPr>
          <w:p w14:paraId="117BC41D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Montant</w:t>
            </w:r>
          </w:p>
          <w:p w14:paraId="18712C9D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Remboursé</w:t>
            </w:r>
          </w:p>
        </w:tc>
        <w:tc>
          <w:tcPr>
            <w:tcW w:w="1509" w:type="dxa"/>
          </w:tcPr>
          <w:p w14:paraId="7372A35C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center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X</w:t>
            </w:r>
          </w:p>
        </w:tc>
        <w:tc>
          <w:tcPr>
            <w:tcW w:w="1133" w:type="dxa"/>
          </w:tcPr>
          <w:p w14:paraId="7837AB33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center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X</w:t>
            </w:r>
          </w:p>
        </w:tc>
        <w:tc>
          <w:tcPr>
            <w:tcW w:w="1808" w:type="dxa"/>
          </w:tcPr>
          <w:p w14:paraId="6726CE58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center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X</w:t>
            </w:r>
          </w:p>
        </w:tc>
        <w:tc>
          <w:tcPr>
            <w:tcW w:w="1334" w:type="dxa"/>
          </w:tcPr>
          <w:p w14:paraId="2CE9FBC1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center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X</w:t>
            </w:r>
          </w:p>
        </w:tc>
        <w:tc>
          <w:tcPr>
            <w:tcW w:w="1491" w:type="dxa"/>
          </w:tcPr>
          <w:p w14:paraId="609E6215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Mesure</w:t>
            </w:r>
          </w:p>
          <w:p w14:paraId="2B9356B8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(Performance)</w:t>
            </w:r>
          </w:p>
        </w:tc>
      </w:tr>
      <w:tr w14:paraId="0E1D4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33" w:type="dxa"/>
          </w:tcPr>
          <w:p w14:paraId="7F68F7D6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Capital Restant Dû</w:t>
            </w:r>
          </w:p>
        </w:tc>
        <w:tc>
          <w:tcPr>
            <w:tcW w:w="1509" w:type="dxa"/>
          </w:tcPr>
          <w:p w14:paraId="4E4BB17E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center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X</w:t>
            </w:r>
          </w:p>
        </w:tc>
        <w:tc>
          <w:tcPr>
            <w:tcW w:w="1133" w:type="dxa"/>
          </w:tcPr>
          <w:p w14:paraId="51D17710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center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X</w:t>
            </w:r>
          </w:p>
        </w:tc>
        <w:tc>
          <w:tcPr>
            <w:tcW w:w="1808" w:type="dxa"/>
          </w:tcPr>
          <w:p w14:paraId="0F263280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center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X</w:t>
            </w:r>
          </w:p>
        </w:tc>
        <w:tc>
          <w:tcPr>
            <w:tcW w:w="1334" w:type="dxa"/>
          </w:tcPr>
          <w:p w14:paraId="7085D78D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center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X</w:t>
            </w:r>
          </w:p>
        </w:tc>
        <w:tc>
          <w:tcPr>
            <w:tcW w:w="1491" w:type="dxa"/>
          </w:tcPr>
          <w:p w14:paraId="0F9C3955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Mesure</w:t>
            </w:r>
          </w:p>
          <w:p w14:paraId="131D1126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(Trésorerie)</w:t>
            </w:r>
          </w:p>
        </w:tc>
      </w:tr>
      <w:tr w14:paraId="7182E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4" w:hRule="atLeast"/>
        </w:trPr>
        <w:tc>
          <w:tcPr>
            <w:tcW w:w="2033" w:type="dxa"/>
          </w:tcPr>
          <w:p w14:paraId="193DEFAE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 xml:space="preserve">Jours de Retard </w:t>
            </w:r>
          </w:p>
        </w:tc>
        <w:tc>
          <w:tcPr>
            <w:tcW w:w="1509" w:type="dxa"/>
          </w:tcPr>
          <w:p w14:paraId="40155B21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center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X</w:t>
            </w:r>
          </w:p>
        </w:tc>
        <w:tc>
          <w:tcPr>
            <w:tcW w:w="1133" w:type="dxa"/>
          </w:tcPr>
          <w:p w14:paraId="63FC6E01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center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X</w:t>
            </w:r>
          </w:p>
        </w:tc>
        <w:tc>
          <w:tcPr>
            <w:tcW w:w="1808" w:type="dxa"/>
          </w:tcPr>
          <w:p w14:paraId="5B484AFC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center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X</w:t>
            </w:r>
          </w:p>
        </w:tc>
        <w:tc>
          <w:tcPr>
            <w:tcW w:w="1334" w:type="dxa"/>
          </w:tcPr>
          <w:p w14:paraId="3CBF8FB0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center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X</w:t>
            </w:r>
          </w:p>
        </w:tc>
        <w:tc>
          <w:tcPr>
            <w:tcW w:w="1491" w:type="dxa"/>
          </w:tcPr>
          <w:p w14:paraId="46928CC9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Mesure (Risque)</w:t>
            </w:r>
          </w:p>
        </w:tc>
      </w:tr>
      <w:tr w14:paraId="0621A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7" w:hRule="atLeast"/>
        </w:trPr>
        <w:tc>
          <w:tcPr>
            <w:tcW w:w="2033" w:type="dxa"/>
          </w:tcPr>
          <w:p w14:paraId="5CFA245C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Taux d’Intérêt</w:t>
            </w:r>
          </w:p>
        </w:tc>
        <w:tc>
          <w:tcPr>
            <w:tcW w:w="1509" w:type="dxa"/>
          </w:tcPr>
          <w:p w14:paraId="203F6F39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center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X</w:t>
            </w:r>
          </w:p>
        </w:tc>
        <w:tc>
          <w:tcPr>
            <w:tcW w:w="1133" w:type="dxa"/>
          </w:tcPr>
          <w:p w14:paraId="68686470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center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X</w:t>
            </w:r>
          </w:p>
        </w:tc>
        <w:tc>
          <w:tcPr>
            <w:tcW w:w="1808" w:type="dxa"/>
          </w:tcPr>
          <w:p w14:paraId="734589C8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center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X</w:t>
            </w:r>
          </w:p>
        </w:tc>
        <w:tc>
          <w:tcPr>
            <w:tcW w:w="1334" w:type="dxa"/>
          </w:tcPr>
          <w:p w14:paraId="52533E01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center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X</w:t>
            </w:r>
          </w:p>
        </w:tc>
        <w:tc>
          <w:tcPr>
            <w:tcW w:w="1491" w:type="dxa"/>
          </w:tcPr>
          <w:p w14:paraId="1E2D5585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Mesure</w:t>
            </w:r>
          </w:p>
          <w:p w14:paraId="50E11C97">
            <w:pPr>
              <w:pStyle w:val="10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840"/>
              </w:tabs>
              <w:spacing w:before="0" w:beforeAutospacing="1" w:after="0" w:afterAutospacing="1"/>
              <w:ind w:right="0" w:rightChars="0"/>
              <w:jc w:val="left"/>
              <w:rPr>
                <w:rFonts w:hint="default" w:cs="Times New Roman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u w:val="none"/>
                <w:vertAlign w:val="baseline"/>
                <w:lang w:val="fr-FR"/>
              </w:rPr>
              <w:t>(Rentabilité)</w:t>
            </w:r>
          </w:p>
        </w:tc>
      </w:tr>
    </w:tbl>
    <w:p w14:paraId="014DA5B6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840"/>
        </w:tabs>
        <w:spacing w:before="0" w:beforeAutospacing="1" w:after="0" w:afterAutospacing="1"/>
        <w:ind w:right="0" w:rightChars="0"/>
        <w:jc w:val="left"/>
        <w:rPr>
          <w:rFonts w:hint="default" w:cs="Times New Roman"/>
          <w:b w:val="0"/>
          <w:bCs w:val="0"/>
          <w:sz w:val="22"/>
          <w:szCs w:val="22"/>
          <w:u w:val="none"/>
          <w:lang w:val="fr-FR"/>
        </w:rPr>
      </w:pPr>
    </w:p>
    <w:p w14:paraId="4E6A77C6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840"/>
        </w:tabs>
        <w:spacing w:before="0" w:beforeAutospacing="1" w:after="0" w:afterAutospacing="1"/>
        <w:ind w:right="0" w:rightChars="0"/>
        <w:jc w:val="left"/>
        <w:rPr>
          <w:rFonts w:hint="default" w:cs="Times New Roman"/>
          <w:b w:val="0"/>
          <w:bCs w:val="0"/>
          <w:sz w:val="22"/>
          <w:szCs w:val="22"/>
          <w:u w:val="none"/>
          <w:lang w:val="fr-FR"/>
        </w:rPr>
      </w:pPr>
      <w:r>
        <w:drawing>
          <wp:inline distT="0" distB="0" distL="114300" distR="114300">
            <wp:extent cx="5273040" cy="4495165"/>
            <wp:effectExtent l="0" t="0" r="10160" b="635"/>
            <wp:docPr id="11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49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E6ECE11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840"/>
        </w:tabs>
        <w:spacing w:before="0" w:beforeAutospacing="1" w:after="0" w:afterAutospacing="1"/>
        <w:ind w:right="0" w:rightChars="0"/>
        <w:jc w:val="left"/>
        <w:rPr>
          <w:rFonts w:hint="default" w:cs="Times New Roman"/>
          <w:b w:val="0"/>
          <w:bCs w:val="0"/>
          <w:sz w:val="22"/>
          <w:szCs w:val="22"/>
          <w:u w:val="none"/>
          <w:lang w:val="fr-FR"/>
        </w:rPr>
      </w:pPr>
    </w:p>
    <w:p w14:paraId="0A2C023A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840"/>
        </w:tabs>
        <w:spacing w:before="0" w:beforeAutospacing="1" w:after="0" w:afterAutospacing="1"/>
        <w:ind w:right="0" w:rightChars="0"/>
        <w:jc w:val="left"/>
        <w:rPr>
          <w:rFonts w:hint="default" w:cs="Times New Roman"/>
          <w:b w:val="0"/>
          <w:bCs w:val="0"/>
          <w:sz w:val="22"/>
          <w:szCs w:val="22"/>
          <w:u w:val="none"/>
          <w:lang w:val="fr-FR"/>
        </w:rPr>
      </w:pPr>
    </w:p>
    <w:p w14:paraId="6BAD1A10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840"/>
        </w:tabs>
        <w:spacing w:before="0" w:beforeAutospacing="1" w:after="0" w:afterAutospacing="1"/>
        <w:ind w:right="0" w:rightChars="0"/>
        <w:jc w:val="left"/>
        <w:rPr>
          <w:rFonts w:hint="default" w:cs="Times New Roman"/>
          <w:b w:val="0"/>
          <w:bCs w:val="0"/>
          <w:sz w:val="22"/>
          <w:szCs w:val="22"/>
          <w:u w:val="none"/>
          <w:lang w:val="fr-FR"/>
        </w:rPr>
      </w:pPr>
    </w:p>
    <w:p w14:paraId="088333C9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840"/>
        </w:tabs>
        <w:spacing w:before="0" w:beforeAutospacing="1" w:after="0" w:afterAutospacing="1"/>
        <w:ind w:right="0" w:rightChars="0"/>
        <w:jc w:val="left"/>
        <w:rPr>
          <w:rFonts w:hint="default" w:cs="Times New Roman"/>
          <w:b w:val="0"/>
          <w:bCs w:val="0"/>
          <w:sz w:val="22"/>
          <w:szCs w:val="22"/>
          <w:u w:val="none"/>
          <w:lang w:val="fr-FR"/>
        </w:rPr>
      </w:pPr>
      <w:r>
        <w:drawing>
          <wp:inline distT="0" distB="0" distL="114300" distR="114300">
            <wp:extent cx="5271770" cy="4140835"/>
            <wp:effectExtent l="0" t="0" r="11430" b="12065"/>
            <wp:docPr id="10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140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823ED">
      <w:pPr>
        <w:pStyle w:val="10"/>
        <w:keepNext w:val="0"/>
        <w:keepLines w:val="0"/>
        <w:widowControl/>
        <w:numPr>
          <w:ilvl w:val="0"/>
          <w:numId w:val="27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8"/>
          <w:szCs w:val="28"/>
          <w:lang w:val="fr-FR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Architecture Globale du Projet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fr-FR"/>
        </w:rPr>
        <w:t>:</w:t>
      </w:r>
    </w:p>
    <w:p w14:paraId="31669AD6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eastAsia="SimSun" w:cs="Times New Roman"/>
          <w:sz w:val="22"/>
          <w:szCs w:val="22"/>
          <w:lang w:val="fr-FR"/>
        </w:rPr>
        <w:t>Sources de données</w:t>
      </w:r>
    </w:p>
    <w:p w14:paraId="0E33AE9C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eastAsia="SimSun" w:cs="Times New Roman"/>
          <w:sz w:val="22"/>
          <w:szCs w:val="22"/>
          <w:lang w:val="fr-FR"/>
        </w:rPr>
        <w:t xml:space="preserve">        ↓</w:t>
      </w:r>
    </w:p>
    <w:p w14:paraId="6F84EA28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eastAsia="SimSun" w:cs="Times New Roman"/>
          <w:sz w:val="22"/>
          <w:szCs w:val="22"/>
          <w:lang w:val="fr-FR"/>
        </w:rPr>
        <w:t>Processus ETL</w:t>
      </w:r>
    </w:p>
    <w:p w14:paraId="073526DD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eastAsia="SimSun" w:cs="Times New Roman"/>
          <w:sz w:val="22"/>
          <w:szCs w:val="22"/>
          <w:lang w:val="fr-FR"/>
        </w:rPr>
        <w:t xml:space="preserve">        ↓</w:t>
      </w:r>
    </w:p>
    <w:p w14:paraId="224D0F66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eastAsia="SimSun" w:cs="Times New Roman"/>
          <w:sz w:val="22"/>
          <w:szCs w:val="22"/>
          <w:lang w:val="fr-FR"/>
        </w:rPr>
        <w:t>Data Warehouse</w:t>
      </w:r>
    </w:p>
    <w:p w14:paraId="4CC61353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eastAsia="SimSun" w:cs="Times New Roman"/>
          <w:sz w:val="22"/>
          <w:szCs w:val="22"/>
          <w:lang w:val="fr-FR"/>
        </w:rPr>
        <w:t xml:space="preserve">        ↓</w:t>
      </w:r>
    </w:p>
    <w:p w14:paraId="24F0AE56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eastAsia="SimSun" w:cs="Times New Roman"/>
          <w:sz w:val="22"/>
          <w:szCs w:val="22"/>
          <w:lang w:val="fr-FR"/>
        </w:rPr>
        <w:t>Couche BI / Analyse décisionnelle</w:t>
      </w:r>
    </w:p>
    <w:p w14:paraId="21CFC2FA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eastAsia="SimSun" w:cs="Times New Roman"/>
          <w:sz w:val="22"/>
          <w:szCs w:val="22"/>
          <w:lang w:val="fr-FR"/>
        </w:rPr>
        <w:t xml:space="preserve">        ↓</w:t>
      </w:r>
    </w:p>
    <w:p w14:paraId="7AF3BBA0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eastAsia="SimSun" w:cs="Times New Roman"/>
          <w:sz w:val="22"/>
          <w:szCs w:val="22"/>
          <w:lang w:val="fr-FR"/>
        </w:rPr>
        <w:t>Machine Learning</w:t>
      </w:r>
    </w:p>
    <w:p w14:paraId="36168613">
      <w:pPr>
        <w:pStyle w:val="10"/>
        <w:keepNext w:val="0"/>
        <w:keepLines w:val="0"/>
        <w:widowControl/>
        <w:numPr>
          <w:ilvl w:val="0"/>
          <w:numId w:val="27"/>
        </w:numPr>
        <w:suppressLineNumbers w:val="0"/>
        <w:ind w:left="0" w:leftChars="0" w:right="0" w:rightChars="0" w:firstLine="0" w:firstLineChars="0"/>
        <w:rPr>
          <w:rFonts w:hint="default" w:ascii="Times New Roman" w:hAnsi="Times New Roman" w:eastAsia="SimSun" w:cs="Times New Roman"/>
          <w:b/>
          <w:bCs/>
          <w:sz w:val="28"/>
          <w:szCs w:val="28"/>
          <w:lang w:val="fr-FR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Sources de Données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fr-FR"/>
        </w:rPr>
        <w:t>:</w:t>
      </w:r>
    </w:p>
    <w:p w14:paraId="5CBEA041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Données internes</w:t>
      </w:r>
    </w:p>
    <w:p w14:paraId="06FFB743">
      <w:pPr>
        <w:pStyle w:val="10"/>
        <w:keepNext w:val="0"/>
        <w:keepLines w:val="0"/>
        <w:widowControl/>
        <w:numPr>
          <w:ilvl w:val="0"/>
          <w:numId w:val="28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Informations clients</w:t>
      </w:r>
    </w:p>
    <w:p w14:paraId="0C3112A3">
      <w:pPr>
        <w:pStyle w:val="10"/>
        <w:keepNext w:val="0"/>
        <w:keepLines w:val="0"/>
        <w:widowControl/>
        <w:numPr>
          <w:ilvl w:val="0"/>
          <w:numId w:val="28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Historique des crédits</w:t>
      </w:r>
    </w:p>
    <w:p w14:paraId="28013554">
      <w:pPr>
        <w:pStyle w:val="10"/>
        <w:keepNext w:val="0"/>
        <w:keepLines w:val="0"/>
        <w:widowControl/>
        <w:numPr>
          <w:ilvl w:val="0"/>
          <w:numId w:val="28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Transactions bancaires</w:t>
      </w:r>
    </w:p>
    <w:p w14:paraId="43787015">
      <w:pPr>
        <w:pStyle w:val="10"/>
        <w:keepNext w:val="0"/>
        <w:keepLines w:val="0"/>
        <w:widowControl/>
        <w:numPr>
          <w:ilvl w:val="0"/>
          <w:numId w:val="28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Retards de paiemen</w:t>
      </w:r>
    </w:p>
    <w:p w14:paraId="3C848E03">
      <w:pPr>
        <w:pStyle w:val="10"/>
        <w:keepNext w:val="0"/>
        <w:keepLines w:val="0"/>
        <w:widowControl/>
        <w:numPr>
          <w:ilvl w:val="0"/>
          <w:numId w:val="28"/>
        </w:numPr>
        <w:suppressLineNumbers w:val="0"/>
        <w:ind w:left="420" w:leftChars="0" w:hanging="420" w:firstLine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cs="Times New Roman"/>
          <w:sz w:val="22"/>
          <w:szCs w:val="22"/>
        </w:rPr>
        <w:t>Garanties</w:t>
      </w:r>
    </w:p>
    <w:p w14:paraId="1257931F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sz w:val="22"/>
          <w:szCs w:val="22"/>
        </w:rPr>
      </w:pPr>
    </w:p>
    <w:p w14:paraId="025A5933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sz w:val="22"/>
          <w:szCs w:val="22"/>
        </w:rPr>
      </w:pPr>
    </w:p>
    <w:p w14:paraId="4AAB4441">
      <w:pPr>
        <w:spacing w:line="360" w:lineRule="auto"/>
        <w:jc w:val="left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fr-FR"/>
        </w:rPr>
        <w:t>3-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 xml:space="preserve"> Processus ETL (Extract – Transform – Load)</w:t>
      </w:r>
    </w:p>
    <w:p w14:paraId="0AC34AC4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1. Extraction</w:t>
      </w:r>
    </w:p>
    <w:p w14:paraId="02C95F42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Sources possibles :</w:t>
      </w:r>
    </w:p>
    <w:p w14:paraId="26647465">
      <w:pPr>
        <w:pStyle w:val="10"/>
        <w:keepNext w:val="0"/>
        <w:keepLines w:val="0"/>
        <w:widowControl/>
        <w:numPr>
          <w:ilvl w:val="0"/>
          <w:numId w:val="29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Base SQL bancaire</w:t>
      </w:r>
    </w:p>
    <w:p w14:paraId="2F760575">
      <w:pPr>
        <w:pStyle w:val="10"/>
        <w:keepNext w:val="0"/>
        <w:keepLines w:val="0"/>
        <w:widowControl/>
        <w:numPr>
          <w:ilvl w:val="0"/>
          <w:numId w:val="29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Fichiers CSV</w:t>
      </w:r>
    </w:p>
    <w:p w14:paraId="0BF4F1DF">
      <w:pPr>
        <w:pStyle w:val="10"/>
        <w:keepNext w:val="0"/>
        <w:keepLines w:val="0"/>
        <w:widowControl/>
        <w:numPr>
          <w:ilvl w:val="0"/>
          <w:numId w:val="29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API</w:t>
      </w:r>
    </w:p>
    <w:p w14:paraId="33AC109D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2. Tr</w:t>
      </w:r>
      <w:r>
        <w:rPr>
          <w:rFonts w:hint="default" w:ascii="Times New Roman" w:hAnsi="Times New Roman" w:cs="Times New Roman"/>
          <w:sz w:val="22"/>
          <w:szCs w:val="22"/>
          <w:lang w:val="fr-FR"/>
        </w:rPr>
        <w:t>a</w:t>
      </w:r>
      <w:r>
        <w:rPr>
          <w:rFonts w:hint="default" w:ascii="Times New Roman" w:hAnsi="Times New Roman" w:cs="Times New Roman"/>
          <w:sz w:val="22"/>
          <w:szCs w:val="22"/>
        </w:rPr>
        <w:t>nsformation</w:t>
      </w:r>
    </w:p>
    <w:p w14:paraId="320DBC85">
      <w:pPr>
        <w:pStyle w:val="10"/>
        <w:keepNext w:val="0"/>
        <w:keepLines w:val="0"/>
        <w:widowControl/>
        <w:numPr>
          <w:ilvl w:val="0"/>
          <w:numId w:val="29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Nettoyage des valeurs manquantes</w:t>
      </w:r>
    </w:p>
    <w:p w14:paraId="0EE7EB13">
      <w:pPr>
        <w:pStyle w:val="10"/>
        <w:keepNext w:val="0"/>
        <w:keepLines w:val="0"/>
        <w:widowControl/>
        <w:numPr>
          <w:ilvl w:val="0"/>
          <w:numId w:val="29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Standardisation des formats</w:t>
      </w:r>
    </w:p>
    <w:p w14:paraId="40A9AB36">
      <w:pPr>
        <w:pStyle w:val="10"/>
        <w:keepNext w:val="0"/>
        <w:keepLines w:val="0"/>
        <w:widowControl/>
        <w:numPr>
          <w:ilvl w:val="0"/>
          <w:numId w:val="29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Feature engineering (ex : taux d’endettement)</w:t>
      </w:r>
    </w:p>
    <w:p w14:paraId="7710A5AB">
      <w:pPr>
        <w:pStyle w:val="10"/>
        <w:keepNext w:val="0"/>
        <w:keepLines w:val="0"/>
        <w:widowControl/>
        <w:numPr>
          <w:ilvl w:val="0"/>
          <w:numId w:val="29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Détection d’anomalies</w:t>
      </w:r>
    </w:p>
    <w:p w14:paraId="076D8C0F">
      <w:pPr>
        <w:pStyle w:val="10"/>
        <w:keepNext w:val="0"/>
        <w:keepLines w:val="0"/>
        <w:widowControl/>
        <w:numPr>
          <w:ilvl w:val="0"/>
          <w:numId w:val="29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Création d’indicateurs de risque</w:t>
      </w:r>
    </w:p>
    <w:p w14:paraId="67850633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3. Chargement</w:t>
      </w:r>
    </w:p>
    <w:p w14:paraId="68C0DC11">
      <w:pPr>
        <w:pStyle w:val="10"/>
        <w:keepNext w:val="0"/>
        <w:keepLines w:val="0"/>
        <w:widowControl/>
        <w:numPr>
          <w:ilvl w:val="0"/>
          <w:numId w:val="29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Alimentation du Data Warehouse</w:t>
      </w:r>
    </w:p>
    <w:p w14:paraId="17C8C1F6">
      <w:pPr>
        <w:pStyle w:val="10"/>
        <w:keepNext w:val="0"/>
        <w:keepLines w:val="0"/>
        <w:widowControl/>
        <w:numPr>
          <w:ilvl w:val="0"/>
          <w:numId w:val="29"/>
        </w:numPr>
        <w:suppressLineNumbers w:val="0"/>
        <w:ind w:left="420" w:leftChars="0" w:hanging="420" w:firstLineChars="0"/>
      </w:pPr>
      <w:r>
        <w:rPr>
          <w:rFonts w:hint="default" w:ascii="Times New Roman" w:hAnsi="Times New Roman" w:cs="Times New Roman"/>
          <w:sz w:val="22"/>
          <w:szCs w:val="22"/>
        </w:rPr>
        <w:t>Historisation des données (SCD Type 2 si possible)</w:t>
      </w:r>
    </w:p>
    <w:p w14:paraId="4F777400">
      <w:pPr>
        <w:pStyle w:val="2"/>
        <w:keepNext w:val="0"/>
        <w:keepLines w:val="0"/>
        <w:widowControl/>
        <w:numPr>
          <w:ilvl w:val="0"/>
          <w:numId w:val="27"/>
        </w:numPr>
        <w:suppressLineNumbers w:val="0"/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Entrepôt de Données (Data Warehouse)</w:t>
      </w:r>
    </w:p>
    <w:p w14:paraId="05454AFF">
      <w:pPr>
        <w:pStyle w:val="10"/>
        <w:keepNext w:val="0"/>
        <w:keepLines w:val="0"/>
        <w:widowControl/>
        <w:suppressLineNumbers w:val="0"/>
      </w:pPr>
      <w:r>
        <w:t xml:space="preserve">Modèle recommandé : </w:t>
      </w:r>
      <w:r>
        <w:rPr>
          <w:rStyle w:val="7"/>
        </w:rPr>
        <w:t>Schéma en étoile (Star Schema)</w:t>
      </w:r>
    </w:p>
    <w:p w14:paraId="4003077F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ind w:leftChars="0"/>
        <w:outlineLvl w:val="1"/>
        <w:rPr>
          <w:rFonts w:hint="default" w:ascii="Times New Roman" w:hAnsi="Times New Roman" w:cs="Times New Roman"/>
          <w:sz w:val="28"/>
          <w:szCs w:val="28"/>
          <w:u w:val="single"/>
        </w:rPr>
      </w:pPr>
      <w:r>
        <w:rPr>
          <w:rFonts w:hint="default" w:ascii="Times New Roman" w:hAnsi="Times New Roman" w:cs="Times New Roman"/>
          <w:sz w:val="28"/>
          <w:szCs w:val="28"/>
          <w:u w:val="single"/>
        </w:rPr>
        <w:t xml:space="preserve">Table de Faits : </w:t>
      </w:r>
      <w:r>
        <w:rPr>
          <w:rStyle w:val="6"/>
          <w:rFonts w:hint="default" w:ascii="Times New Roman" w:hAnsi="Times New Roman" w:cs="Times New Roman"/>
          <w:sz w:val="28"/>
          <w:szCs w:val="28"/>
          <w:u w:val="single"/>
        </w:rPr>
        <w:t>Fait_Credit</w:t>
      </w:r>
    </w:p>
    <w:p w14:paraId="429C39F7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b/>
          <w:bCs/>
        </w:rPr>
      </w:pPr>
      <w:r>
        <w:rPr>
          <w:b/>
          <w:bCs/>
        </w:rPr>
        <w:t>Mesures :</w:t>
      </w:r>
    </w:p>
    <w:p w14:paraId="626AC135">
      <w:pPr>
        <w:pStyle w:val="10"/>
        <w:keepNext w:val="0"/>
        <w:keepLines w:val="0"/>
        <w:widowControl/>
        <w:numPr>
          <w:ilvl w:val="0"/>
          <w:numId w:val="30"/>
        </w:numPr>
        <w:suppressLineNumbers w:val="0"/>
        <w:ind w:left="420" w:leftChars="0" w:hanging="420" w:firstLineChars="0"/>
      </w:pPr>
      <w:r>
        <w:t>Montant crédit</w:t>
      </w:r>
    </w:p>
    <w:p w14:paraId="29385702">
      <w:pPr>
        <w:pStyle w:val="10"/>
        <w:keepNext w:val="0"/>
        <w:keepLines w:val="0"/>
        <w:widowControl/>
        <w:numPr>
          <w:ilvl w:val="0"/>
          <w:numId w:val="30"/>
        </w:numPr>
        <w:suppressLineNumbers w:val="0"/>
        <w:ind w:left="420" w:leftChars="0" w:hanging="420" w:firstLineChars="0"/>
      </w:pPr>
      <w:r>
        <w:t>Taux d’intérêt</w:t>
      </w:r>
    </w:p>
    <w:p w14:paraId="1205CED7">
      <w:pPr>
        <w:pStyle w:val="10"/>
        <w:keepNext w:val="0"/>
        <w:keepLines w:val="0"/>
        <w:widowControl/>
        <w:numPr>
          <w:ilvl w:val="0"/>
          <w:numId w:val="30"/>
        </w:numPr>
        <w:suppressLineNumbers w:val="0"/>
        <w:ind w:left="420" w:leftChars="0" w:hanging="420" w:firstLineChars="0"/>
      </w:pPr>
      <w:r>
        <w:t>Durée</w:t>
      </w:r>
    </w:p>
    <w:p w14:paraId="375F7CA3">
      <w:pPr>
        <w:pStyle w:val="10"/>
        <w:keepNext w:val="0"/>
        <w:keepLines w:val="0"/>
        <w:widowControl/>
        <w:numPr>
          <w:ilvl w:val="0"/>
          <w:numId w:val="30"/>
        </w:numPr>
        <w:suppressLineNumbers w:val="0"/>
        <w:ind w:left="420" w:leftChars="0" w:hanging="420" w:firstLineChars="0"/>
      </w:pPr>
      <w:r>
        <w:t>Montant remboursé</w:t>
      </w:r>
    </w:p>
    <w:p w14:paraId="1BCE74B9">
      <w:pPr>
        <w:pStyle w:val="10"/>
        <w:keepNext w:val="0"/>
        <w:keepLines w:val="0"/>
        <w:widowControl/>
        <w:numPr>
          <w:ilvl w:val="0"/>
          <w:numId w:val="30"/>
        </w:numPr>
        <w:suppressLineNumbers w:val="0"/>
        <w:ind w:left="420" w:leftChars="0" w:hanging="420" w:firstLineChars="0"/>
        <w:rPr>
          <w:rFonts w:hint="default"/>
          <w:lang w:val="fr-FR"/>
        </w:rPr>
      </w:pPr>
      <w:r>
        <w:t>Retard</w:t>
      </w:r>
    </w:p>
    <w:p w14:paraId="2B85A8A6">
      <w:pPr>
        <w:pStyle w:val="10"/>
        <w:keepNext w:val="0"/>
        <w:keepLines w:val="0"/>
        <w:widowControl/>
        <w:numPr>
          <w:ilvl w:val="0"/>
          <w:numId w:val="30"/>
        </w:numPr>
        <w:suppressLineNumbers w:val="0"/>
        <w:ind w:left="420" w:leftChars="0" w:hanging="420" w:firstLineChars="0"/>
        <w:rPr>
          <w:rFonts w:hint="default"/>
          <w:lang w:val="fr-FR"/>
        </w:rPr>
      </w:pPr>
      <w:r>
        <w:t>Probabilité de défaut (après ML</w:t>
      </w:r>
      <w:r>
        <w:rPr>
          <w:rFonts w:hint="default"/>
          <w:lang w:val="fr-FR"/>
        </w:rPr>
        <w:t>)</w:t>
      </w:r>
    </w:p>
    <w:p w14:paraId="1E35F223">
      <w:pPr>
        <w:pStyle w:val="10"/>
        <w:keepNext w:val="0"/>
        <w:keepLines w:val="0"/>
        <w:widowControl/>
        <w:suppressLineNumbers w:val="0"/>
        <w:rPr>
          <w:b/>
          <w:bCs/>
        </w:rPr>
      </w:pPr>
      <w:r>
        <w:rPr>
          <w:b/>
          <w:bCs/>
        </w:rPr>
        <w:t>Clés étrangères :</w:t>
      </w:r>
    </w:p>
    <w:p w14:paraId="2B29193B">
      <w:pPr>
        <w:pStyle w:val="10"/>
        <w:keepNext w:val="0"/>
        <w:keepLines w:val="0"/>
        <w:widowControl/>
        <w:numPr>
          <w:ilvl w:val="0"/>
          <w:numId w:val="30"/>
        </w:numPr>
        <w:suppressLineNumbers w:val="0"/>
        <w:ind w:left="420" w:leftChars="0" w:hanging="420" w:firstLineChars="0"/>
      </w:pPr>
      <w:r>
        <w:t>ID_Client</w:t>
      </w:r>
    </w:p>
    <w:p w14:paraId="2FD616B7">
      <w:pPr>
        <w:pStyle w:val="10"/>
        <w:keepNext w:val="0"/>
        <w:keepLines w:val="0"/>
        <w:widowControl/>
        <w:numPr>
          <w:ilvl w:val="0"/>
          <w:numId w:val="30"/>
        </w:numPr>
        <w:suppressLineNumbers w:val="0"/>
        <w:ind w:left="420" w:leftChars="0" w:hanging="420" w:firstLineChars="0"/>
      </w:pPr>
      <w:r>
        <w:t>ID_Temps</w:t>
      </w:r>
    </w:p>
    <w:p w14:paraId="5A7A34E9">
      <w:pPr>
        <w:pStyle w:val="10"/>
        <w:keepNext w:val="0"/>
        <w:keepLines w:val="0"/>
        <w:widowControl/>
        <w:numPr>
          <w:ilvl w:val="0"/>
          <w:numId w:val="30"/>
        </w:numPr>
        <w:suppressLineNumbers w:val="0"/>
        <w:ind w:left="420" w:leftChars="0" w:hanging="420" w:firstLineChars="0"/>
      </w:pPr>
      <w:r>
        <w:t>ID_Produit</w:t>
      </w:r>
    </w:p>
    <w:p w14:paraId="7EB8A48A">
      <w:pPr>
        <w:pStyle w:val="10"/>
        <w:keepNext w:val="0"/>
        <w:keepLines w:val="0"/>
        <w:widowControl/>
        <w:numPr>
          <w:ilvl w:val="0"/>
          <w:numId w:val="30"/>
        </w:numPr>
        <w:suppressLineNumbers w:val="0"/>
        <w:ind w:left="420" w:leftChars="0" w:hanging="420" w:firstLineChars="0"/>
      </w:pPr>
      <w:r>
        <w:t>ID_Agence</w:t>
      </w:r>
    </w:p>
    <w:p w14:paraId="5786F984">
      <w:pPr>
        <w:pStyle w:val="10"/>
        <w:keepNext w:val="0"/>
        <w:keepLines w:val="0"/>
        <w:widowControl/>
        <w:numPr>
          <w:ilvl w:val="0"/>
          <w:numId w:val="30"/>
        </w:numPr>
        <w:suppressLineNumbers w:val="0"/>
        <w:ind w:left="420" w:leftChars="0" w:hanging="420" w:firstLineChars="0"/>
      </w:pPr>
      <w:r>
        <w:t>ID_Segment</w:t>
      </w:r>
    </w:p>
    <w:p w14:paraId="50A3B3AD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b/>
          <w:bCs/>
          <w:u w:val="single"/>
        </w:rPr>
      </w:pPr>
      <w:r>
        <w:rPr>
          <w:b/>
          <w:bCs/>
          <w:u w:val="single"/>
        </w:rPr>
        <w:t>Tables de Dimensions</w:t>
      </w:r>
    </w:p>
    <w:p w14:paraId="481E2686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fr-FR"/>
        </w:rPr>
      </w:pPr>
      <w:r>
        <w:rPr>
          <w:rFonts w:hint="default" w:ascii="Times New Roman" w:hAnsi="Times New Roman" w:cs="Times New Roman"/>
        </w:rPr>
        <w:t>Dim_Client</w:t>
      </w:r>
      <w:r>
        <w:rPr>
          <w:rFonts w:hint="default" w:ascii="Times New Roman" w:hAnsi="Times New Roman" w:cs="Times New Roman"/>
          <w:lang w:val="fr-FR"/>
        </w:rPr>
        <w:t>:</w:t>
      </w:r>
    </w:p>
    <w:p w14:paraId="17DE7E84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ID_Client</w:t>
      </w:r>
    </w:p>
    <w:p w14:paraId="5FDE383B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Âge</w:t>
      </w:r>
    </w:p>
    <w:p w14:paraId="28B46420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Sexe</w:t>
      </w:r>
    </w:p>
    <w:p w14:paraId="2DEE4554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Profession</w:t>
      </w:r>
    </w:p>
    <w:p w14:paraId="1E3758A0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Revenu</w:t>
      </w:r>
    </w:p>
    <w:p w14:paraId="109FF26D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Situation familiale</w:t>
      </w:r>
    </w:p>
    <w:p w14:paraId="4E5630CF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Score interne</w:t>
      </w:r>
    </w:p>
    <w:p w14:paraId="304CCC3C">
      <w:pPr>
        <w:pStyle w:val="4"/>
        <w:keepNext w:val="0"/>
        <w:keepLines w:val="0"/>
        <w:widowControl/>
        <w:suppressLineNumbers w:val="0"/>
      </w:pPr>
      <w:r>
        <w:rPr>
          <w:rFonts w:hint="default" w:ascii="Times New Roman" w:hAnsi="Times New Roman" w:cs="Times New Roman"/>
        </w:rPr>
        <w:t>Dim_Temps</w:t>
      </w:r>
    </w:p>
    <w:p w14:paraId="4BDD51B5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ID_Temps</w:t>
      </w:r>
    </w:p>
    <w:p w14:paraId="225398F2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Date</w:t>
      </w:r>
    </w:p>
    <w:p w14:paraId="1BEE95BB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  <w:rPr>
          <w:rFonts w:hint="default"/>
          <w:lang w:val="fr-FR"/>
        </w:rPr>
      </w:pPr>
      <w:r>
        <w:t>Moi</w:t>
      </w:r>
      <w:r>
        <w:rPr>
          <w:rFonts w:hint="default"/>
          <w:lang w:val="fr-FR"/>
        </w:rPr>
        <w:t>s</w:t>
      </w:r>
    </w:p>
    <w:p w14:paraId="645A0937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Trimestre</w:t>
      </w:r>
    </w:p>
    <w:p w14:paraId="2125167B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Année</w:t>
      </w:r>
    </w:p>
    <w:p w14:paraId="47F4439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fr-FR"/>
        </w:rPr>
      </w:pPr>
      <w:r>
        <w:rPr>
          <w:rFonts w:hint="default" w:ascii="Times New Roman" w:hAnsi="Times New Roman" w:cs="Times New Roman"/>
        </w:rPr>
        <w:t>Dim_Produi</w:t>
      </w:r>
      <w:r>
        <w:rPr>
          <w:rFonts w:hint="default" w:ascii="Times New Roman" w:hAnsi="Times New Roman" w:cs="Times New Roman"/>
          <w:lang w:val="fr-FR"/>
        </w:rPr>
        <w:t>t</w:t>
      </w:r>
    </w:p>
    <w:p w14:paraId="5611F76C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ID_Produit</w:t>
      </w:r>
    </w:p>
    <w:p w14:paraId="16E9489D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  <w:rPr>
          <w:rFonts w:hint="default"/>
          <w:lang w:val="fr-FR"/>
        </w:rPr>
      </w:pPr>
      <w:r>
        <w:t>Type de crédi</w:t>
      </w:r>
      <w:r>
        <w:rPr>
          <w:rFonts w:hint="default"/>
          <w:lang w:val="fr-FR"/>
        </w:rPr>
        <w:t>e</w:t>
      </w:r>
    </w:p>
    <w:p w14:paraId="0726ECD9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Catégorie</w:t>
      </w:r>
    </w:p>
    <w:p w14:paraId="2F399B37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Garantie</w:t>
      </w:r>
    </w:p>
    <w:p w14:paraId="3B97ED46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Dim_Agence</w:t>
      </w:r>
    </w:p>
    <w:p w14:paraId="7F1C07E5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ID_Agence</w:t>
      </w:r>
    </w:p>
    <w:p w14:paraId="79207B11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Ville</w:t>
      </w:r>
    </w:p>
    <w:p w14:paraId="11DD0243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Région</w:t>
      </w:r>
    </w:p>
    <w:p w14:paraId="073A8D63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Type agence</w:t>
      </w:r>
    </w:p>
    <w:p w14:paraId="7777A7A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fr-FR"/>
        </w:rPr>
      </w:pPr>
      <w:r>
        <w:rPr>
          <w:rFonts w:hint="default" w:ascii="Times New Roman" w:hAnsi="Times New Roman" w:cs="Times New Roman"/>
        </w:rPr>
        <w:t>Dim_Segment (après clustering ML</w:t>
      </w:r>
      <w:r>
        <w:rPr>
          <w:rFonts w:hint="default" w:ascii="Times New Roman" w:hAnsi="Times New Roman" w:cs="Times New Roman"/>
          <w:lang w:val="fr-FR"/>
        </w:rPr>
        <w:t>)</w:t>
      </w:r>
    </w:p>
    <w:p w14:paraId="14F6CFD7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ID_Segment</w:t>
      </w:r>
    </w:p>
    <w:p w14:paraId="44A137CC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Type segment</w:t>
      </w:r>
    </w:p>
    <w:p w14:paraId="63CA5FA0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Niveau de risque</w:t>
      </w:r>
    </w:p>
    <w:p w14:paraId="12DBD6D9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Profil comportemental</w:t>
      </w:r>
    </w:p>
    <w:p w14:paraId="2A81A356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</w:pPr>
      <w:r>
        <w:drawing>
          <wp:inline distT="0" distB="0" distL="114300" distR="114300">
            <wp:extent cx="3219450" cy="2101850"/>
            <wp:effectExtent l="0" t="0" r="6350" b="6350"/>
            <wp:docPr id="6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210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81B1D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</w:pPr>
    </w:p>
    <w:p w14:paraId="76A9248F">
      <w:pPr>
        <w:pStyle w:val="2"/>
        <w:keepNext w:val="0"/>
        <w:keepLines w:val="0"/>
        <w:widowControl/>
        <w:numPr>
          <w:ilvl w:val="0"/>
          <w:numId w:val="27"/>
        </w:numPr>
        <w:suppressLineNumbers w:val="0"/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fr-FR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Couche BI / Analyse Décisionnelle</w:t>
      </w:r>
    </w:p>
    <w:p w14:paraId="1063F72A">
      <w:pPr>
        <w:pStyle w:val="2"/>
        <w:keepNext w:val="0"/>
        <w:keepLines w:val="0"/>
        <w:widowControl/>
        <w:suppressLineNumbers w:val="0"/>
      </w:pPr>
      <w:r>
        <w:rPr>
          <w:rFonts w:hint="default" w:ascii="Times New Roman" w:hAnsi="Times New Roman" w:cs="Times New Roman"/>
          <w:sz w:val="28"/>
          <w:szCs w:val="28"/>
        </w:rPr>
        <w:t>Indicateurs clés (KPIs)</w:t>
      </w:r>
    </w:p>
    <w:p w14:paraId="2E1FD017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Taux de défaut</w:t>
      </w:r>
    </w:p>
    <w:p w14:paraId="2D1A02EB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Encours total</w:t>
      </w:r>
    </w:p>
    <w:p w14:paraId="34CABDEA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Montant moyen crédit</w:t>
      </w:r>
    </w:p>
    <w:p w14:paraId="5E920995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Taux d’endettement moyen</w:t>
      </w:r>
    </w:p>
    <w:p w14:paraId="49E8408A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Répartition par segment</w:t>
      </w:r>
    </w:p>
    <w:p w14:paraId="6ABB541D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Risque par région</w:t>
      </w:r>
    </w:p>
    <w:p w14:paraId="31586F89">
      <w:pPr>
        <w:pStyle w:val="10"/>
        <w:keepNext w:val="0"/>
        <w:keepLines w:val="0"/>
        <w:widowControl/>
        <w:numPr>
          <w:ilvl w:val="0"/>
          <w:numId w:val="31"/>
        </w:numPr>
        <w:suppressLineNumbers w:val="0"/>
        <w:ind w:left="420" w:leftChars="0" w:hanging="420" w:firstLineChars="0"/>
      </w:pPr>
      <w:r>
        <w:t>Score moyen par type de crédit</w:t>
      </w:r>
    </w:p>
    <w:p w14:paraId="72FA1704">
      <w:pPr>
        <w:pStyle w:val="3"/>
        <w:keepNext w:val="0"/>
        <w:keepLines w:val="0"/>
        <w:widowControl/>
        <w:suppressLineNumbers w:val="0"/>
      </w:pPr>
      <w:r>
        <w:rPr>
          <w:rFonts w:hint="default" w:ascii="Times New Roman" w:hAnsi="Times New Roman" w:cs="Times New Roman"/>
          <w:sz w:val="24"/>
          <w:szCs w:val="24"/>
        </w:rPr>
        <w:t>Tableaux de bord</w:t>
      </w:r>
    </w:p>
    <w:p w14:paraId="75DEAEDF">
      <w:pPr>
        <w:pStyle w:val="10"/>
        <w:keepNext w:val="0"/>
        <w:keepLines w:val="0"/>
        <w:widowControl/>
        <w:numPr>
          <w:ilvl w:val="0"/>
          <w:numId w:val="32"/>
        </w:numPr>
        <w:suppressLineNumbers w:val="0"/>
        <w:ind w:left="425" w:leftChars="0" w:hanging="425" w:firstLineChars="0"/>
      </w:pPr>
      <w:r>
        <w:t>Dashboard Risque de Crédit</w:t>
      </w:r>
    </w:p>
    <w:p w14:paraId="4EC9B9EA">
      <w:pPr>
        <w:pStyle w:val="10"/>
        <w:keepNext w:val="0"/>
        <w:keepLines w:val="0"/>
        <w:widowControl/>
        <w:numPr>
          <w:ilvl w:val="0"/>
          <w:numId w:val="32"/>
        </w:numPr>
        <w:suppressLineNumbers w:val="0"/>
        <w:ind w:left="425" w:leftChars="0" w:hanging="425" w:firstLineChars="0"/>
      </w:pPr>
      <w:r>
        <w:t>Dashboard Segmentation Clientèle</w:t>
      </w:r>
    </w:p>
    <w:p w14:paraId="592F70A4">
      <w:pPr>
        <w:pStyle w:val="10"/>
        <w:keepNext w:val="0"/>
        <w:keepLines w:val="0"/>
        <w:widowControl/>
        <w:numPr>
          <w:ilvl w:val="0"/>
          <w:numId w:val="32"/>
        </w:numPr>
        <w:suppressLineNumbers w:val="0"/>
        <w:ind w:left="425" w:leftChars="0" w:hanging="425" w:firstLineChars="0"/>
      </w:pPr>
      <w:r>
        <w:t>Dashboard Performance des Agences</w:t>
      </w:r>
    </w:p>
    <w:p w14:paraId="70371503">
      <w:pPr>
        <w:pStyle w:val="10"/>
        <w:keepNext w:val="0"/>
        <w:keepLines w:val="0"/>
        <w:widowControl/>
        <w:numPr>
          <w:ilvl w:val="0"/>
          <w:numId w:val="32"/>
        </w:numPr>
        <w:suppressLineNumbers w:val="0"/>
        <w:ind w:left="425" w:leftChars="0" w:hanging="425" w:firstLineChars="0"/>
      </w:pPr>
      <w:r>
        <w:t>Dashboard Décisionnel Stratégique</w:t>
      </w:r>
    </w:p>
    <w:p w14:paraId="770942DA">
      <w:pPr>
        <w:numPr>
          <w:ilvl w:val="0"/>
          <w:numId w:val="27"/>
        </w:numPr>
        <w:spacing w:line="360" w:lineRule="auto"/>
        <w:ind w:left="0" w:leftChars="0" w:firstLine="0" w:firstLineChars="0"/>
        <w:jc w:val="left"/>
        <w:rPr>
          <w:rFonts w:hint="default" w:ascii="Times New Roman" w:hAnsi="Times New Roman" w:eastAsia="SimSun" w:cs="Times New Roman"/>
          <w:b/>
          <w:bCs/>
          <w:sz w:val="28"/>
          <w:szCs w:val="28"/>
          <w:lang w:val="fr-FR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Intégration Machine Learning</w:t>
      </w:r>
    </w:p>
    <w:p w14:paraId="5DA2BE45">
      <w:pPr>
        <w:numPr>
          <w:ilvl w:val="0"/>
          <w:numId w:val="33"/>
        </w:numPr>
        <w:spacing w:line="360" w:lineRule="auto"/>
        <w:ind w:leftChars="0"/>
        <w:jc w:val="left"/>
        <w:rPr>
          <w:rFonts w:hint="default" w:ascii="Times New Roman" w:hAnsi="Times New Roman" w:eastAsia="SimSun" w:cs="Times New Roman"/>
          <w:sz w:val="22"/>
          <w:szCs w:val="22"/>
        </w:rPr>
      </w:pPr>
      <w:r>
        <w:rPr>
          <w:rFonts w:hint="default" w:ascii="Times New Roman" w:hAnsi="Times New Roman" w:eastAsia="SimSun" w:cs="Times New Roman"/>
          <w:sz w:val="22"/>
          <w:szCs w:val="22"/>
        </w:rPr>
        <w:t>Modèle de Prédiction du Risque de Crédit</w:t>
      </w:r>
    </w:p>
    <w:p w14:paraId="45F09898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Objectif :</w:t>
      </w:r>
    </w:p>
    <w:p w14:paraId="7D24CCC7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Prédire :</w:t>
      </w:r>
    </w:p>
    <w:p w14:paraId="017AD268">
      <w:pPr>
        <w:pStyle w:val="10"/>
        <w:keepNext w:val="0"/>
        <w:keepLines w:val="0"/>
        <w:widowControl/>
        <w:numPr>
          <w:ilvl w:val="0"/>
          <w:numId w:val="3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Défaut / Non défaut</w:t>
      </w:r>
    </w:p>
    <w:p w14:paraId="0D736C60">
      <w:pPr>
        <w:pStyle w:val="10"/>
        <w:keepNext w:val="0"/>
        <w:keepLines w:val="0"/>
        <w:widowControl/>
        <w:numPr>
          <w:ilvl w:val="0"/>
          <w:numId w:val="3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Score de risque</w:t>
      </w:r>
    </w:p>
    <w:p w14:paraId="14F051F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  <w:lang w:val="fr-FR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Modèles possibles </w:t>
      </w:r>
      <w:r>
        <w:rPr>
          <w:rFonts w:hint="default" w:ascii="Times New Roman" w:hAnsi="Times New Roman" w:cs="Times New Roman"/>
          <w:sz w:val="22"/>
          <w:szCs w:val="22"/>
          <w:lang w:val="fr-FR"/>
        </w:rPr>
        <w:t>:</w:t>
      </w:r>
      <w:r>
        <w:rPr>
          <w:rFonts w:hint="default" w:ascii="Times New Roman" w:hAnsi="Times New Roman" w:cs="Times New Roman"/>
          <w:sz w:val="22"/>
          <w:szCs w:val="22"/>
          <w:lang w:val="fr-FR"/>
        </w:rPr>
        <w:tab/>
      </w:r>
    </w:p>
    <w:p w14:paraId="425A9129">
      <w:pPr>
        <w:pStyle w:val="10"/>
        <w:keepNext w:val="0"/>
        <w:keepLines w:val="0"/>
        <w:widowControl/>
        <w:numPr>
          <w:ilvl w:val="0"/>
          <w:numId w:val="3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Logistic Regression</w:t>
      </w:r>
    </w:p>
    <w:p w14:paraId="7C2722FD">
      <w:pPr>
        <w:pStyle w:val="10"/>
        <w:keepNext w:val="0"/>
        <w:keepLines w:val="0"/>
        <w:widowControl/>
        <w:numPr>
          <w:ilvl w:val="0"/>
          <w:numId w:val="3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Random Forest</w:t>
      </w:r>
    </w:p>
    <w:p w14:paraId="266375E1">
      <w:pPr>
        <w:pStyle w:val="10"/>
        <w:keepNext w:val="0"/>
        <w:keepLines w:val="0"/>
        <w:widowControl/>
        <w:numPr>
          <w:ilvl w:val="0"/>
          <w:numId w:val="3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XGBoost</w:t>
      </w:r>
    </w:p>
    <w:p w14:paraId="79ED7CD0">
      <w:pPr>
        <w:pStyle w:val="10"/>
        <w:keepNext w:val="0"/>
        <w:keepLines w:val="0"/>
        <w:widowControl/>
        <w:numPr>
          <w:ilvl w:val="0"/>
          <w:numId w:val="3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Gradient Boosting</w:t>
      </w:r>
    </w:p>
    <w:p w14:paraId="22DDB75B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Sortie :</w:t>
      </w:r>
    </w:p>
    <w:p w14:paraId="4492D9C5">
      <w:pPr>
        <w:pStyle w:val="10"/>
        <w:keepNext w:val="0"/>
        <w:keepLines w:val="0"/>
        <w:widowControl/>
        <w:numPr>
          <w:ilvl w:val="0"/>
          <w:numId w:val="3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Probabilité de défaut</w:t>
      </w:r>
    </w:p>
    <w:p w14:paraId="25C48A79">
      <w:pPr>
        <w:pStyle w:val="10"/>
        <w:keepNext w:val="0"/>
        <w:keepLines w:val="0"/>
        <w:widowControl/>
        <w:numPr>
          <w:ilvl w:val="0"/>
          <w:numId w:val="34"/>
        </w:numPr>
        <w:suppressLineNumbers w:val="0"/>
        <w:ind w:left="420" w:leftChars="0" w:hanging="420" w:firstLine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cs="Times New Roman"/>
          <w:sz w:val="22"/>
          <w:szCs w:val="22"/>
        </w:rPr>
        <w:t>Score de risque client</w:t>
      </w:r>
    </w:p>
    <w:p w14:paraId="0B815334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sz w:val="22"/>
          <w:szCs w:val="22"/>
        </w:rPr>
      </w:pPr>
    </w:p>
    <w:p w14:paraId="5200A5A7">
      <w:pPr>
        <w:pStyle w:val="10"/>
        <w:keepNext w:val="0"/>
        <w:keepLines w:val="0"/>
        <w:widowControl/>
        <w:numPr>
          <w:ilvl w:val="0"/>
          <w:numId w:val="33"/>
        </w:numPr>
        <w:suppressLineNumbers w:val="0"/>
        <w:ind w:left="0" w:leftChars="0" w:right="0" w:rightChars="0" w:firstLine="0" w:firstLineChars="0"/>
        <w:rPr>
          <w:rFonts w:hint="default" w:ascii="Times New Roman" w:hAnsi="Times New Roman" w:eastAsia="SimSun" w:cs="Times New Roman"/>
          <w:sz w:val="22"/>
          <w:szCs w:val="22"/>
        </w:rPr>
      </w:pPr>
      <w:r>
        <w:rPr>
          <w:rFonts w:hint="default" w:ascii="Times New Roman" w:hAnsi="Times New Roman" w:eastAsia="SimSun" w:cs="Times New Roman"/>
          <w:sz w:val="22"/>
          <w:szCs w:val="22"/>
        </w:rPr>
        <w:t>Segmentation Clientèle (Clustering)</w:t>
      </w:r>
    </w:p>
    <w:p w14:paraId="0FE5B192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Objectif :</w:t>
      </w:r>
    </w:p>
    <w:p w14:paraId="457B1759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Créer des segments stratégiques</w:t>
      </w:r>
    </w:p>
    <w:p w14:paraId="1E159C05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Modèles possibles :</w:t>
      </w:r>
    </w:p>
    <w:p w14:paraId="4587B692">
      <w:pPr>
        <w:pStyle w:val="10"/>
        <w:keepNext w:val="0"/>
        <w:keepLines w:val="0"/>
        <w:widowControl/>
        <w:numPr>
          <w:ilvl w:val="0"/>
          <w:numId w:val="3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K-Means</w:t>
      </w:r>
    </w:p>
    <w:p w14:paraId="30D077D6">
      <w:pPr>
        <w:pStyle w:val="10"/>
        <w:keepNext w:val="0"/>
        <w:keepLines w:val="0"/>
        <w:widowControl/>
        <w:numPr>
          <w:ilvl w:val="0"/>
          <w:numId w:val="3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DBSCAN</w:t>
      </w:r>
    </w:p>
    <w:p w14:paraId="6C752C05">
      <w:pPr>
        <w:pStyle w:val="10"/>
        <w:keepNext w:val="0"/>
        <w:keepLines w:val="0"/>
        <w:widowControl/>
        <w:numPr>
          <w:ilvl w:val="0"/>
          <w:numId w:val="3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Hierarchical Clustering</w:t>
      </w:r>
    </w:p>
    <w:p w14:paraId="499ADC8A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  <w:lang w:val="fr-FR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Variables </w:t>
      </w:r>
      <w:r>
        <w:rPr>
          <w:rFonts w:hint="default" w:ascii="Times New Roman" w:hAnsi="Times New Roman" w:cs="Times New Roman"/>
          <w:sz w:val="22"/>
          <w:szCs w:val="22"/>
          <w:lang w:val="fr-FR"/>
        </w:rPr>
        <w:t>:</w:t>
      </w:r>
    </w:p>
    <w:p w14:paraId="1F465AF1">
      <w:pPr>
        <w:pStyle w:val="10"/>
        <w:keepNext w:val="0"/>
        <w:keepLines w:val="0"/>
        <w:widowControl/>
        <w:numPr>
          <w:ilvl w:val="0"/>
          <w:numId w:val="3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Comportement transactionnel</w:t>
      </w:r>
    </w:p>
    <w:p w14:paraId="66809923">
      <w:pPr>
        <w:pStyle w:val="10"/>
        <w:keepNext w:val="0"/>
        <w:keepLines w:val="0"/>
        <w:widowControl/>
        <w:numPr>
          <w:ilvl w:val="0"/>
          <w:numId w:val="3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Revenus</w:t>
      </w:r>
    </w:p>
    <w:p w14:paraId="448E83F7">
      <w:pPr>
        <w:pStyle w:val="10"/>
        <w:keepNext w:val="0"/>
        <w:keepLines w:val="0"/>
        <w:widowControl/>
        <w:numPr>
          <w:ilvl w:val="0"/>
          <w:numId w:val="3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Crédit en cours</w:t>
      </w:r>
    </w:p>
    <w:p w14:paraId="575DA62B">
      <w:pPr>
        <w:pStyle w:val="10"/>
        <w:keepNext w:val="0"/>
        <w:keepLines w:val="0"/>
        <w:widowControl/>
        <w:numPr>
          <w:ilvl w:val="0"/>
          <w:numId w:val="3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Historique paiement</w:t>
      </w:r>
    </w:p>
    <w:p w14:paraId="114702E8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Résultat :</w:t>
      </w:r>
    </w:p>
    <w:p w14:paraId="27B1E7EF">
      <w:pPr>
        <w:pStyle w:val="10"/>
        <w:keepNext w:val="0"/>
        <w:keepLines w:val="0"/>
        <w:widowControl/>
        <w:numPr>
          <w:ilvl w:val="0"/>
          <w:numId w:val="3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Clients premium</w:t>
      </w:r>
    </w:p>
    <w:p w14:paraId="6C153830">
      <w:pPr>
        <w:pStyle w:val="10"/>
        <w:keepNext w:val="0"/>
        <w:keepLines w:val="0"/>
        <w:widowControl/>
        <w:numPr>
          <w:ilvl w:val="0"/>
          <w:numId w:val="3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Clients à risque</w:t>
      </w:r>
    </w:p>
    <w:p w14:paraId="401D44AE">
      <w:pPr>
        <w:pStyle w:val="10"/>
        <w:keepNext w:val="0"/>
        <w:keepLines w:val="0"/>
        <w:widowControl/>
        <w:numPr>
          <w:ilvl w:val="0"/>
          <w:numId w:val="3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Clients stables</w:t>
      </w:r>
    </w:p>
    <w:p w14:paraId="71908D35">
      <w:pPr>
        <w:pStyle w:val="10"/>
        <w:keepNext w:val="0"/>
        <w:keepLines w:val="0"/>
        <w:widowControl/>
        <w:numPr>
          <w:ilvl w:val="0"/>
          <w:numId w:val="35"/>
        </w:numPr>
        <w:suppressLineNumbers w:val="0"/>
        <w:ind w:left="420" w:leftChars="0" w:hanging="420" w:firstLine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cs="Times New Roman"/>
          <w:sz w:val="22"/>
          <w:szCs w:val="22"/>
        </w:rPr>
        <w:t>Clients à fort potentiel</w:t>
      </w:r>
    </w:p>
    <w:p w14:paraId="53737024">
      <w:pPr>
        <w:pStyle w:val="10"/>
        <w:keepNext w:val="0"/>
        <w:keepLines w:val="0"/>
        <w:widowControl/>
        <w:numPr>
          <w:ilvl w:val="0"/>
          <w:numId w:val="27"/>
        </w:numPr>
        <w:suppressLineNumbers w:val="0"/>
        <w:ind w:left="0" w:leftChars="0" w:right="0" w:rightChars="0" w:firstLine="0" w:firstLineChars="0"/>
        <w:rPr>
          <w:rFonts w:hint="default" w:ascii="Times New Roman" w:hAnsi="Times New Roman" w:eastAsia="SimSun" w:cs="Times New Roman"/>
          <w:b/>
          <w:bCs/>
          <w:sz w:val="28"/>
          <w:szCs w:val="28"/>
          <w:lang w:val="fr-FR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Intégration ML dans le Data Warehouse</w:t>
      </w:r>
    </w:p>
    <w:p w14:paraId="51D2949D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Option 1 (Académique)</w:t>
      </w:r>
    </w:p>
    <w:p w14:paraId="17A42D5F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Exporter données → ML → réinjecter résultats dans DWH</w:t>
      </w:r>
    </w:p>
    <w:p w14:paraId="437BDC3D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Ajout :</w:t>
      </w:r>
    </w:p>
    <w:p w14:paraId="490BD447">
      <w:pPr>
        <w:pStyle w:val="10"/>
        <w:keepNext w:val="0"/>
        <w:keepLines w:val="0"/>
        <w:widowControl/>
        <w:numPr>
          <w:ilvl w:val="0"/>
          <w:numId w:val="36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Score_Risque dans Fait_Credit</w:t>
      </w:r>
    </w:p>
    <w:p w14:paraId="310FD6B8">
      <w:pPr>
        <w:pStyle w:val="10"/>
        <w:keepNext w:val="0"/>
        <w:keepLines w:val="0"/>
        <w:widowControl/>
        <w:numPr>
          <w:ilvl w:val="0"/>
          <w:numId w:val="36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  <w:lang w:val="fr-FR"/>
        </w:rPr>
      </w:pPr>
      <w:r>
        <w:rPr>
          <w:rFonts w:hint="default" w:ascii="Times New Roman" w:hAnsi="Times New Roman" w:cs="Times New Roman"/>
          <w:sz w:val="22"/>
          <w:szCs w:val="22"/>
        </w:rPr>
        <w:t>ID_Segment dans Dim_Clien</w:t>
      </w:r>
      <w:r>
        <w:rPr>
          <w:rFonts w:hint="default" w:ascii="Times New Roman" w:hAnsi="Times New Roman" w:cs="Times New Roman"/>
          <w:sz w:val="22"/>
          <w:szCs w:val="22"/>
          <w:lang w:val="fr-FR"/>
        </w:rPr>
        <w:t>t</w:t>
      </w:r>
    </w:p>
    <w:p w14:paraId="7200C14E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Option 2 (Avancée)</w:t>
      </w:r>
    </w:p>
    <w:p w14:paraId="2D5D42A6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Pipeline automatisé :</w:t>
      </w:r>
      <w:r>
        <w:rPr>
          <w:rFonts w:hint="default" w:ascii="Times New Roman" w:hAnsi="Times New Roman" w:cs="Times New Roman"/>
          <w:sz w:val="22"/>
          <w:szCs w:val="22"/>
        </w:rPr>
        <w:br w:type="textWrapping"/>
      </w:r>
      <w:r>
        <w:rPr>
          <w:rFonts w:hint="default" w:ascii="Times New Roman" w:hAnsi="Times New Roman" w:cs="Times New Roman"/>
          <w:sz w:val="22"/>
          <w:szCs w:val="22"/>
        </w:rPr>
        <w:t>ETL → Feature Store → ML → Scoring automatique</w:t>
      </w:r>
    </w:p>
    <w:p w14:paraId="397B5428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</w:p>
    <w:p w14:paraId="08AD2B1B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</w:p>
    <w:p w14:paraId="1F1919E9">
      <w:pPr>
        <w:pStyle w:val="10"/>
        <w:keepNext w:val="0"/>
        <w:keepLines w:val="0"/>
        <w:widowControl/>
        <w:numPr>
          <w:ilvl w:val="0"/>
          <w:numId w:val="27"/>
        </w:numPr>
        <w:suppressLineNumbers w:val="0"/>
        <w:ind w:left="0" w:leftChars="0" w:firstLine="0" w:firstLineChars="0"/>
        <w:rPr>
          <w:rFonts w:hint="default" w:ascii="Times New Roman" w:hAnsi="Times New Roman" w:cs="Times New Roman"/>
          <w:b/>
          <w:bCs/>
          <w:sz w:val="28"/>
          <w:szCs w:val="28"/>
          <w:lang w:val="fr-FR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Stack Technologique Recommandé</w:t>
      </w:r>
    </w:p>
    <w:p w14:paraId="09BD541A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Base de données</w:t>
      </w:r>
    </w:p>
    <w:p w14:paraId="7C67ABAF">
      <w:pPr>
        <w:pStyle w:val="10"/>
        <w:keepNext w:val="0"/>
        <w:keepLines w:val="0"/>
        <w:widowControl/>
        <w:numPr>
          <w:ilvl w:val="0"/>
          <w:numId w:val="37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MySQL</w:t>
      </w:r>
    </w:p>
    <w:p w14:paraId="1DE2D8A7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ETL</w:t>
      </w:r>
    </w:p>
    <w:p w14:paraId="3690CFF6">
      <w:pPr>
        <w:pStyle w:val="10"/>
        <w:keepNext w:val="0"/>
        <w:keepLines w:val="0"/>
        <w:widowControl/>
        <w:numPr>
          <w:ilvl w:val="0"/>
          <w:numId w:val="38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Talend</w:t>
      </w:r>
    </w:p>
    <w:p w14:paraId="3446BD8F">
      <w:pPr>
        <w:pStyle w:val="10"/>
        <w:keepNext w:val="0"/>
        <w:keepLines w:val="0"/>
        <w:widowControl/>
        <w:numPr>
          <w:ilvl w:val="0"/>
          <w:numId w:val="38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Pentaho</w:t>
      </w:r>
    </w:p>
    <w:p w14:paraId="337D7AD7">
      <w:pPr>
        <w:pStyle w:val="10"/>
        <w:keepNext w:val="0"/>
        <w:keepLines w:val="0"/>
        <w:widowControl/>
        <w:numPr>
          <w:ilvl w:val="0"/>
          <w:numId w:val="38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SSIS</w:t>
      </w:r>
    </w:p>
    <w:p w14:paraId="7A33FF0A">
      <w:pPr>
        <w:pStyle w:val="10"/>
        <w:keepNext w:val="0"/>
        <w:keepLines w:val="0"/>
        <w:widowControl/>
        <w:numPr>
          <w:ilvl w:val="0"/>
          <w:numId w:val="38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Python (Pandas)</w:t>
      </w:r>
    </w:p>
    <w:p w14:paraId="6E85A1A4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Data Warehouse</w:t>
      </w:r>
    </w:p>
    <w:p w14:paraId="1FA5E88A">
      <w:pPr>
        <w:pStyle w:val="10"/>
        <w:keepNext w:val="0"/>
        <w:keepLines w:val="0"/>
        <w:widowControl/>
        <w:numPr>
          <w:ilvl w:val="0"/>
          <w:numId w:val="39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PostgreSQL</w:t>
      </w:r>
    </w:p>
    <w:p w14:paraId="63191B13">
      <w:pPr>
        <w:pStyle w:val="10"/>
        <w:keepNext w:val="0"/>
        <w:keepLines w:val="0"/>
        <w:widowControl/>
        <w:numPr>
          <w:ilvl w:val="0"/>
          <w:numId w:val="39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SQL Server</w:t>
      </w:r>
    </w:p>
    <w:p w14:paraId="3B23C16D">
      <w:pPr>
        <w:pStyle w:val="10"/>
        <w:keepNext w:val="0"/>
        <w:keepLines w:val="0"/>
        <w:widowControl/>
        <w:numPr>
          <w:ilvl w:val="0"/>
          <w:numId w:val="39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Snowflake (si cloud)</w:t>
      </w:r>
    </w:p>
    <w:p w14:paraId="739AF620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BI</w:t>
      </w:r>
    </w:p>
    <w:p w14:paraId="4196497B">
      <w:pPr>
        <w:pStyle w:val="10"/>
        <w:keepNext w:val="0"/>
        <w:keepLines w:val="0"/>
        <w:widowControl/>
        <w:numPr>
          <w:ilvl w:val="0"/>
          <w:numId w:val="40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Power BI</w:t>
      </w:r>
    </w:p>
    <w:p w14:paraId="137C6CA2">
      <w:pPr>
        <w:pStyle w:val="10"/>
        <w:keepNext w:val="0"/>
        <w:keepLines w:val="0"/>
        <w:widowControl/>
        <w:numPr>
          <w:ilvl w:val="0"/>
          <w:numId w:val="40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Tableau</w:t>
      </w:r>
    </w:p>
    <w:p w14:paraId="0968FE40">
      <w:pPr>
        <w:pStyle w:val="10"/>
        <w:keepNext w:val="0"/>
        <w:keepLines w:val="0"/>
        <w:widowControl/>
        <w:numPr>
          <w:ilvl w:val="0"/>
          <w:numId w:val="40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Looker</w:t>
      </w:r>
    </w:p>
    <w:p w14:paraId="201BBF8E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Machine Learning</w:t>
      </w:r>
    </w:p>
    <w:p w14:paraId="0255F0C2">
      <w:pPr>
        <w:pStyle w:val="10"/>
        <w:keepNext w:val="0"/>
        <w:keepLines w:val="0"/>
        <w:widowControl/>
        <w:numPr>
          <w:ilvl w:val="0"/>
          <w:numId w:val="41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Python</w:t>
      </w:r>
    </w:p>
    <w:p w14:paraId="42CD7408">
      <w:pPr>
        <w:pStyle w:val="10"/>
        <w:keepNext w:val="0"/>
        <w:keepLines w:val="0"/>
        <w:widowControl/>
        <w:numPr>
          <w:ilvl w:val="0"/>
          <w:numId w:val="41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Scikit-learn</w:t>
      </w:r>
    </w:p>
    <w:p w14:paraId="2FE873DA">
      <w:pPr>
        <w:pStyle w:val="10"/>
        <w:keepNext w:val="0"/>
        <w:keepLines w:val="0"/>
        <w:widowControl/>
        <w:numPr>
          <w:ilvl w:val="0"/>
          <w:numId w:val="41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XGBoost</w:t>
      </w:r>
    </w:p>
    <w:p w14:paraId="34F05CC9">
      <w:pPr>
        <w:pStyle w:val="10"/>
        <w:keepNext w:val="0"/>
        <w:keepLines w:val="0"/>
        <w:widowControl/>
        <w:numPr>
          <w:ilvl w:val="0"/>
          <w:numId w:val="41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Pandas</w:t>
      </w:r>
    </w:p>
    <w:p w14:paraId="310C5793">
      <w:pPr>
        <w:pStyle w:val="10"/>
        <w:keepNext w:val="0"/>
        <w:keepLines w:val="0"/>
        <w:widowControl/>
        <w:numPr>
          <w:ilvl w:val="0"/>
          <w:numId w:val="41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Matplotlib / Seaborn</w:t>
      </w:r>
    </w:p>
    <w:p w14:paraId="3A7C5790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fr-FR"/>
        </w:rPr>
        <w:t xml:space="preserve">8 - 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Architecture Finale</w:t>
      </w:r>
    </w:p>
    <w:p w14:paraId="030AFFBF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 w:ascii="Times New Roman" w:hAnsi="Times New Roman" w:eastAsia="SimSun"/>
          <w:b/>
          <w:bCs/>
          <w:sz w:val="28"/>
          <w:szCs w:val="28"/>
          <w:lang w:val="fr-FR"/>
        </w:rPr>
      </w:pPr>
      <w:r>
        <w:rPr>
          <w:rFonts w:hint="default" w:ascii="Times New Roman" w:hAnsi="Times New Roman" w:eastAsia="SimSun"/>
          <w:b/>
          <w:bCs/>
          <w:sz w:val="28"/>
          <w:szCs w:val="28"/>
          <w:lang w:val="fr-FR"/>
        </w:rPr>
        <w:t>Base Bancaire</w:t>
      </w:r>
    </w:p>
    <w:p w14:paraId="264986BD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 w:ascii="Times New Roman" w:hAnsi="Times New Roman" w:eastAsia="SimSun"/>
          <w:b/>
          <w:bCs/>
          <w:sz w:val="28"/>
          <w:szCs w:val="28"/>
          <w:lang w:val="fr-FR"/>
        </w:rPr>
      </w:pPr>
      <w:r>
        <w:rPr>
          <w:rFonts w:hint="default" w:ascii="Times New Roman" w:hAnsi="Times New Roman" w:eastAsia="SimSun"/>
          <w:b/>
          <w:bCs/>
          <w:sz w:val="28"/>
          <w:szCs w:val="28"/>
          <w:lang w:val="fr-FR"/>
        </w:rPr>
        <w:t xml:space="preserve">  </w:t>
      </w:r>
      <w:r>
        <w:drawing>
          <wp:inline distT="0" distB="0" distL="114300" distR="114300">
            <wp:extent cx="5268595" cy="3808730"/>
            <wp:effectExtent l="0" t="0" r="1905" b="1270"/>
            <wp:docPr id="7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80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89B5F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 w:ascii="Times New Roman" w:hAnsi="Times New Roman" w:eastAsia="SimSun" w:cs="Times New Roman"/>
          <w:b/>
          <w:bCs/>
          <w:sz w:val="28"/>
          <w:szCs w:val="28"/>
          <w:lang w:val="fr-FR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auto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B7C60D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Zone de text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6F4FAC5">
                          <w:pPr>
                            <w:pStyle w:val="11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CzSVju0AAA&#10;AAUBAAAPAAAAAAAAAAEAIAAAACIAAABkcnMvZG93bnJldi54bWxQSwECFAAUAAAACACHTuJA9Zhb&#10;3iYCAABlBAAADgAAAAAAAAABACAAAAAfAQAAZHJzL2Uyb0RvYy54bWxQSwUGAAAAAAYABgBZAQAA&#10;t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6F4FAC5">
                    <w:pPr>
                      <w:pStyle w:val="11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CF748A"/>
    <w:multiLevelType w:val="multilevel"/>
    <w:tmpl w:val="85CF748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8751975E"/>
    <w:multiLevelType w:val="singleLevel"/>
    <w:tmpl w:val="8751975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8AA91A9E"/>
    <w:multiLevelType w:val="singleLevel"/>
    <w:tmpl w:val="8AA91A9E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8CE56139"/>
    <w:multiLevelType w:val="singleLevel"/>
    <w:tmpl w:val="8CE5613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918830E0"/>
    <w:multiLevelType w:val="singleLevel"/>
    <w:tmpl w:val="918830E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9FAEAF08"/>
    <w:multiLevelType w:val="singleLevel"/>
    <w:tmpl w:val="9FAEAF0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A7EA6013"/>
    <w:multiLevelType w:val="multilevel"/>
    <w:tmpl w:val="A7EA601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AE1FC79C"/>
    <w:multiLevelType w:val="multilevel"/>
    <w:tmpl w:val="AE1FC7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B75ACE0E"/>
    <w:multiLevelType w:val="singleLevel"/>
    <w:tmpl w:val="B75ACE0E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BC43002D"/>
    <w:multiLevelType w:val="singleLevel"/>
    <w:tmpl w:val="BC43002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0">
    <w:nsid w:val="C215B75D"/>
    <w:multiLevelType w:val="singleLevel"/>
    <w:tmpl w:val="C215B75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1">
    <w:nsid w:val="C788C955"/>
    <w:multiLevelType w:val="singleLevel"/>
    <w:tmpl w:val="C788C95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CACAD1FE"/>
    <w:multiLevelType w:val="multilevel"/>
    <w:tmpl w:val="CACAD1F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CB12C7BB"/>
    <w:multiLevelType w:val="multilevel"/>
    <w:tmpl w:val="CB12C7B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CE026E6D"/>
    <w:multiLevelType w:val="singleLevel"/>
    <w:tmpl w:val="CE026E6D"/>
    <w:lvl w:ilvl="0" w:tentative="0">
      <w:start w:val="1"/>
      <w:numFmt w:val="decimal"/>
      <w:suff w:val="space"/>
      <w:lvlText w:val="%1-"/>
      <w:lvlJc w:val="left"/>
    </w:lvl>
  </w:abstractNum>
  <w:abstractNum w:abstractNumId="15">
    <w:nsid w:val="D6DCBFE0"/>
    <w:multiLevelType w:val="multilevel"/>
    <w:tmpl w:val="D6DCBFE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E18DDD3B"/>
    <w:multiLevelType w:val="multilevel"/>
    <w:tmpl w:val="E18DDD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">
    <w:nsid w:val="E4302930"/>
    <w:multiLevelType w:val="multilevel"/>
    <w:tmpl w:val="E430293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">
    <w:nsid w:val="E7DC05B4"/>
    <w:multiLevelType w:val="multilevel"/>
    <w:tmpl w:val="E7DC05B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">
    <w:nsid w:val="FA0D58FE"/>
    <w:multiLevelType w:val="multilevel"/>
    <w:tmpl w:val="FA0D58F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">
    <w:nsid w:val="FB68AF9A"/>
    <w:multiLevelType w:val="singleLevel"/>
    <w:tmpl w:val="FB68AF9A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1">
    <w:nsid w:val="16D2981D"/>
    <w:multiLevelType w:val="singleLevel"/>
    <w:tmpl w:val="16D2981D"/>
    <w:lvl w:ilvl="0" w:tentative="0">
      <w:start w:val="1"/>
      <w:numFmt w:val="bullet"/>
      <w:lvlText w:val="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2">
    <w:nsid w:val="18B51541"/>
    <w:multiLevelType w:val="multilevel"/>
    <w:tmpl w:val="18B5154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3">
    <w:nsid w:val="19E1366C"/>
    <w:multiLevelType w:val="multilevel"/>
    <w:tmpl w:val="19E1366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4">
    <w:nsid w:val="1EDDE8B1"/>
    <w:multiLevelType w:val="singleLevel"/>
    <w:tmpl w:val="1EDDE8B1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5">
    <w:nsid w:val="214E5B56"/>
    <w:multiLevelType w:val="multilevel"/>
    <w:tmpl w:val="214E5B5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6">
    <w:nsid w:val="2329ABDB"/>
    <w:multiLevelType w:val="multilevel"/>
    <w:tmpl w:val="2329AB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7">
    <w:nsid w:val="30FDB7D9"/>
    <w:multiLevelType w:val="singleLevel"/>
    <w:tmpl w:val="30FDB7D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8">
    <w:nsid w:val="31447F66"/>
    <w:multiLevelType w:val="multilevel"/>
    <w:tmpl w:val="31447F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9">
    <w:nsid w:val="380920D2"/>
    <w:multiLevelType w:val="singleLevel"/>
    <w:tmpl w:val="380920D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0">
    <w:nsid w:val="3EB0E912"/>
    <w:multiLevelType w:val="multilevel"/>
    <w:tmpl w:val="3EB0E9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1">
    <w:nsid w:val="4CDA53D1"/>
    <w:multiLevelType w:val="multilevel"/>
    <w:tmpl w:val="4CDA53D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2">
    <w:nsid w:val="4DBE7FB9"/>
    <w:multiLevelType w:val="multilevel"/>
    <w:tmpl w:val="4DBE7FB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3">
    <w:nsid w:val="55D88534"/>
    <w:multiLevelType w:val="singleLevel"/>
    <w:tmpl w:val="55D8853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4">
    <w:nsid w:val="60F216AB"/>
    <w:multiLevelType w:val="multilevel"/>
    <w:tmpl w:val="60F216A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35">
    <w:nsid w:val="6147BEA8"/>
    <w:multiLevelType w:val="multilevel"/>
    <w:tmpl w:val="6147BEA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6">
    <w:nsid w:val="657E4C7E"/>
    <w:multiLevelType w:val="multilevel"/>
    <w:tmpl w:val="657E4C7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7">
    <w:nsid w:val="6E406926"/>
    <w:multiLevelType w:val="singleLevel"/>
    <w:tmpl w:val="6E406926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8">
    <w:nsid w:val="706BC7BA"/>
    <w:multiLevelType w:val="multilevel"/>
    <w:tmpl w:val="706BC7B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9">
    <w:nsid w:val="715ECD28"/>
    <w:multiLevelType w:val="multilevel"/>
    <w:tmpl w:val="715ECD2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35"/>
  </w:num>
  <w:num w:numId="2">
    <w:abstractNumId w:val="6"/>
  </w:num>
  <w:num w:numId="3">
    <w:abstractNumId w:val="12"/>
  </w:num>
  <w:num w:numId="4">
    <w:abstractNumId w:val="23"/>
  </w:num>
  <w:num w:numId="5">
    <w:abstractNumId w:val="17"/>
  </w:num>
  <w:num w:numId="6">
    <w:abstractNumId w:val="18"/>
  </w:num>
  <w:num w:numId="7">
    <w:abstractNumId w:val="34"/>
  </w:num>
  <w:num w:numId="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1"/>
  </w:num>
  <w:num w:numId="10">
    <w:abstractNumId w:val="39"/>
  </w:num>
  <w:num w:numId="11">
    <w:abstractNumId w:val="15"/>
  </w:num>
  <w:num w:numId="12">
    <w:abstractNumId w:val="22"/>
  </w:num>
  <w:num w:numId="13">
    <w:abstractNumId w:val="25"/>
  </w:num>
  <w:num w:numId="14">
    <w:abstractNumId w:val="32"/>
  </w:num>
  <w:num w:numId="15">
    <w:abstractNumId w:val="7"/>
  </w:num>
  <w:num w:numId="16">
    <w:abstractNumId w:val="0"/>
  </w:num>
  <w:num w:numId="17">
    <w:abstractNumId w:val="36"/>
  </w:num>
  <w:num w:numId="18">
    <w:abstractNumId w:val="26"/>
  </w:num>
  <w:num w:numId="19">
    <w:abstractNumId w:val="13"/>
  </w:num>
  <w:num w:numId="20">
    <w:abstractNumId w:val="16"/>
  </w:num>
  <w:num w:numId="21">
    <w:abstractNumId w:val="38"/>
  </w:num>
  <w:num w:numId="22">
    <w:abstractNumId w:val="19"/>
  </w:num>
  <w:num w:numId="23">
    <w:abstractNumId w:val="28"/>
  </w:num>
  <w:num w:numId="24">
    <w:abstractNumId w:val="30"/>
  </w:num>
  <w:num w:numId="25">
    <w:abstractNumId w:val="29"/>
  </w:num>
  <w:num w:numId="26">
    <w:abstractNumId w:val="21"/>
  </w:num>
  <w:num w:numId="27">
    <w:abstractNumId w:val="14"/>
  </w:num>
  <w:num w:numId="28">
    <w:abstractNumId w:val="33"/>
  </w:num>
  <w:num w:numId="29">
    <w:abstractNumId w:val="11"/>
  </w:num>
  <w:num w:numId="30">
    <w:abstractNumId w:val="5"/>
  </w:num>
  <w:num w:numId="31">
    <w:abstractNumId w:val="3"/>
  </w:num>
  <w:num w:numId="32">
    <w:abstractNumId w:val="10"/>
  </w:num>
  <w:num w:numId="33">
    <w:abstractNumId w:val="2"/>
  </w:num>
  <w:num w:numId="34">
    <w:abstractNumId w:val="8"/>
  </w:num>
  <w:num w:numId="35">
    <w:abstractNumId w:val="4"/>
  </w:num>
  <w:num w:numId="36">
    <w:abstractNumId w:val="9"/>
  </w:num>
  <w:num w:numId="37">
    <w:abstractNumId w:val="37"/>
  </w:num>
  <w:num w:numId="38">
    <w:abstractNumId w:val="27"/>
  </w:num>
  <w:num w:numId="39">
    <w:abstractNumId w:val="24"/>
  </w:num>
  <w:num w:numId="40">
    <w:abstractNumId w:val="1"/>
  </w:num>
  <w:num w:numId="4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16933A9"/>
    <w:rsid w:val="01DE78F1"/>
    <w:rsid w:val="07447D02"/>
    <w:rsid w:val="08EB5213"/>
    <w:rsid w:val="0AD257F2"/>
    <w:rsid w:val="1EA4169B"/>
    <w:rsid w:val="216933A9"/>
    <w:rsid w:val="234B6811"/>
    <w:rsid w:val="290B7C09"/>
    <w:rsid w:val="29B155F7"/>
    <w:rsid w:val="2DAD387D"/>
    <w:rsid w:val="30820EC9"/>
    <w:rsid w:val="38A80FED"/>
    <w:rsid w:val="42D23ED6"/>
    <w:rsid w:val="48460E5E"/>
    <w:rsid w:val="4D61126A"/>
    <w:rsid w:val="553E2A44"/>
    <w:rsid w:val="5CA37FD7"/>
    <w:rsid w:val="6AFB7802"/>
    <w:rsid w:val="79260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qFormat/>
    <w:uiPriority w:val="0"/>
    <w:rPr>
      <w:rFonts w:ascii="Courier New" w:hAnsi="Courier New" w:cs="Courier New"/>
      <w:sz w:val="20"/>
      <w:szCs w:val="20"/>
    </w:rPr>
  </w:style>
  <w:style w:type="character" w:styleId="7">
    <w:name w:val="Strong"/>
    <w:qFormat/>
    <w:uiPriority w:val="0"/>
    <w:rPr>
      <w:b/>
      <w:bCs/>
    </w:rPr>
  </w:style>
  <w:style w:type="character" w:styleId="8">
    <w:name w:val="Emphasis"/>
    <w:qFormat/>
    <w:uiPriority w:val="0"/>
    <w:rPr>
      <w:i/>
      <w:iCs/>
    </w:rPr>
  </w:style>
  <w:style w:type="paragraph" w:styleId="9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14">
    <w:name w:val="Frame Contents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0</Words>
  <Characters>0</Characters>
  <Lines>0</Lines>
  <Paragraphs>0</Paragraphs>
  <TotalTime>616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2026-02-25T15:48:00Z</dcterms:created>
  <dc:creator>GHOST</dc:creator>
  <cp:lastModifiedBy>GHOST</cp:lastModifiedBy>
  <dcterms:modified xsi:type="dcterms:W3CDTF">2026-04-07T10:38:54Z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1036-12.2.0.23196</vt:lpwstr>
  </property>
  <property fmtid="{D5CDD505-2E9C-101B-9397-08002B2CF9AE}" pid="3" name="ICV">
    <vt:lpwstr>AE93C6AF470F489098B75E3635B27F98_11</vt:lpwstr>
  </property>
</Properties>
</file>