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2BDAE7">
      <w:pPr>
        <w:jc w:val="center"/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464649"/>
          <w:spacing w:val="0"/>
          <w:sz w:val="40"/>
          <w:szCs w:val="40"/>
          <w:shd w:val="clear" w:fill="FFFFFF"/>
          <w14:textOutline w14:w="9525"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3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1000">
                  <w14:schemeClr w14:val="tx2"/>
                </w14:gs>
              </w14:gsLst>
              <w14:lin w14:ang="5400000" w14:scaled="1"/>
            </w14:gradFill>
            <w14:round/>
          </w14:textOutline>
        </w:rPr>
      </w:pPr>
      <w:r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464649"/>
          <w:spacing w:val="0"/>
          <w:sz w:val="40"/>
          <w:szCs w:val="40"/>
          <w:shd w:val="clear" w:fill="FFFFFF"/>
          <w14:textOutline w14:w="9525"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3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1000">
                  <w14:schemeClr w14:val="tx2"/>
                </w14:gs>
              </w14:gsLst>
              <w14:lin w14:ang="5400000" w14:scaled="1"/>
            </w14:gradFill>
            <w14:round/>
          </w14:textOutline>
        </w:rPr>
        <w:t>Hautes É</w:t>
      </w:r>
      <w:r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464649"/>
          <w:spacing w:val="0"/>
          <w:sz w:val="40"/>
          <w:szCs w:val="40"/>
          <w:shd w:val="clear" w:fill="FFFFFF"/>
          <w:lang w:val="fr-FR"/>
          <w14:textOutline w14:w="9525"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3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1000">
                  <w14:schemeClr w14:val="tx2"/>
                </w14:gs>
              </w14:gsLst>
              <w14:lin w14:ang="5400000" w14:scaled="1"/>
            </w14:gradFill>
            <w14:round/>
          </w14:textOutline>
        </w:rPr>
        <w:t>cole</w:t>
      </w:r>
      <w:r>
        <w:rPr>
          <w:rFonts w:hint="default" w:ascii="Times New Roman" w:hAnsi="Times New Roman" w:eastAsia="Helvetica" w:cs="Times New Roman"/>
          <w:b/>
          <w:bCs/>
          <w:i w:val="0"/>
          <w:iCs w:val="0"/>
          <w:caps w:val="0"/>
          <w:color w:val="464649"/>
          <w:spacing w:val="0"/>
          <w:sz w:val="40"/>
          <w:szCs w:val="40"/>
          <w:shd w:val="clear" w:fill="FFFFFF"/>
          <w14:textOutline w14:w="9525">
            <w14:gradFill>
              <w14:gsLst>
                <w14:gs w14:pos="0">
                  <w14:schemeClr w14:val="accent1">
                    <w14:lumMod w14:val="5000"/>
                    <w14:lumOff w14:val="95000"/>
                  </w14:schemeClr>
                </w14:gs>
                <w14:gs w14:pos="3000">
                  <w14:schemeClr w14:val="accent1">
                    <w14:lumMod w14:val="45000"/>
                    <w14:lumOff w14:val="55000"/>
                  </w14:schemeClr>
                </w14:gs>
                <w14:gs w14:pos="83000">
                  <w14:schemeClr w14:val="accent1">
                    <w14:lumMod w14:val="45000"/>
                    <w14:lumOff w14:val="55000"/>
                  </w14:schemeClr>
                </w14:gs>
                <w14:gs w14:pos="11000">
                  <w14:schemeClr w14:val="tx2"/>
                </w14:gs>
              </w14:gsLst>
              <w14:lin w14:ang="5400000" w14:scaled="1"/>
            </w14:gradFill>
            <w14:round/>
          </w14:textOutline>
        </w:rPr>
        <w:t xml:space="preserve"> des Sciences et Techniques de l'Ingénierie et du Management</w:t>
      </w:r>
    </w:p>
    <w:p w14:paraId="56C81DD6">
      <w:pPr>
        <w:jc w:val="center"/>
        <w:rPr>
          <w:rFonts w:hint="default"/>
          <w:lang w:val="fr-FR"/>
        </w:rPr>
      </w:pPr>
      <w:r>
        <w:rPr>
          <w:sz w:val="32"/>
          <w:szCs w:val="32"/>
        </w:rPr>
        <w:drawing>
          <wp:inline distT="0" distB="0" distL="114300" distR="114300">
            <wp:extent cx="2021205" cy="673735"/>
            <wp:effectExtent l="0" t="0" r="10795" b="12065"/>
            <wp:docPr id="16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021205" cy="67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E3B16">
      <w:pPr>
        <w:rPr>
          <w:rFonts w:hint="default"/>
          <w:lang w:val="fr-FR"/>
        </w:rPr>
      </w:pPr>
      <w:r>
        <w:rPr>
          <w:rFonts w:ascii="Times New Roman" w:hAnsi="Times New Roman" w:cs="Times New Roman"/>
        </w:rPr>
        <mc:AlternateContent>
          <mc:Choice Requires="wps">
            <w:drawing>
              <wp:anchor distT="18415" distB="18415" distL="18415" distR="18415" simplePos="0" relativeHeight="251659264" behindDoc="0" locked="0" layoutInCell="1" allowOverlap="1">
                <wp:simplePos x="0" y="0"/>
                <wp:positionH relativeFrom="column">
                  <wp:posOffset>1232535</wp:posOffset>
                </wp:positionH>
                <wp:positionV relativeFrom="paragraph">
                  <wp:posOffset>148590</wp:posOffset>
                </wp:positionV>
                <wp:extent cx="2929890" cy="19050"/>
                <wp:effectExtent l="0" t="13970" r="3810" b="17780"/>
                <wp:wrapNone/>
                <wp:docPr id="4" name="Ligne horizonta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29890" cy="19050"/>
                        </a:xfrm>
                        <a:prstGeom prst="line">
                          <a:avLst/>
                        </a:prstGeom>
                        <a:ln w="28575" cmpd="sng">
                          <a:solidFill>
                            <a:schemeClr val="accent1">
                              <a:shade val="50000"/>
                            </a:schemeClr>
                          </a:solidFill>
                          <a:prstDash val="solid"/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gne horizontale 2" o:spid="_x0000_s1026" o:spt="20" style="position:absolute;left:0pt;flip:y;margin-left:97.05pt;margin-top:11.7pt;height:1.5pt;width:230.7pt;z-index:251659264;mso-width-relative:page;mso-height-relative:page;" filled="f" stroked="t" coordsize="21600,21600" o:gfxdata="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">
                <v:fill on="f" focussize="0,0"/>
                <v:stroke weight="2.25pt" color="#41719C [3204]" joinstyle="round"/>
                <v:imagedata o:title=""/>
                <o:lock v:ext="edit" aspectratio="f"/>
              </v:line>
            </w:pict>
          </mc:Fallback>
        </mc:AlternateContent>
      </w:r>
    </w:p>
    <w:p w14:paraId="592582C9">
      <w:pPr>
        <w:jc w:val="center"/>
        <w:rPr>
          <w:rFonts w:hint="default"/>
          <w:lang w:val="fr-FR"/>
        </w:rPr>
      </w:pPr>
      <w:r>
        <w:rPr>
          <w:rFonts w:hint="default"/>
          <w:lang w:val="fr-FR"/>
        </w:rPr>
        <w:drawing>
          <wp:inline distT="0" distB="0" distL="114300" distR="114300">
            <wp:extent cx="1143000" cy="1045845"/>
            <wp:effectExtent l="0" t="0" r="0" b="8255"/>
            <wp:docPr id="10" name="Image 10" descr="toque_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 descr="toque_aca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04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06B38">
      <w:pPr>
        <w:spacing w:line="360" w:lineRule="auto"/>
        <w:jc w:val="center"/>
        <w:rPr>
          <w:rFonts w:hint="default" w:ascii="Times New Roman" w:hAnsi="Times New Roman" w:cs="Times New Roman"/>
          <w:b/>
          <w:bCs/>
          <w:caps/>
          <w:color w:val="3465A4"/>
          <w:sz w:val="36"/>
          <w:szCs w:val="36"/>
          <w:lang w:val="fr-FR"/>
        </w:rPr>
      </w:pPr>
      <w:r>
        <w:rPr>
          <w:rFonts w:hint="default" w:ascii="Times New Roman" w:hAnsi="Times New Roman" w:cs="Times New Roman"/>
          <w:b/>
          <w:bCs/>
          <w:caps/>
          <w:color w:val="3465A4"/>
          <w:sz w:val="36"/>
          <w:szCs w:val="36"/>
          <w:lang w:val="fr-FR"/>
        </w:rPr>
        <w:t>PROJET D’EVALUATION :</w:t>
      </w:r>
    </w:p>
    <w:p w14:paraId="4AB7F55A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fr-FR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 w:val="0"/>
          <w:bCs w:val="0"/>
          <w:caps/>
          <w:color w:val="000000" w:themeColor="text1"/>
          <w:sz w:val="36"/>
          <w:szCs w:val="36"/>
          <w:lang w:val="fr-FR"/>
          <w14:textFill>
            <w14:solidFill>
              <w14:schemeClr w14:val="tx1"/>
            </w14:solidFill>
          </w14:textFill>
        </w:rPr>
        <w:t>SYSTèMES I</w:t>
      </w: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36"/>
          <w:szCs w:val="36"/>
          <w:lang w:val="fr-FR"/>
          <w14:textFill>
            <w14:solidFill>
              <w14:schemeClr w14:val="tx1"/>
            </w14:solidFill>
          </w14:textFill>
        </w:rPr>
        <w:t>oT</w:t>
      </w:r>
      <w:r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fr-FR"/>
          <w14:textFill>
            <w14:solidFill>
              <w14:schemeClr w14:val="tx1"/>
            </w14:solidFill>
          </w14:textFill>
        </w:rPr>
        <w:t xml:space="preserve"> </w:t>
      </w:r>
    </w:p>
    <w:p w14:paraId="11729CF2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000000" w:themeColor="text1"/>
          <w:sz w:val="24"/>
          <w:szCs w:val="24"/>
          <w:lang w:val="fr-FR"/>
          <w14:textFill>
            <w14:solidFill>
              <w14:schemeClr w14:val="tx1"/>
            </w14:solidFill>
          </w14:textFill>
        </w:rPr>
      </w:pPr>
    </w:p>
    <w:p w14:paraId="20985898">
      <w:pPr>
        <w:bidi w:val="0"/>
        <w:ind w:firstLine="221" w:firstLineChars="50"/>
        <w:jc w:val="center"/>
        <w:rPr>
          <w:rFonts w:hint="default" w:ascii="Times New Roman" w:hAnsi="Times New Roman" w:cs="Times New Roman"/>
          <w:b/>
          <w:bCs/>
          <w:color w:val="auto"/>
          <w:sz w:val="44"/>
          <w:szCs w:val="44"/>
          <w:lang w:val="fr-FR"/>
        </w:rPr>
      </w:pPr>
      <w:r>
        <w:rPr>
          <w:rFonts w:hint="default" w:ascii="Times New Roman" w:hAnsi="Times New Roman" w:cs="Times New Roman"/>
          <w:b/>
          <w:bCs/>
          <w:color w:val="auto"/>
          <w:sz w:val="44"/>
          <w:szCs w:val="44"/>
          <w:lang w:val="fr-FR"/>
        </w:rPr>
        <w:t>Filière d’ingénieur :</w:t>
      </w:r>
    </w:p>
    <w:p w14:paraId="5D79E7FB">
      <w:pPr>
        <w:bidi w:val="0"/>
        <w:ind w:firstLine="105" w:firstLineChars="50"/>
        <w:jc w:val="both"/>
        <w:rPr>
          <w:rFonts w:hint="default"/>
          <w:lang w:val="fr-FR"/>
        </w:rPr>
      </w:pPr>
    </w:p>
    <w:p w14:paraId="4B4993B9">
      <w:pPr>
        <w:bidi w:val="0"/>
        <w:ind w:firstLine="105" w:firstLineChars="50"/>
        <w:jc w:val="both"/>
        <w:rPr>
          <w:rFonts w:hint="default"/>
          <w:lang w:val="fr-FR"/>
        </w:rPr>
      </w:pPr>
    </w:p>
    <w:p w14:paraId="3BBAB9FD">
      <w:pPr>
        <w:bidi w:val="0"/>
        <w:ind w:firstLine="105" w:firstLineChars="50"/>
        <w:jc w:val="both"/>
        <w:rPr>
          <w:rFonts w:hint="default"/>
          <w:lang w:val="fr-FR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1373505</wp:posOffset>
                </wp:positionH>
                <wp:positionV relativeFrom="paragraph">
                  <wp:posOffset>-182245</wp:posOffset>
                </wp:positionV>
                <wp:extent cx="2843530" cy="635000"/>
                <wp:effectExtent l="0" t="0" r="1270" b="0"/>
                <wp:wrapNone/>
                <wp:docPr id="7" name="Parchemin horizont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3530" cy="635000"/>
                        </a:xfrm>
                        <a:prstGeom prst="horizontalScroll">
                          <a:avLst/>
                        </a:prstGeom>
                      </wps:spPr>
                      <wps:style>
                        <a:lnRef idx="0">
                          <a:srgbClr val="FFFFFF"/>
                        </a:lnRef>
                        <a:fillRef idx="2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00057E"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fr-FR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4"/>
                                <w:szCs w:val="24"/>
                                <w:lang w:val="fr-FR"/>
                                <w14:textFill>
                                  <w14:solidFill>
                                    <w14:schemeClr w14:val="tx1"/>
                                  </w14:solidFill>
                                </w14:textFill>
                              </w:rPr>
                              <w:t>Ingénierie Informatique &amp; Intélligence Artificielle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98" type="#_x0000_t98" style="position:absolute;left:0pt;margin-left:108.15pt;margin-top:-14.35pt;height:50pt;width:223.9pt;z-index:251661312;v-text-anchor:middle;mso-width-relative:page;mso-height-relative:page;" fillcolor="#B1CBE9 [3536]" filled="t" stroked="f" coordsize="21600,21600" o:gfxdata="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" adj="2700">
                <v:fill type="gradient" on="t" color2="#92B9E4 [3376]" colors="0f #B1CBE9;32768f #A3C1E5;65536f #92B9E4" focus="100%" focussize="0,0" rotate="t">
                  <o:fill type="gradientUnscaled" v:ext="backwardCompatible"/>
                </v:fill>
                <v:stroke on="f"/>
                <v:imagedata o:title=""/>
                <o:lock v:ext="edit" aspectratio="f"/>
                <v:textbox>
                  <w:txbxContent>
                    <w:p w14:paraId="2300057E">
                      <w:pPr>
                        <w:jc w:val="center"/>
                        <w:rPr>
                          <w:rFonts w:hint="default"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  <w:lang w:val="fr-FR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color w:val="000000" w:themeColor="text1"/>
                          <w:sz w:val="24"/>
                          <w:szCs w:val="24"/>
                          <w:lang w:val="fr-FR"/>
                          <w14:textFill>
                            <w14:solidFill>
                              <w14:schemeClr w14:val="tx1"/>
                            </w14:solidFill>
                          </w14:textFill>
                        </w:rPr>
                        <w:t>Ingénierie Informatique &amp; Intélligence Artificielle</w:t>
                      </w:r>
                    </w:p>
                  </w:txbxContent>
                </v:textbox>
              </v:shape>
            </w:pict>
          </mc:Fallback>
        </mc:AlternateContent>
      </w:r>
    </w:p>
    <w:p w14:paraId="70F6E806">
      <w:pPr>
        <w:bidi w:val="0"/>
        <w:ind w:firstLine="105" w:firstLineChars="50"/>
        <w:jc w:val="both"/>
        <w:rPr>
          <w:rFonts w:hint="default"/>
          <w:lang w:val="fr-FR"/>
        </w:rPr>
      </w:pPr>
    </w:p>
    <w:p w14:paraId="3848BEFD">
      <w:pPr>
        <w:bidi w:val="0"/>
        <w:ind w:firstLine="105" w:firstLineChars="50"/>
        <w:jc w:val="both"/>
        <w:rPr>
          <w:rFonts w:hint="default"/>
          <w:lang w:val="fr-FR"/>
        </w:rPr>
      </w:pPr>
    </w:p>
    <w:p w14:paraId="2C7F498B">
      <w:pPr>
        <w:bidi w:val="0"/>
        <w:ind w:firstLine="105" w:firstLineChars="50"/>
        <w:jc w:val="both"/>
        <w:rPr>
          <w:rFonts w:hint="default"/>
          <w:lang w:val="fr-FR"/>
        </w:rPr>
      </w:pPr>
    </w:p>
    <w:p w14:paraId="4DD1C4EA">
      <w:pPr>
        <w:bidi w:val="0"/>
        <w:ind w:firstLine="105" w:firstLineChars="50"/>
        <w:jc w:val="both"/>
        <w:rPr>
          <w:rFonts w:hint="default"/>
          <w:lang w:val="fr-FR"/>
        </w:rPr>
      </w:pP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52705</wp:posOffset>
                </wp:positionH>
                <wp:positionV relativeFrom="paragraph">
                  <wp:posOffset>-66040</wp:posOffset>
                </wp:positionV>
                <wp:extent cx="5217795" cy="1155065"/>
                <wp:effectExtent l="17145" t="17145" r="22860" b="21590"/>
                <wp:wrapNone/>
                <wp:docPr id="9" name="Zone de text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7795" cy="11550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4925" cap="flat" cmpd="tri">
                          <a:solidFill>
                            <a:schemeClr val="accent1"/>
                          </a:solidFill>
                          <a:prstDash val="sysDot"/>
                          <a:beve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E5909">
                            <w:pP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fr-FR"/>
                                <w14:reflection w14:blurRad="6350" w14:stA="53000" w14:stPos="0" w14:endA="300" w14:endPos="35500" w14:dist="0" w14:dir="5400000" w14:fadeDir="5400000" w14:sx="100000" w14:sy="-90000" w14:kx="0" w14:algn="bl"/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/>
                                <w:b w:val="0"/>
                                <w:bCs w:val="0"/>
                                <w:sz w:val="52"/>
                                <w:szCs w:val="52"/>
                                <w:lang w:val="fr-FR"/>
                                <w14:textOutline w14:w="15875">
                                  <w14:solidFill>
                                    <w14:schemeClr w14:val="accent1"/>
                                  </w14:solidFill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Titre :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sz w:val="52"/>
                                <w:szCs w:val="52"/>
                                <w:lang w:val="fr-FR"/>
                                <w14:textOutline w14:w="15875">
                                  <w14:solidFill>
                                    <w14:schemeClr w14:val="accent1"/>
                                  </w14:solidFill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color w:val="4472C4" w:themeColor="accent5"/>
                                <w:sz w:val="28"/>
                                <w:szCs w:val="28"/>
                                <w:lang w:val="fr-FR"/>
                                <w14:reflection w14:blurRad="6350" w14:stA="53000" w14:stPos="0" w14:endA="300" w14:endPos="35500" w14:dist="0" w14:dir="5400000" w14:fadeDir="5400000" w14:sx="100000" w14:sy="-90000" w14:kx="0" w14:algn="bl"/>
                                <w14:textFill>
                                  <w14:solidFill>
                                    <w14:schemeClr w14:val="accent5"/>
                                  </w14:solidFill>
                                </w14:textFill>
                              </w:rPr>
                              <w:t xml:space="preserve">Monitoring accès et mouvements dataset: détection de présence, RFID simulé </w:t>
                            </w:r>
                          </w:p>
                          <w:p w14:paraId="6B5470C1">
                            <w:pPr>
                              <w:rPr>
                                <w:rFonts w:hint="default" w:ascii="Times New Roman" w:hAnsi="Times New Roman" w:cs="Times New Roman"/>
                                <w:lang w:val="fr-FR"/>
                              </w:rPr>
                            </w:pPr>
                          </w:p>
                          <w:p w14:paraId="625F4EF8">
                            <w:pPr>
                              <w:jc w:val="center"/>
                              <w:rPr>
                                <w:rFonts w:hint="default" w:ascii="Times New Roman" w:hAnsi="Times New Roman" w:cs="Times New Roman"/>
                                <w:b/>
                                <w:bCs/>
                                <w:color w:val="2E75B6" w:themeColor="accent1" w:themeShade="BF"/>
                                <w:sz w:val="28"/>
                                <w:szCs w:val="28"/>
                                <w:lang w:val="fr-FR"/>
                              </w:rPr>
                            </w:pPr>
                          </w:p>
                          <w:p w14:paraId="3ADDE77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15pt;margin-top:-5.2pt;height:90.95pt;width:410.85pt;z-index:251660288;mso-width-relative:page;mso-height-relative:page;" fillcolor="#FFFFFF [3201]" filled="t" stroked="t" coordsize="21600,21600" o:gfxdata="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">
                <v:fill on="t" focussize="0,0"/>
                <v:stroke weight="2.75pt" color="#5B9BD5 [3204]" linestyle="thickBetweenThin" joinstyle="bevel" dashstyle="1 1"/>
                <v:imagedata o:title=""/>
                <o:lock v:ext="edit" aspectratio="f"/>
                <v:textbox>
                  <w:txbxContent>
                    <w:p w14:paraId="0AEE5909">
                      <w:pPr>
                        <w:rPr>
                          <w:rFonts w:hint="default" w:ascii="Times New Roman" w:hAnsi="Times New Roman" w:cs="Times New Roman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fr-FR"/>
                          <w14:reflection w14:blurRad="6350" w14:stA="53000" w14:stPos="0" w14:endA="300" w14:endPos="35500" w14:dist="0" w14:dir="5400000" w14:fadeDir="5400000" w14:sx="100000" w14:sy="-90000" w14:kx="0" w14:algn="bl"/>
                          <w14:textFill>
                            <w14:solidFill>
                              <w14:schemeClr w14:val="accent5"/>
                            </w14:solidFill>
                          </w14:textFill>
                        </w:rPr>
                      </w:pPr>
                      <w:r>
                        <w:rPr>
                          <w:rFonts w:hint="default"/>
                          <w:b w:val="0"/>
                          <w:bCs w:val="0"/>
                          <w:sz w:val="52"/>
                          <w:szCs w:val="52"/>
                          <w:lang w:val="fr-FR"/>
                          <w14:textOutline w14:w="15875">
                            <w14:solidFill>
                              <w14:schemeClr w14:val="accent1"/>
                            </w14:solidFill>
                            <w14:round/>
                          </w14:textOutline>
                          <w14:textFill>
                            <w14:noFill/>
                          </w14:textFill>
                        </w:rPr>
                        <w:t>Titre :</w:t>
                      </w:r>
                      <w:r>
                        <w:rPr>
                          <w:rFonts w:hint="default"/>
                          <w:b/>
                          <w:bCs/>
                          <w:sz w:val="52"/>
                          <w:szCs w:val="52"/>
                          <w:lang w:val="fr-FR"/>
                          <w14:textOutline w14:w="15875">
                            <w14:solidFill>
                              <w14:schemeClr w14:val="accent1"/>
                            </w14:solidFill>
                            <w14:round/>
                          </w14:textOutline>
                          <w14:textFill>
                            <w14:noFill/>
                          </w14:textFill>
                        </w:rPr>
                        <w:t xml:space="preserve"> </w:t>
                      </w:r>
                      <w:r>
                        <w:rPr>
                          <w:rFonts w:hint="default" w:ascii="Times New Roman" w:hAnsi="Times New Roman" w:cs="Times New Roman"/>
                          <w:b/>
                          <w:bCs/>
                          <w:color w:val="4472C4" w:themeColor="accent5"/>
                          <w:sz w:val="28"/>
                          <w:szCs w:val="28"/>
                          <w:lang w:val="fr-FR"/>
                          <w14:reflection w14:blurRad="6350" w14:stA="53000" w14:stPos="0" w14:endA="300" w14:endPos="35500" w14:dist="0" w14:dir="5400000" w14:fadeDir="5400000" w14:sx="100000" w14:sy="-90000" w14:kx="0" w14:algn="bl"/>
                          <w14:textFill>
                            <w14:solidFill>
                              <w14:schemeClr w14:val="accent5"/>
                            </w14:solidFill>
                          </w14:textFill>
                        </w:rPr>
                        <w:t xml:space="preserve">Monitoring accès et mouvements dataset: détection de présence, RFID simulé </w:t>
                      </w:r>
                    </w:p>
                    <w:p w14:paraId="6B5470C1">
                      <w:pPr>
                        <w:rPr>
                          <w:rFonts w:hint="default" w:ascii="Times New Roman" w:hAnsi="Times New Roman" w:cs="Times New Roman"/>
                          <w:lang w:val="fr-FR"/>
                        </w:rPr>
                      </w:pPr>
                    </w:p>
                    <w:p w14:paraId="625F4EF8">
                      <w:pPr>
                        <w:jc w:val="center"/>
                        <w:rPr>
                          <w:rFonts w:hint="default" w:ascii="Times New Roman" w:hAnsi="Times New Roman" w:cs="Times New Roman"/>
                          <w:b/>
                          <w:bCs/>
                          <w:color w:val="2E75B6" w:themeColor="accent1" w:themeShade="BF"/>
                          <w:sz w:val="28"/>
                          <w:szCs w:val="28"/>
                          <w:lang w:val="fr-FR"/>
                        </w:rPr>
                      </w:pPr>
                    </w:p>
                    <w:p w14:paraId="3ADDE772"/>
                  </w:txbxContent>
                </v:textbox>
              </v:shape>
            </w:pict>
          </mc:Fallback>
        </mc:AlternateContent>
      </w:r>
    </w:p>
    <w:p w14:paraId="58A76A20">
      <w:pPr>
        <w:bidi w:val="0"/>
        <w:ind w:firstLine="105" w:firstLineChars="50"/>
        <w:jc w:val="both"/>
        <w:rPr>
          <w:rFonts w:hint="default"/>
          <w:lang w:val="fr-FR"/>
        </w:rPr>
      </w:pPr>
    </w:p>
    <w:p w14:paraId="5052E52D">
      <w:pPr>
        <w:bidi w:val="0"/>
        <w:ind w:firstLine="105" w:firstLineChars="50"/>
        <w:jc w:val="both"/>
        <w:rPr>
          <w:rFonts w:hint="default"/>
          <w:lang w:val="fr-FR"/>
        </w:rPr>
      </w:pPr>
    </w:p>
    <w:p w14:paraId="04AFF3BD">
      <w:pPr>
        <w:bidi w:val="0"/>
        <w:ind w:firstLine="105" w:firstLineChars="50"/>
        <w:jc w:val="both"/>
        <w:rPr>
          <w:rFonts w:hint="default"/>
          <w:lang w:val="fr-FR"/>
        </w:rPr>
      </w:pPr>
    </w:p>
    <w:p w14:paraId="7D78141B">
      <w:pPr>
        <w:bidi w:val="0"/>
        <w:ind w:firstLine="105" w:firstLineChars="50"/>
        <w:jc w:val="both"/>
        <w:rPr>
          <w:rFonts w:hint="default"/>
          <w:lang w:val="fr-FR"/>
        </w:rPr>
      </w:pPr>
    </w:p>
    <w:p w14:paraId="68DAD399">
      <w:pPr>
        <w:bidi w:val="0"/>
        <w:jc w:val="both"/>
        <w:rPr>
          <w:rFonts w:hint="default"/>
          <w:lang w:val="fr-FR"/>
        </w:rPr>
      </w:pPr>
    </w:p>
    <w:p w14:paraId="51941637">
      <w:pPr>
        <w:bidi w:val="0"/>
        <w:jc w:val="both"/>
        <w:rPr>
          <w:rFonts w:hint="default"/>
          <w:lang w:val="fr-FR"/>
        </w:rPr>
      </w:pPr>
    </w:p>
    <w:p w14:paraId="5925C3A1">
      <w:pPr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fr-FR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fr-FR"/>
        </w:rPr>
        <w:t>PRÉSENTÉ PAR:</w:t>
      </w:r>
    </w:p>
    <w:p w14:paraId="5AAE9FDA">
      <w:pPr>
        <w:jc w:val="left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Ramatoulaye DIAWANE</w:t>
      </w:r>
    </w:p>
    <w:p w14:paraId="1D85F437">
      <w:pPr>
        <w:jc w:val="left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Audes Mariana MOUSSAVOU</w:t>
      </w:r>
    </w:p>
    <w:p w14:paraId="4E76F386">
      <w:pPr>
        <w:jc w:val="left"/>
        <w:rPr>
          <w:rFonts w:hint="default" w:ascii="Times New Roman" w:hAnsi="Times New Roman"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>Awa Aimée BENZEKRY</w:t>
      </w:r>
    </w:p>
    <w:p w14:paraId="402CFE26">
      <w:pPr>
        <w:jc w:val="left"/>
        <w:rPr>
          <w:rFonts w:hint="default" w:ascii="Times New Roman" w:hAnsi="Times New Roman"/>
          <w:b/>
          <w:bCs/>
          <w:sz w:val="24"/>
          <w:szCs w:val="24"/>
          <w:lang w:val="fr-FR"/>
        </w:rPr>
      </w:pPr>
      <w:r>
        <w:rPr>
          <w:rFonts w:hint="default" w:ascii="Times New Roman" w:hAnsi="Times New Roman"/>
          <w:sz w:val="24"/>
          <w:szCs w:val="24"/>
          <w:lang w:val="fr-FR"/>
        </w:rPr>
        <w:t xml:space="preserve">Stecy MOMBO AZZILE                    </w:t>
      </w:r>
      <w:r>
        <w:rPr>
          <w:rFonts w:hint="default" w:ascii="Times New Roman" w:hAnsi="Times New Roman"/>
          <w:sz w:val="24"/>
          <w:szCs w:val="24"/>
          <w:lang w:val="fr-FR"/>
        </w:rPr>
        <w:tab/>
      </w:r>
      <w:r>
        <w:rPr>
          <w:rFonts w:hint="default" w:ascii="Times New Roman" w:hAnsi="Times New Roman"/>
          <w:sz w:val="24"/>
          <w:szCs w:val="24"/>
          <w:lang w:val="fr-FR"/>
        </w:rPr>
        <w:tab/>
      </w:r>
      <w:r>
        <w:rPr>
          <w:rFonts w:hint="default" w:ascii="Times New Roman" w:hAnsi="Times New Roman"/>
          <w:sz w:val="24"/>
          <w:szCs w:val="24"/>
          <w:lang w:val="fr-FR"/>
        </w:rPr>
        <w:tab/>
      </w:r>
      <w:r>
        <w:rPr>
          <w:rFonts w:hint="default" w:ascii="Times New Roman" w:hAnsi="Times New Roman"/>
          <w:sz w:val="24"/>
          <w:szCs w:val="24"/>
          <w:lang w:val="fr-FR"/>
        </w:rPr>
        <w:tab/>
      </w:r>
      <w:r>
        <w:rPr>
          <w:rFonts w:hint="default" w:ascii="Times New Roman" w:hAnsi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  <w:lang w:val="fr-FR"/>
        </w:rPr>
        <w:t>ENCADRE PAR :</w:t>
      </w:r>
    </w:p>
    <w:p w14:paraId="434A3C45">
      <w:pPr>
        <w:spacing w:line="360" w:lineRule="auto"/>
        <w:ind w:left="2832" w:leftChars="0" w:firstLine="708" w:firstLineChars="0"/>
        <w:jc w:val="right"/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</w:pPr>
      <w:r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  <w:t>BOUHADDOU Safae</w:t>
      </w:r>
    </w:p>
    <w:p w14:paraId="1B47DB24">
      <w:pPr>
        <w:spacing w:line="360" w:lineRule="auto"/>
        <w:jc w:val="center"/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  <w:sectPr>
          <w:pgSz w:w="11906" w:h="16838"/>
          <w:pgMar w:top="1440" w:right="1800" w:bottom="1440" w:left="1800" w:header="851" w:footer="992" w:gutter="0"/>
          <w:pgBorders w:display="firstPage"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  <w:r>
        <w:rPr>
          <w:rFonts w:hint="default" w:ascii="Times New Roman" w:hAnsi="Times New Roman"/>
          <w:b w:val="0"/>
          <w:bCs w:val="0"/>
          <w:sz w:val="24"/>
          <w:szCs w:val="24"/>
          <w:lang w:val="fr-FR"/>
        </w:rPr>
        <w:t>Année : 2025 -2026</w:t>
      </w:r>
    </w:p>
    <w:p w14:paraId="458FACD4">
      <w:pPr>
        <w:pStyle w:val="2"/>
        <w:numPr>
          <w:ilvl w:val="0"/>
          <w:numId w:val="1"/>
        </w:numPr>
        <w:bidi w:val="0"/>
        <w:jc w:val="center"/>
        <w:rPr>
          <w:rFonts w:hint="default" w:ascii="Times New Roman" w:hAnsi="Times New Roman" w:cs="Times New Roman"/>
          <w:lang w:val="fr-FR"/>
        </w:rPr>
      </w:pPr>
      <w:r>
        <w:rPr>
          <w:rFonts w:hint="default" w:ascii="Times New Roman" w:hAnsi="Times New Roman" w:cs="Times New Roman"/>
          <w:lang w:val="fr-FR"/>
        </w:rPr>
        <w:t>INTRODUCTION</w:t>
      </w:r>
    </w:p>
    <w:p w14:paraId="18BBF839">
      <w:pPr>
        <w:pStyle w:val="9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Style w:val="13"/>
          <w:rFonts w:hint="default" w:ascii="Times New Roman" w:hAnsi="Times New Roman" w:cs="Times New Roman"/>
          <w:sz w:val="28"/>
          <w:szCs w:val="28"/>
        </w:rPr>
        <w:t>Contexte et Enjeux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6"/>
          <w:szCs w:val="16"/>
          <w:shd w:val="clear" w:fill="FFFFFF"/>
        </w:rPr>
        <w:br w:type="textWrapping"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L’Internet des objets (IoT) est aujourd’hui au cœur de nombreux systèmes de surveillance et de contrôle d’accès. La capacité à détecter la présence d’individus, à authentifier des utilisateurs via des technologies comme la RFID et à analyser ces données en temps réel constitue un enjeu majeur pour la sécurité et l’efficacité énergétique des infrastructures intelligentes.</w:t>
      </w:r>
    </w:p>
    <w:p w14:paraId="4498722A">
      <w:pPr>
        <w:pStyle w:val="9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Ce projet s’inscrit dans cette thématique en proposant une architecture IoT complète pour le </w:t>
      </w: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monitoring d’accès et de mouvements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. L’objectif est de développer et d’évaluer les différentes couches d’un système typique :</w:t>
      </w:r>
    </w:p>
    <w:p w14:paraId="5A06517C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Couche de perception (Sensing Layer)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: acquisition de données simulées à partir d’un jeu de données public (N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noBreakHyphen/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BaIoT) représentant un capteur de présence et un lecteur RFID.</w:t>
      </w:r>
    </w:p>
    <w:p w14:paraId="19056DB6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Couche réseau (Network Layer)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: transmission des données selon trois stratégies (envoi immédiat, agrégation, envoi conditionnel) avec mesure de la consommation, de la latence et de la bande passante.</w:t>
      </w:r>
    </w:p>
    <w:p w14:paraId="0550B6D5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Couche de traitement (Data Processing Layer)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: application de modèles légers (seuil, régression logistique, arbre de décision) pour détecter des anomalies, avec évaluation de leur précision et de leur coût en ressources.</w:t>
      </w:r>
    </w:p>
    <w:p w14:paraId="7F19D36C">
      <w:pPr>
        <w:pStyle w:val="9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Couche application (Application Layer)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: création d’un tableau de bord local, d’alertes automatiques et d’un rapport global de consommation.</w:t>
      </w:r>
    </w:p>
    <w:p w14:paraId="30EADFD1">
      <w:pPr>
        <w:pStyle w:val="9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Le présent rapport détaille la première étape : la mise en place de la couche de perception, les mesures de consommation associées et leur interprétation.</w:t>
      </w:r>
    </w:p>
    <w:p w14:paraId="524E01B7">
      <w:pPr>
        <w:pStyle w:val="9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7420AB9">
      <w:pPr>
        <w:pStyle w:val="3"/>
        <w:bidi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1.2 Objectifs du Projet</w:t>
      </w:r>
    </w:p>
    <w:p w14:paraId="2D0FAE7B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5" w:leftChars="0" w:right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Désiloter les données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Faire communiquer un lecteur RFID simulé et des capteurs de présence sur un bus de données commun (MQTT).</w:t>
      </w:r>
    </w:p>
    <w:p w14:paraId="27F37FB7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5" w:leftChars="0" w:right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Valider l'architecture technique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Prouver la robustesse de la chaîne d'acquisition, de stockage (Time Series Database) et de visualisation (Dashboard).</w:t>
      </w:r>
    </w:p>
    <w:p w14:paraId="0C62FFC2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5" w:leftChars="0" w:right="0" w:hanging="425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Produire un livrable logiciel pré-hardware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Développer et tester 80% de la logique métier (détection d'intrusion, comptage, alertes) en avance de phase, en utilisant des jeux de données synthétiques et publics.</w:t>
      </w:r>
    </w:p>
    <w:p w14:paraId="5168FA4C">
      <w:pPr>
        <w:pStyle w:val="9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0" w:afterAutospacing="0" w:line="360" w:lineRule="auto"/>
        <w:ind w:left="425" w:leftChars="0" w:right="0" w:hanging="425" w:firstLineChars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Réduire les risques d'intégration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Garantir que lorsque le hardware (ESP32, capteurs PIR, modules RC522) sera livré, son intégration se limitera à un branchement réseau et non à un débogage algorithmique.</w:t>
      </w:r>
    </w:p>
    <w:p w14:paraId="6381D25F">
      <w:pPr>
        <w:pStyle w:val="3"/>
        <w:bidi w:val="0"/>
        <w:rPr>
          <w:rFonts w:hint="default" w:ascii="Times New Roman" w:hAnsi="Times New Roman" w:cs="Times New Roman"/>
          <w:sz w:val="28"/>
          <w:szCs w:val="28"/>
          <w:lang w:val="fr-FR"/>
        </w:rPr>
      </w:pPr>
      <w:r>
        <w:rPr>
          <w:rFonts w:hint="default" w:ascii="Times New Roman" w:hAnsi="Times New Roman" w:cs="Times New Roman"/>
          <w:sz w:val="28"/>
          <w:szCs w:val="28"/>
          <w:lang w:val="fr-FR"/>
        </w:rPr>
        <w:t xml:space="preserve">1.3 </w:t>
      </w:r>
      <w:r>
        <w:rPr>
          <w:rFonts w:hint="default" w:ascii="Times New Roman" w:hAnsi="Times New Roman" w:cs="Times New Roman"/>
          <w:sz w:val="28"/>
          <w:szCs w:val="28"/>
        </w:rPr>
        <w:t>Périmètre Fonctionnel (MVP)</w:t>
      </w:r>
    </w:p>
    <w:p w14:paraId="15384C65">
      <w:pPr>
        <w:pStyle w:val="9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360" w:lineRule="auto"/>
        <w:ind w:left="0" w:right="0" w:firstLine="0"/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Notre approche consiste à implémenter une solution de bout en bout, centrée sur les données. L'architecture reposera sur :</w:t>
      </w:r>
    </w:p>
    <w:p w14:paraId="254EDFEC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Acquisition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Simulation d'un flux de données RFID (ID badge, zone, timestamp) et PIR (zone, état HAUT/BAS).</w:t>
      </w:r>
    </w:p>
    <w:p w14:paraId="25CB8E92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Traitement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Corrélation simple (ex: "Mouvement détecté dans la zone A sans badge valide dans les 10 secondes précédentes" = alerte intrusion).</w:t>
      </w:r>
    </w:p>
    <w:p w14:paraId="6628205F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Stockage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Toutes les données brutes et événements corrélés horodatés.</w:t>
      </w:r>
    </w:p>
    <w:p w14:paraId="0E26A599">
      <w:pPr>
        <w:pStyle w:val="9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Restitution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Dashboard temps réel avec historique des passages, état actuel des zones, et flux d'alertes.</w:t>
      </w:r>
    </w:p>
    <w:p w14:paraId="48C117D5">
      <w:pPr>
        <w:pStyle w:val="9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360" w:lineRule="auto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La phase initiale, objet de la présente demande, consiste à valider la chaîne de traitement logicielle via l'utilisation de jeux de données synthétiques ou publics, en parallèle de la conception du hardware.</w:t>
      </w:r>
    </w:p>
    <w:p w14:paraId="1333A51B">
      <w:pPr>
        <w:pStyle w:val="2"/>
        <w:bidi w:val="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2. ARCHITECTURE TECHNIQUE PRÉVISIONNELLE</w:t>
      </w:r>
    </w:p>
    <w:p w14:paraId="3C0ED1C5">
      <w:pPr>
        <w:pStyle w:val="9"/>
        <w:keepNext w:val="0"/>
        <w:keepLines w:val="0"/>
        <w:widowControl/>
        <w:suppressLineNumbers w:val="0"/>
        <w:shd w:val="clear" w:fill="FFFFFF"/>
        <w:spacing w:before="160" w:beforeAutospacing="0" w:after="160" w:afterAutospacing="0" w:line="360" w:lineRule="auto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fr-FR"/>
        </w:rPr>
      </w:pP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fr-FR"/>
        </w:rPr>
        <w:drawing>
          <wp:inline distT="0" distB="0" distL="114300" distR="114300">
            <wp:extent cx="6240780" cy="1835150"/>
            <wp:effectExtent l="0" t="0" r="7620" b="6350"/>
            <wp:docPr id="2" name="Image 2" descr="deepseek_mermaid_20260308_bbbf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deepseek_mermaid_20260308_bbbf8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4078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A5F5">
      <w:pPr>
        <w:bidi w:val="0"/>
        <w:spacing w:line="360" w:lineRule="auto"/>
        <w:jc w:val="center"/>
        <w:rPr>
          <w:rFonts w:hint="default" w:ascii="Times New Roman" w:hAnsi="Times New Roman" w:cs="Times New Roman"/>
          <w:sz w:val="24"/>
          <w:szCs w:val="24"/>
          <w:lang w:val="fr-FR"/>
        </w:rPr>
      </w:pPr>
      <w:r>
        <w:rPr>
          <w:rFonts w:hint="default" w:ascii="Times New Roman" w:hAnsi="Times New Roman" w:cs="Times New Roman"/>
          <w:sz w:val="24"/>
          <w:szCs w:val="24"/>
          <w:lang w:val="fr-FR"/>
        </w:rPr>
        <w:t>Figure 1 : Schéma de l’archtecture complète du projet</w:t>
      </w:r>
    </w:p>
    <w:p w14:paraId="67EC7392">
      <w:pPr>
        <w:pStyle w:val="9"/>
        <w:keepNext w:val="0"/>
        <w:keepLines w:val="0"/>
        <w:widowControl/>
        <w:suppressLineNumbers w:val="0"/>
        <w:shd w:val="clear" w:fill="FFFFFF"/>
        <w:spacing w:before="160" w:beforeAutospacing="0" w:after="160" w:afterAutospacing="0"/>
        <w:ind w:left="0" w:right="0" w:firstLine="0"/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Choix technologiques justifiés :</w:t>
      </w:r>
    </w:p>
    <w:p w14:paraId="7AE8771C"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Broker MQTT (Mosquitto)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Standard de l'industrie pour l'IoT, léger, parfait pour les événements asynchrones.</w:t>
      </w:r>
    </w:p>
    <w:p w14:paraId="4F10326C"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InfluxDB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Base de données temps réel optimisée pour ce type de données (tags: zone, badge_id; fields: état).</w:t>
      </w:r>
    </w:p>
    <w:p w14:paraId="20607F21"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Node-RED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Outil de glisser-déposer idéal pour le prototypage de flux logiques, permettant à l'équipe de modifier les règles de corrélation sans recompiler.</w:t>
      </w:r>
    </w:p>
    <w:p w14:paraId="30B2ADEB">
      <w:pPr>
        <w:pStyle w:val="9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  <w:lang w:val="fr-FR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Simulateur Python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Flexibilité maximale pour parser des datasets hétérogènes et contrôler finement le flux.</w:t>
      </w:r>
    </w:p>
    <w:p w14:paraId="6AF5BF55">
      <w:pPr>
        <w:bidi w:val="0"/>
        <w:spacing w:line="360" w:lineRule="auto"/>
        <w:jc w:val="left"/>
        <w:rPr>
          <w:rFonts w:hint="default"/>
          <w:lang w:val="fr-FR"/>
        </w:rPr>
      </w:pPr>
    </w:p>
    <w:p w14:paraId="36205514">
      <w:pPr>
        <w:pStyle w:val="2"/>
        <w:bidi w:val="0"/>
        <w:rPr>
          <w:rFonts w:hint="default" w:ascii="Times New Roman" w:hAnsi="Times New Roman" w:cs="Times New Roman"/>
          <w:sz w:val="36"/>
          <w:szCs w:val="36"/>
        </w:rPr>
      </w:pPr>
      <w:r>
        <w:rPr>
          <w:rFonts w:hint="default" w:ascii="Times New Roman" w:hAnsi="Times New Roman" w:cs="Times New Roman"/>
          <w:sz w:val="36"/>
          <w:szCs w:val="36"/>
        </w:rPr>
        <w:t>3. PLAN DE CHARGE DÉTAILLÉ</w:t>
      </w:r>
    </w:p>
    <w:p w14:paraId="08253A1B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60" w:lineRule="auto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Lot A : Fondations Logicielles &amp; Simulation</w:t>
      </w:r>
    </w:p>
    <w:p w14:paraId="155809CC">
      <w:pPr>
        <w:pStyle w:val="9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after="8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A1. Spécification des trames de données (J1-J2) </w:t>
      </w: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Définir le format JSON exact qui circulera sur MQTT. Exemple :</w:t>
      </w:r>
    </w:p>
    <w:p w14:paraId="0E556396">
      <w:pPr>
        <w:pStyle w:val="9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6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EBEEF2"/>
        </w:rPr>
        <w:t>{ "type": "rfid", "zone": "ENTREE_A", "badge_id": "ABC123", "timestamp": 1678901234 }</w:t>
      </w:r>
    </w:p>
    <w:p w14:paraId="77DD2400">
      <w:pPr>
        <w:pStyle w:val="9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6"/>
          <w:rFonts w:hint="default" w:ascii="Times New Roman" w:hAnsi="Times New Roman" w:eastAsia="Consolas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EBEEF2"/>
        </w:rPr>
        <w:t>{ "type": "pir", "zone": "COULOIR_B", "state": 1, "timestamp": 1678901235 }</w:t>
      </w:r>
    </w:p>
    <w:p w14:paraId="0677A71C">
      <w:pPr>
        <w:pStyle w:val="9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A2. Recherche &amp; sourcing du dataset (J3-J5) </w:t>
      </w: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(Voir section 4 ci-dessous)</w:t>
      </w:r>
    </w:p>
    <w:p w14:paraId="79E69814">
      <w:pPr>
        <w:pStyle w:val="9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A3. Développement du simulateur (J6-J12) </w:t>
      </w: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Script Python qui lit le dataset et publie les messages MQTT avec le bon timing. Doit pouvoir fonctionner en mode "accéléré" (speed factor) pour les tests.</w:t>
      </w:r>
    </w:p>
    <w:p w14:paraId="52999617">
      <w:pPr>
        <w:pStyle w:val="9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A4. Mise en place de la stack Backend (J6-J15)</w:t>
      </w: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Installation et configuration de Mosquitto, Node-RED, InfluxDB et Grafana (idéalement via Docker pour la reproductibilité).</w:t>
      </w:r>
    </w:p>
    <w:p w14:paraId="48C75468">
      <w:pPr>
        <w:pStyle w:val="9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A5. Création du Dashboard v1 (J16-J21)</w:t>
      </w:r>
      <w:r>
        <w:rPr>
          <w:rStyle w:val="7"/>
          <w:rFonts w:hint="default" w:ascii="Times New Roman" w:hAnsi="Times New Roman" w:eastAsia="Segoe UI" w:cs="Times New Roman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 :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Visualisation des passages RFID et des états PIR. Mise en place d'une alerte simple (ex: mouvement hors horaire de travail).</w:t>
      </w:r>
    </w:p>
    <w:p w14:paraId="48291C76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60" w:lineRule="auto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Lot B : Conception Hardware &amp; Firmware (Équipe Hardware - Dès réception composants)</w:t>
      </w:r>
    </w:p>
    <w:p w14:paraId="665374C8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B1. Étude des datasheets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(ESP32, RC522, HC-SR501).</w:t>
      </w:r>
    </w:p>
    <w:p w14:paraId="3D83C99E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B2. Montage sur breadboard et tests unitaires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(lecture RFID, détection PIR).</w:t>
      </w:r>
    </w:p>
    <w:p w14:paraId="109D0655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B3. Développement du firmware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 avec connexion Wi-Fi et publication MQTT sur le 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même broker que la simulation.</w:t>
      </w:r>
    </w:p>
    <w:p w14:paraId="7F88F75B">
      <w:pPr>
        <w:pStyle w:val="4"/>
        <w:keepNext w:val="0"/>
        <w:keepLines w:val="0"/>
        <w:widowControl/>
        <w:suppressLineNumbers w:val="0"/>
        <w:shd w:val="clear" w:fill="FFFFFF"/>
        <w:spacing w:before="320" w:beforeAutospacing="0" w:after="160" w:afterAutospacing="0" w:line="360" w:lineRule="auto"/>
        <w:ind w:left="0" w:right="0" w:firstLine="0"/>
        <w:rPr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Lot C : Intégration &amp; Validation Système (Équipe complète)</w:t>
      </w:r>
    </w:p>
    <w:p w14:paraId="0E442B5F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C1. Brancher le hardware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à la place du simulateur.</w:t>
      </w:r>
    </w:p>
    <w:p w14:paraId="1F78C5CB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C2. Valider la non-régression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: les dashboards et alertes doivent fonctionner à l'identique.</w:t>
      </w:r>
    </w:p>
    <w:p w14:paraId="23E70320">
      <w:pPr>
        <w:pStyle w:val="9"/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rPr>
          <w:rFonts w:hint="default" w:ascii="Times New Roman" w:hAnsi="Times New Roman" w:cs="Times New Roman"/>
          <w:sz w:val="24"/>
          <w:szCs w:val="24"/>
          <w:lang w:val="fr-FR"/>
        </w:rPr>
      </w:pPr>
      <w:r>
        <w:rPr>
          <w:rStyle w:val="7"/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C3. Tests d'endurance</w:t>
      </w:r>
      <w:r>
        <w:rPr>
          <w:rFonts w:hint="default" w:ascii="Times New Roman" w:hAnsi="Times New Roman" w:eastAsia="Segoe UI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 : lai</w:t>
      </w:r>
      <w:r>
        <w:rPr>
          <w:rFonts w:hint="default" w:ascii="Times New Roman" w:hAnsi="Times New Roman" w:eastAsia="Segoe UI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sser tourner 48h pour vérifier la stabilité.</w:t>
      </w:r>
    </w:p>
    <w:p w14:paraId="6E6BD325">
      <w:pPr>
        <w:bidi w:val="0"/>
        <w:jc w:val="left"/>
        <w:rPr>
          <w:rFonts w:hint="default"/>
          <w:lang w:val="fr-FR"/>
        </w:rPr>
      </w:pPr>
    </w:p>
    <w:p w14:paraId="7A537FBD">
      <w:pPr>
        <w:pStyle w:val="2"/>
        <w:bidi w:val="0"/>
        <w:rPr>
          <w:rFonts w:hint="default" w:ascii="Times New Roman" w:hAnsi="Times New Roman" w:cs="Times New Roman"/>
          <w:sz w:val="36"/>
          <w:szCs w:val="36"/>
        </w:rPr>
      </w:pPr>
      <w:r>
        <w:rPr>
          <w:rFonts w:hint="default" w:ascii="Times New Roman" w:hAnsi="Times New Roman" w:cs="Times New Roman"/>
          <w:sz w:val="36"/>
          <w:szCs w:val="36"/>
        </w:rPr>
        <w:t>4. STRATÉGIE DE SOURCING DE DATASET</w:t>
      </w:r>
    </w:p>
    <w:p w14:paraId="402FA8F9">
      <w:pPr>
        <w:bidi w:val="0"/>
        <w:jc w:val="left"/>
        <w:rPr>
          <w:rFonts w:hint="default"/>
          <w:lang w:val="fr-FR"/>
        </w:rPr>
      </w:pPr>
    </w:p>
    <w:p w14:paraId="18CC042C">
      <w:pPr>
        <w:bidi w:val="0"/>
        <w:jc w:val="left"/>
        <w:rPr>
          <w:rFonts w:hint="default"/>
          <w:lang w:val="fr-FR"/>
        </w:rPr>
      </w:pPr>
    </w:p>
    <w:p w14:paraId="227A6C6A">
      <w:pPr>
        <w:bidi w:val="0"/>
        <w:jc w:val="left"/>
        <w:rPr>
          <w:rFonts w:hint="default"/>
          <w:lang w:val="fr-FR"/>
        </w:rPr>
      </w:pPr>
    </w:p>
    <w:p w14:paraId="1C925D1A">
      <w:pPr>
        <w:bidi w:val="0"/>
        <w:jc w:val="left"/>
        <w:rPr>
          <w:rFonts w:hint="default"/>
          <w:lang w:val="fr-FR"/>
        </w:rPr>
      </w:pPr>
    </w:p>
    <w:p w14:paraId="53A64166">
      <w:pPr>
        <w:bidi w:val="0"/>
        <w:jc w:val="left"/>
        <w:rPr>
          <w:rFonts w:hint="default"/>
          <w:lang w:val="fr-FR"/>
        </w:rPr>
      </w:pPr>
    </w:p>
    <w:p w14:paraId="07D4CA4F">
      <w:pPr>
        <w:bidi w:val="0"/>
        <w:jc w:val="left"/>
        <w:rPr>
          <w:rFonts w:hint="default"/>
          <w:lang w:val="fr-FR"/>
        </w:rPr>
      </w:pPr>
    </w:p>
    <w:p w14:paraId="683B7894">
      <w:pPr>
        <w:bidi w:val="0"/>
        <w:jc w:val="left"/>
        <w:rPr>
          <w:rFonts w:hint="default"/>
          <w:lang w:val="fr-FR"/>
        </w:rPr>
      </w:pPr>
    </w:p>
    <w:p w14:paraId="44028196">
      <w:pPr>
        <w:bidi w:val="0"/>
        <w:jc w:val="left"/>
        <w:rPr>
          <w:rFonts w:hint="default"/>
          <w:lang w:val="fr-FR"/>
        </w:rPr>
      </w:pPr>
    </w:p>
    <w:p w14:paraId="1C2151D8">
      <w:pPr>
        <w:bidi w:val="0"/>
        <w:jc w:val="left"/>
        <w:rPr>
          <w:rFonts w:hint="default"/>
          <w:lang w:val="fr-FR"/>
        </w:rPr>
      </w:pPr>
    </w:p>
    <w:p w14:paraId="63349823">
      <w:pPr>
        <w:bidi w:val="0"/>
        <w:jc w:val="left"/>
        <w:rPr>
          <w:rFonts w:hint="default"/>
          <w:lang w:val="fr-FR"/>
        </w:rPr>
      </w:pPr>
    </w:p>
    <w:p w14:paraId="0E951726">
      <w:pPr>
        <w:bidi w:val="0"/>
        <w:jc w:val="left"/>
        <w:rPr>
          <w:rFonts w:hint="default"/>
          <w:lang w:val="fr-FR"/>
        </w:rPr>
      </w:pPr>
    </w:p>
    <w:p w14:paraId="28DFCABA">
      <w:pPr>
        <w:bidi w:val="0"/>
        <w:jc w:val="left"/>
        <w:rPr>
          <w:rFonts w:hint="default"/>
          <w:lang w:val="fr-FR"/>
        </w:rPr>
      </w:pPr>
    </w:p>
    <w:p w14:paraId="541C7959">
      <w:pPr>
        <w:bidi w:val="0"/>
        <w:jc w:val="left"/>
        <w:rPr>
          <w:rFonts w:hint="default"/>
          <w:lang w:val="fr-FR"/>
        </w:rPr>
      </w:pPr>
    </w:p>
    <w:sectPr>
      <w:pgSz w:w="11906" w:h="16838"/>
      <w:pgMar w:top="1440" w:right="1800" w:bottom="1440" w:left="1800" w:header="851" w:footer="992" w:gutter="0"/>
      <w:pgBorders w:display="firstPage"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AEC07"/>
    <w:multiLevelType w:val="singleLevel"/>
    <w:tmpl w:val="915AEC07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BDF6082C"/>
    <w:multiLevelType w:val="singleLevel"/>
    <w:tmpl w:val="BDF6082C"/>
    <w:lvl w:ilvl="0" w:tentative="0">
      <w:start w:val="1"/>
      <w:numFmt w:val="bullet"/>
      <w:lvlText w:val="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C0BC5378"/>
    <w:multiLevelType w:val="multilevel"/>
    <w:tmpl w:val="C0BC5378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D189BFCC"/>
    <w:multiLevelType w:val="singleLevel"/>
    <w:tmpl w:val="D189BFCC"/>
    <w:lvl w:ilvl="0" w:tentative="0">
      <w:start w:val="1"/>
      <w:numFmt w:val="bullet"/>
      <w:lvlText w:val="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F943FA2E"/>
    <w:multiLevelType w:val="singleLevel"/>
    <w:tmpl w:val="F943FA2E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11DDE815"/>
    <w:multiLevelType w:val="singleLevel"/>
    <w:tmpl w:val="11DDE81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2D9BE4E3"/>
    <w:multiLevelType w:val="singleLevel"/>
    <w:tmpl w:val="2D9BE4E3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7">
    <w:nsid w:val="4A509F75"/>
    <w:multiLevelType w:val="singleLevel"/>
    <w:tmpl w:val="4A509F75"/>
    <w:lvl w:ilvl="0" w:tentative="0">
      <w:start w:val="1"/>
      <w:numFmt w:val="lowerLetter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64D1F7EB"/>
    <w:multiLevelType w:val="singleLevel"/>
    <w:tmpl w:val="64D1F7E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4"/>
  </w:num>
  <w:num w:numId="3">
    <w:abstractNumId w:val="7"/>
  </w:num>
  <w:num w:numId="4">
    <w:abstractNumId w:val="5"/>
  </w:num>
  <w:num w:numId="5">
    <w:abstractNumId w:val="8"/>
  </w:num>
  <w:num w:numId="6">
    <w:abstractNumId w:val="1"/>
  </w:num>
  <w:num w:numId="7">
    <w:abstractNumId w:val="6"/>
  </w:num>
  <w:num w:numId="8">
    <w:abstractNumId w:val="0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F0E75C4"/>
    <w:rsid w:val="0EB25320"/>
    <w:rsid w:val="1B251C0F"/>
    <w:rsid w:val="20187C92"/>
    <w:rsid w:val="2357085D"/>
    <w:rsid w:val="26CC584B"/>
    <w:rsid w:val="5F0E75C4"/>
    <w:rsid w:val="5FD30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after="330" w:afterLines="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next w:val="1"/>
    <w:link w:val="13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qFormat/>
    <w:uiPriority w:val="0"/>
    <w:rPr>
      <w:rFonts w:ascii="Courier New" w:hAnsi="Courier New" w:cs="Courier New"/>
      <w:sz w:val="20"/>
      <w:szCs w:val="20"/>
    </w:rPr>
  </w:style>
  <w:style w:type="character" w:styleId="7">
    <w:name w:val="Strong"/>
    <w:qFormat/>
    <w:uiPriority w:val="0"/>
    <w:rPr>
      <w:b/>
      <w:bCs/>
    </w:rPr>
  </w:style>
  <w:style w:type="character" w:styleId="8">
    <w:name w:val="Emphasis"/>
    <w:qFormat/>
    <w:uiPriority w:val="0"/>
    <w:rPr>
      <w:i/>
      <w:iCs/>
    </w:rPr>
  </w:style>
  <w:style w:type="paragraph" w:styleId="9">
    <w:name w:val="Normal (Web)"/>
    <w:basedOn w:val="1"/>
    <w:qFormat/>
    <w:uiPriority w:val="0"/>
    <w:rPr>
      <w:sz w:val="24"/>
      <w:szCs w:val="24"/>
    </w:r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1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13">
    <w:name w:val="Titre 2 Char"/>
    <w:link w:val="3"/>
    <w:uiPriority w:val="0"/>
    <w:rPr>
      <w:rFonts w:ascii="Arial" w:hAnsi="Arial" w:eastAsia="黑体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449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2026-03-01T13:47:00Z</dcterms:created>
  <dc:creator>GHOST</dc:creator>
  <cp:lastModifiedBy>GHOST</cp:lastModifiedBy>
  <dcterms:modified xsi:type="dcterms:W3CDTF">2026-03-21T14:20:06Z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1036-12.2.0.23196</vt:lpwstr>
  </property>
  <property fmtid="{D5CDD505-2E9C-101B-9397-08002B2CF9AE}" pid="3" name="ICV">
    <vt:lpwstr>FF4F333B9C8B4B61AE44A8A307FBE60D_11</vt:lpwstr>
  </property>
</Properties>
</file>