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748977">
      <w:pPr>
        <w:pStyle w:val="2"/>
        <w:spacing w:line="360" w:lineRule="auto"/>
        <w:jc w:val="center"/>
        <w:rPr>
          <w:rFonts w:hint="default" w:ascii="Times New Roman" w:hAnsi="Times New Roman" w:cs="Times New Roman"/>
          <w:sz w:val="36"/>
          <w:szCs w:val="36"/>
          <w:lang w:val="fr-FR"/>
        </w:rPr>
      </w:pPr>
      <w:r>
        <w:rPr>
          <w:rFonts w:hint="default" w:ascii="Times New Roman" w:hAnsi="Times New Roman" w:cs="Times New Roman"/>
          <w:sz w:val="36"/>
          <w:szCs w:val="36"/>
          <w:lang w:val="fr-FR"/>
        </w:rPr>
        <w:t>Liste des besoins</w:t>
      </w:r>
    </w:p>
    <w:p w14:paraId="002DDE89">
      <w:pPr>
        <w:pStyle w:val="2"/>
        <w:keepNext w:val="0"/>
        <w:keepLines w:val="0"/>
        <w:widowControl/>
        <w:suppressLineNumbers w:val="0"/>
        <w:shd w:val="clear" w:fill="FFFFFF"/>
        <w:spacing w:before="0" w:beforeAutospacing="0" w:after="0" w:afterAutospacing="0" w:line="360" w:lineRule="auto"/>
        <w:ind w:left="0" w:right="0" w:firstLine="0"/>
        <w:rPr>
          <w:rFonts w:hint="default"/>
          <w:b w:val="0"/>
          <w:bCs w:val="0"/>
          <w:color w:val="000000" w:themeColor="text1"/>
          <w:sz w:val="24"/>
          <w:szCs w:val="24"/>
          <w:lang w:val="fr-FR"/>
          <w14:reflection w14:blurRad="6350" w14:stA="53000" w14:stPos="0" w14:endA="300" w14:endPos="35500" w14:dist="0" w14:dir="5400000" w14:fadeDir="5400000" w14:sx="100000" w14:sy="-90000" w14:kx="0" w14:algn="bl"/>
          <w14:textFill>
            <w14:solidFill>
              <w14:schemeClr w14:val="tx1"/>
            </w14:solidFill>
          </w14:textFill>
        </w:rPr>
      </w:pPr>
      <w:r>
        <w:rPr>
          <w:rFonts w:hint="default" w:ascii="Times New Roman" w:hAnsi="Times New Roman" w:cs="Times New Roman"/>
          <w:color w:val="000000" w:themeColor="text1"/>
          <w:sz w:val="24"/>
          <w:szCs w:val="24"/>
          <w:u w:val="single"/>
          <w:lang w:val="fr-FR"/>
          <w14:textFill>
            <w14:solidFill>
              <w14:schemeClr w14:val="tx1"/>
            </w14:solidFill>
          </w14:textFill>
        </w:rPr>
        <w:t xml:space="preserve">Sujet </w:t>
      </w:r>
      <w:r>
        <w:rPr>
          <w:rFonts w:hint="default" w:ascii="Times New Roman" w:hAnsi="Times New Roman" w:cs="Times New Roman"/>
          <w:color w:val="000000" w:themeColor="text1"/>
          <w:sz w:val="24"/>
          <w:szCs w:val="24"/>
          <w:lang w:val="fr-FR"/>
          <w14:textFill>
            <w14:solidFill>
              <w14:schemeClr w14:val="tx1"/>
            </w14:solidFill>
          </w14:textFill>
        </w:rPr>
        <w:t xml:space="preserve">: </w:t>
      </w:r>
      <w:r>
        <w:rPr>
          <w:rFonts w:hint="default" w:ascii="Times New Roman" w:hAnsi="Times New Roman" w:eastAsia="SimSun" w:cs="Times New Roman"/>
          <w:b w:val="0"/>
          <w:bCs w:val="0"/>
          <w:color w:val="000000" w:themeColor="text1"/>
          <w:sz w:val="24"/>
          <w:szCs w:val="24"/>
          <w14:textFill>
            <w14:solidFill>
              <w14:schemeClr w14:val="tx1"/>
            </w14:solidFill>
          </w14:textFill>
        </w:rPr>
        <w:t>Smart Energy Grid : Architecture IoT &amp; IA pour l’Optimisation Énergétique Urbaine à Casablanca</w:t>
      </w:r>
    </w:p>
    <w:p w14:paraId="550FDACC">
      <w:pPr>
        <w:spacing w:line="360" w:lineRule="auto"/>
        <w:rPr>
          <w:rFonts w:hint="default"/>
          <w:lang w:val="fr-FR"/>
        </w:rPr>
      </w:pPr>
    </w:p>
    <w:p w14:paraId="29CB427B">
      <w:pPr>
        <w:pStyle w:val="3"/>
      </w:pPr>
      <w:r>
        <w:t>Document Technique – Liste des Besoins en Capteurs</w:t>
      </w:r>
    </w:p>
    <w:p w14:paraId="3AA688C8">
      <w:r>
        <w:t>Objectif : Déployer une mini Smart City expérimentale permettant la collecte massive de données énergétiques en temps réel pour analyse, prédiction et optimisation.</w:t>
      </w:r>
    </w:p>
    <w:p w14:paraId="7433D4BA"/>
    <w:p w14:paraId="0B48BEFB">
      <w:pPr>
        <w:pStyle w:val="4"/>
      </w:pPr>
      <w:r>
        <w:t>1. Capteurs Énergétiques (Priorité Haute)</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0C416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6624F06">
            <w:pPr>
              <w:spacing w:after="0" w:line="240" w:lineRule="auto"/>
            </w:pPr>
            <w:r>
              <w:t>Équipement</w:t>
            </w:r>
          </w:p>
        </w:tc>
        <w:tc>
          <w:tcPr>
            <w:tcW w:w="2160" w:type="dxa"/>
          </w:tcPr>
          <w:p w14:paraId="7E184997">
            <w:pPr>
              <w:spacing w:after="0" w:line="240" w:lineRule="auto"/>
            </w:pPr>
            <w:r>
              <w:t>Modèle recommandé</w:t>
            </w:r>
          </w:p>
        </w:tc>
        <w:tc>
          <w:tcPr>
            <w:tcW w:w="2160" w:type="dxa"/>
          </w:tcPr>
          <w:p w14:paraId="462732EF">
            <w:pPr>
              <w:spacing w:after="0" w:line="240" w:lineRule="auto"/>
            </w:pPr>
            <w:r>
              <w:t>Fonction</w:t>
            </w:r>
          </w:p>
        </w:tc>
        <w:tc>
          <w:tcPr>
            <w:tcW w:w="2160" w:type="dxa"/>
          </w:tcPr>
          <w:p w14:paraId="2EFE340A">
            <w:pPr>
              <w:spacing w:after="0" w:line="240" w:lineRule="auto"/>
            </w:pPr>
            <w:r>
              <w:t>Quantité</w:t>
            </w:r>
          </w:p>
        </w:tc>
      </w:tr>
      <w:tr w14:paraId="6E4AD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4D3D011">
            <w:pPr>
              <w:spacing w:after="0" w:line="240" w:lineRule="auto"/>
            </w:pPr>
            <w:r>
              <w:t>Capteur courant AC</w:t>
            </w:r>
          </w:p>
        </w:tc>
        <w:tc>
          <w:tcPr>
            <w:tcW w:w="2160" w:type="dxa"/>
          </w:tcPr>
          <w:p w14:paraId="4554162D">
            <w:pPr>
              <w:spacing w:after="0" w:line="240" w:lineRule="auto"/>
            </w:pPr>
            <w:r>
              <w:t>SCT-013</w:t>
            </w:r>
          </w:p>
        </w:tc>
        <w:tc>
          <w:tcPr>
            <w:tcW w:w="2160" w:type="dxa"/>
          </w:tcPr>
          <w:p w14:paraId="3AAD74A8">
            <w:pPr>
              <w:spacing w:after="0" w:line="240" w:lineRule="auto"/>
            </w:pPr>
            <w:r>
              <w:t>Mesure consommation maisons</w:t>
            </w:r>
          </w:p>
        </w:tc>
        <w:tc>
          <w:tcPr>
            <w:tcW w:w="2160" w:type="dxa"/>
          </w:tcPr>
          <w:p w14:paraId="5161ACB3">
            <w:pPr>
              <w:spacing w:after="0" w:line="240" w:lineRule="auto"/>
            </w:pPr>
            <w:r>
              <w:t>6</w:t>
            </w:r>
          </w:p>
        </w:tc>
      </w:tr>
      <w:tr w14:paraId="31000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2759E69">
            <w:pPr>
              <w:spacing w:after="0" w:line="240" w:lineRule="auto"/>
            </w:pPr>
            <w:r>
              <w:t>Capteur tension AC</w:t>
            </w:r>
          </w:p>
        </w:tc>
        <w:tc>
          <w:tcPr>
            <w:tcW w:w="2160" w:type="dxa"/>
          </w:tcPr>
          <w:p w14:paraId="4DAAEFB6">
            <w:pPr>
              <w:spacing w:after="0" w:line="240" w:lineRule="auto"/>
            </w:pPr>
            <w:r>
              <w:t>ZMPT101B</w:t>
            </w:r>
          </w:p>
        </w:tc>
        <w:tc>
          <w:tcPr>
            <w:tcW w:w="2160" w:type="dxa"/>
          </w:tcPr>
          <w:p w14:paraId="7C0D6BF8">
            <w:pPr>
              <w:spacing w:after="0" w:line="240" w:lineRule="auto"/>
            </w:pPr>
            <w:r>
              <w:t>Mesure tension réseau simulé</w:t>
            </w:r>
          </w:p>
        </w:tc>
        <w:tc>
          <w:tcPr>
            <w:tcW w:w="2160" w:type="dxa"/>
          </w:tcPr>
          <w:p w14:paraId="1167E936">
            <w:pPr>
              <w:spacing w:after="0" w:line="240" w:lineRule="auto"/>
            </w:pPr>
            <w:r>
              <w:t>3</w:t>
            </w:r>
          </w:p>
        </w:tc>
      </w:tr>
      <w:tr w14:paraId="47835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2E3A382">
            <w:pPr>
              <w:spacing w:after="0" w:line="240" w:lineRule="auto"/>
            </w:pPr>
            <w:r>
              <w:t>Module puissance complet</w:t>
            </w:r>
          </w:p>
        </w:tc>
        <w:tc>
          <w:tcPr>
            <w:tcW w:w="2160" w:type="dxa"/>
          </w:tcPr>
          <w:p w14:paraId="66FAE7E3">
            <w:pPr>
              <w:spacing w:after="0" w:line="240" w:lineRule="auto"/>
            </w:pPr>
            <w:r>
              <w:t>PZEM-004T</w:t>
            </w:r>
          </w:p>
        </w:tc>
        <w:tc>
          <w:tcPr>
            <w:tcW w:w="2160" w:type="dxa"/>
          </w:tcPr>
          <w:p w14:paraId="5C79BC82">
            <w:pPr>
              <w:spacing w:after="0" w:line="240" w:lineRule="auto"/>
            </w:pPr>
            <w:r>
              <w:t>Mesure tension + courant + énergie</w:t>
            </w:r>
          </w:p>
        </w:tc>
        <w:tc>
          <w:tcPr>
            <w:tcW w:w="2160" w:type="dxa"/>
          </w:tcPr>
          <w:p w14:paraId="130E688A">
            <w:pPr>
              <w:spacing w:after="0" w:line="240" w:lineRule="auto"/>
            </w:pPr>
            <w:r>
              <w:t>4</w:t>
            </w:r>
          </w:p>
        </w:tc>
      </w:tr>
    </w:tbl>
    <w:p w14:paraId="56392EDB"/>
    <w:p w14:paraId="4EC2BBF9">
      <w:pPr>
        <w:pStyle w:val="4"/>
      </w:pPr>
      <w:r>
        <w:t>2. Capteurs Production Solaire</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33A91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0FE26B2">
            <w:pPr>
              <w:spacing w:after="0" w:line="240" w:lineRule="auto"/>
            </w:pPr>
            <w:r>
              <w:t>Équipement</w:t>
            </w:r>
          </w:p>
        </w:tc>
        <w:tc>
          <w:tcPr>
            <w:tcW w:w="2160" w:type="dxa"/>
          </w:tcPr>
          <w:p w14:paraId="07E85D9E">
            <w:pPr>
              <w:spacing w:after="0" w:line="240" w:lineRule="auto"/>
            </w:pPr>
            <w:r>
              <w:t>Modèle recommandé</w:t>
            </w:r>
          </w:p>
        </w:tc>
        <w:tc>
          <w:tcPr>
            <w:tcW w:w="2160" w:type="dxa"/>
          </w:tcPr>
          <w:p w14:paraId="0DB7CE74">
            <w:pPr>
              <w:spacing w:after="0" w:line="240" w:lineRule="auto"/>
            </w:pPr>
            <w:r>
              <w:t>Fonction</w:t>
            </w:r>
          </w:p>
        </w:tc>
        <w:tc>
          <w:tcPr>
            <w:tcW w:w="2160" w:type="dxa"/>
          </w:tcPr>
          <w:p w14:paraId="5F1D40CF">
            <w:pPr>
              <w:spacing w:after="0" w:line="240" w:lineRule="auto"/>
            </w:pPr>
            <w:r>
              <w:t>Quantité</w:t>
            </w:r>
          </w:p>
        </w:tc>
      </w:tr>
      <w:tr w14:paraId="3396A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FC9F23D">
            <w:pPr>
              <w:spacing w:after="0" w:line="240" w:lineRule="auto"/>
            </w:pPr>
            <w:r>
              <w:t>Capteur courant DC</w:t>
            </w:r>
          </w:p>
        </w:tc>
        <w:tc>
          <w:tcPr>
            <w:tcW w:w="2160" w:type="dxa"/>
          </w:tcPr>
          <w:p w14:paraId="32385661">
            <w:pPr>
              <w:spacing w:after="0" w:line="240" w:lineRule="auto"/>
            </w:pPr>
            <w:r>
              <w:t>Compatible panneau solaire</w:t>
            </w:r>
          </w:p>
        </w:tc>
        <w:tc>
          <w:tcPr>
            <w:tcW w:w="2160" w:type="dxa"/>
          </w:tcPr>
          <w:p w14:paraId="7EA4CDC8">
            <w:pPr>
              <w:spacing w:after="0" w:line="240" w:lineRule="auto"/>
            </w:pPr>
            <w:r>
              <w:t>Mesure production solaire</w:t>
            </w:r>
          </w:p>
        </w:tc>
        <w:tc>
          <w:tcPr>
            <w:tcW w:w="2160" w:type="dxa"/>
          </w:tcPr>
          <w:p w14:paraId="78874347">
            <w:pPr>
              <w:spacing w:after="0" w:line="240" w:lineRule="auto"/>
            </w:pPr>
            <w:r>
              <w:t>2</w:t>
            </w:r>
          </w:p>
        </w:tc>
      </w:tr>
      <w:tr w14:paraId="0149D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9B0F9AF">
            <w:pPr>
              <w:spacing w:after="0" w:line="240" w:lineRule="auto"/>
            </w:pPr>
            <w:r>
              <w:t>Capteur luminosité</w:t>
            </w:r>
          </w:p>
        </w:tc>
        <w:tc>
          <w:tcPr>
            <w:tcW w:w="2160" w:type="dxa"/>
          </w:tcPr>
          <w:p w14:paraId="5B74230D">
            <w:pPr>
              <w:spacing w:after="0" w:line="240" w:lineRule="auto"/>
            </w:pPr>
            <w:r>
              <w:t>BH1750</w:t>
            </w:r>
          </w:p>
        </w:tc>
        <w:tc>
          <w:tcPr>
            <w:tcW w:w="2160" w:type="dxa"/>
          </w:tcPr>
          <w:p w14:paraId="2CD6010E">
            <w:pPr>
              <w:spacing w:after="0" w:line="240" w:lineRule="auto"/>
            </w:pPr>
            <w:r>
              <w:t>Corrélation lumière / production</w:t>
            </w:r>
          </w:p>
        </w:tc>
        <w:tc>
          <w:tcPr>
            <w:tcW w:w="2160" w:type="dxa"/>
          </w:tcPr>
          <w:p w14:paraId="4369D567">
            <w:pPr>
              <w:spacing w:after="0" w:line="240" w:lineRule="auto"/>
            </w:pPr>
            <w:r>
              <w:t>3</w:t>
            </w:r>
          </w:p>
        </w:tc>
      </w:tr>
    </w:tbl>
    <w:p w14:paraId="4BFA1AE9"/>
    <w:p w14:paraId="47EA0BBA">
      <w:pPr>
        <w:pStyle w:val="4"/>
      </w:pPr>
      <w:r>
        <w:t>3. Capteurs Environnementaux &amp; Détection</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28407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1BC597D">
            <w:pPr>
              <w:spacing w:after="0" w:line="240" w:lineRule="auto"/>
            </w:pPr>
            <w:r>
              <w:t>Équipement</w:t>
            </w:r>
          </w:p>
        </w:tc>
        <w:tc>
          <w:tcPr>
            <w:tcW w:w="2160" w:type="dxa"/>
          </w:tcPr>
          <w:p w14:paraId="3898279F">
            <w:pPr>
              <w:spacing w:after="0" w:line="240" w:lineRule="auto"/>
            </w:pPr>
            <w:r>
              <w:t>Modèle recommandé</w:t>
            </w:r>
          </w:p>
        </w:tc>
        <w:tc>
          <w:tcPr>
            <w:tcW w:w="2160" w:type="dxa"/>
          </w:tcPr>
          <w:p w14:paraId="3EC94C92">
            <w:pPr>
              <w:spacing w:after="0" w:line="240" w:lineRule="auto"/>
            </w:pPr>
            <w:r>
              <w:t>Fonction</w:t>
            </w:r>
          </w:p>
        </w:tc>
        <w:tc>
          <w:tcPr>
            <w:tcW w:w="2160" w:type="dxa"/>
          </w:tcPr>
          <w:p w14:paraId="4328CA54">
            <w:pPr>
              <w:spacing w:after="0" w:line="240" w:lineRule="auto"/>
            </w:pPr>
            <w:r>
              <w:t>Quantité</w:t>
            </w:r>
          </w:p>
        </w:tc>
      </w:tr>
      <w:tr w14:paraId="5607C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26F5A62">
            <w:pPr>
              <w:spacing w:after="0" w:line="240" w:lineRule="auto"/>
            </w:pPr>
            <w:r>
              <w:t>Température &amp; humidité</w:t>
            </w:r>
          </w:p>
        </w:tc>
        <w:tc>
          <w:tcPr>
            <w:tcW w:w="2160" w:type="dxa"/>
          </w:tcPr>
          <w:p w14:paraId="64C2B2CB">
            <w:pPr>
              <w:spacing w:after="0" w:line="240" w:lineRule="auto"/>
            </w:pPr>
            <w:r>
              <w:t>DHT22</w:t>
            </w:r>
          </w:p>
        </w:tc>
        <w:tc>
          <w:tcPr>
            <w:tcW w:w="2160" w:type="dxa"/>
          </w:tcPr>
          <w:p w14:paraId="70CBE8A0">
            <w:pPr>
              <w:spacing w:after="0" w:line="240" w:lineRule="auto"/>
            </w:pPr>
            <w:r>
              <w:t>Corrélation météo / consommation</w:t>
            </w:r>
          </w:p>
        </w:tc>
        <w:tc>
          <w:tcPr>
            <w:tcW w:w="2160" w:type="dxa"/>
          </w:tcPr>
          <w:p w14:paraId="30FF283C">
            <w:pPr>
              <w:spacing w:after="0" w:line="240" w:lineRule="auto"/>
            </w:pPr>
            <w:r>
              <w:t>5</w:t>
            </w:r>
          </w:p>
        </w:tc>
      </w:tr>
      <w:tr w14:paraId="33692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4072433">
            <w:pPr>
              <w:spacing w:after="0" w:line="240" w:lineRule="auto"/>
            </w:pPr>
            <w:r>
              <w:t>Capteur mouvement</w:t>
            </w:r>
          </w:p>
        </w:tc>
        <w:tc>
          <w:tcPr>
            <w:tcW w:w="2160" w:type="dxa"/>
          </w:tcPr>
          <w:p w14:paraId="175FE2C4">
            <w:pPr>
              <w:spacing w:after="0" w:line="240" w:lineRule="auto"/>
            </w:pPr>
            <w:r>
              <w:t>PIR</w:t>
            </w:r>
          </w:p>
        </w:tc>
        <w:tc>
          <w:tcPr>
            <w:tcW w:w="2160" w:type="dxa"/>
          </w:tcPr>
          <w:p w14:paraId="48C88E9F">
            <w:pPr>
              <w:spacing w:after="0" w:line="240" w:lineRule="auto"/>
            </w:pPr>
            <w:r>
              <w:t>Simulation présence habitants</w:t>
            </w:r>
          </w:p>
        </w:tc>
        <w:tc>
          <w:tcPr>
            <w:tcW w:w="2160" w:type="dxa"/>
          </w:tcPr>
          <w:p w14:paraId="439E00EA">
            <w:pPr>
              <w:spacing w:after="0" w:line="240" w:lineRule="auto"/>
            </w:pPr>
            <w:r>
              <w:t>6</w:t>
            </w:r>
          </w:p>
        </w:tc>
      </w:tr>
    </w:tbl>
    <w:p w14:paraId="2F9799C1"/>
    <w:p w14:paraId="5AEAEFAF"/>
    <w:p w14:paraId="6F7B90F5">
      <w:pPr>
        <w:pStyle w:val="4"/>
      </w:pPr>
      <w:r>
        <w:t>4. Infrastructure IoT</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1648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FC72C26">
            <w:pPr>
              <w:spacing w:after="0" w:line="240" w:lineRule="auto"/>
            </w:pPr>
            <w:r>
              <w:t>Équipement</w:t>
            </w:r>
          </w:p>
        </w:tc>
        <w:tc>
          <w:tcPr>
            <w:tcW w:w="2160" w:type="dxa"/>
          </w:tcPr>
          <w:p w14:paraId="7CCD16C4">
            <w:pPr>
              <w:spacing w:after="0" w:line="240" w:lineRule="auto"/>
            </w:pPr>
            <w:r>
              <w:t>Modèle recommandé</w:t>
            </w:r>
          </w:p>
        </w:tc>
        <w:tc>
          <w:tcPr>
            <w:tcW w:w="2160" w:type="dxa"/>
          </w:tcPr>
          <w:p w14:paraId="3368A69E">
            <w:pPr>
              <w:spacing w:after="0" w:line="240" w:lineRule="auto"/>
            </w:pPr>
            <w:r>
              <w:t>Fonction</w:t>
            </w:r>
          </w:p>
        </w:tc>
        <w:tc>
          <w:tcPr>
            <w:tcW w:w="2160" w:type="dxa"/>
          </w:tcPr>
          <w:p w14:paraId="224736F2">
            <w:pPr>
              <w:spacing w:after="0" w:line="240" w:lineRule="auto"/>
            </w:pPr>
            <w:r>
              <w:t>Quantité</w:t>
            </w:r>
          </w:p>
        </w:tc>
      </w:tr>
      <w:tr w14:paraId="46FCC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924767F">
            <w:pPr>
              <w:spacing w:after="0" w:line="240" w:lineRule="auto"/>
            </w:pPr>
            <w:r>
              <w:t>Microcontrôleur WiFi</w:t>
            </w:r>
          </w:p>
        </w:tc>
        <w:tc>
          <w:tcPr>
            <w:tcW w:w="2160" w:type="dxa"/>
          </w:tcPr>
          <w:p w14:paraId="4EAA639D">
            <w:pPr>
              <w:spacing w:after="0" w:line="240" w:lineRule="auto"/>
            </w:pPr>
            <w:r>
              <w:t>ESP32</w:t>
            </w:r>
          </w:p>
        </w:tc>
        <w:tc>
          <w:tcPr>
            <w:tcW w:w="2160" w:type="dxa"/>
          </w:tcPr>
          <w:p w14:paraId="6596D3C5">
            <w:pPr>
              <w:spacing w:after="0" w:line="240" w:lineRule="auto"/>
            </w:pPr>
            <w:r>
              <w:t>Collecte &amp; transmission MQTT</w:t>
            </w:r>
          </w:p>
        </w:tc>
        <w:tc>
          <w:tcPr>
            <w:tcW w:w="2160" w:type="dxa"/>
          </w:tcPr>
          <w:p w14:paraId="4360E75A">
            <w:pPr>
              <w:spacing w:after="0" w:line="240" w:lineRule="auto"/>
            </w:pPr>
            <w:r>
              <w:t>8</w:t>
            </w:r>
          </w:p>
        </w:tc>
      </w:tr>
      <w:tr w14:paraId="471FB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228D96C">
            <w:pPr>
              <w:spacing w:after="0" w:line="240" w:lineRule="auto"/>
            </w:pPr>
            <w:r>
              <w:t>Gateway centrale</w:t>
            </w:r>
          </w:p>
        </w:tc>
        <w:tc>
          <w:tcPr>
            <w:tcW w:w="2160" w:type="dxa"/>
          </w:tcPr>
          <w:p w14:paraId="6E4DFBA9">
            <w:pPr>
              <w:spacing w:after="0" w:line="240" w:lineRule="auto"/>
            </w:pPr>
            <w:r>
              <w:t>Raspberry Pi</w:t>
            </w:r>
          </w:p>
        </w:tc>
        <w:tc>
          <w:tcPr>
            <w:tcW w:w="2160" w:type="dxa"/>
          </w:tcPr>
          <w:p w14:paraId="254ECA8F">
            <w:pPr>
              <w:spacing w:after="0" w:line="240" w:lineRule="auto"/>
            </w:pPr>
            <w:r>
              <w:t>Broker MQTT &amp; centralisation</w:t>
            </w:r>
          </w:p>
        </w:tc>
        <w:tc>
          <w:tcPr>
            <w:tcW w:w="2160" w:type="dxa"/>
          </w:tcPr>
          <w:p w14:paraId="4288FDD9">
            <w:pPr>
              <w:spacing w:after="0" w:line="240" w:lineRule="auto"/>
            </w:pPr>
            <w:r>
              <w:t>1</w:t>
            </w:r>
          </w:p>
        </w:tc>
      </w:tr>
    </w:tbl>
    <w:p w14:paraId="3D540A12"/>
    <w:p w14:paraId="73031F95">
      <w:pPr>
        <w:pStyle w:val="4"/>
      </w:pPr>
      <w:r>
        <w:t>5. Éléments Complémentaires</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D0C5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512B176">
            <w:pPr>
              <w:spacing w:after="0" w:line="240" w:lineRule="auto"/>
            </w:pPr>
            <w:r>
              <w:t>Équipement</w:t>
            </w:r>
          </w:p>
        </w:tc>
        <w:tc>
          <w:tcPr>
            <w:tcW w:w="2880" w:type="dxa"/>
          </w:tcPr>
          <w:p w14:paraId="47F1739B">
            <w:pPr>
              <w:spacing w:after="0" w:line="240" w:lineRule="auto"/>
            </w:pPr>
            <w:r>
              <w:t>Utilité</w:t>
            </w:r>
          </w:p>
        </w:tc>
        <w:tc>
          <w:tcPr>
            <w:tcW w:w="2880" w:type="dxa"/>
          </w:tcPr>
          <w:p w14:paraId="28F08480">
            <w:pPr>
              <w:spacing w:after="0" w:line="240" w:lineRule="auto"/>
            </w:pPr>
            <w:r>
              <w:t>Quantité estimée</w:t>
            </w:r>
          </w:p>
        </w:tc>
      </w:tr>
      <w:tr w14:paraId="39609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FFA1601">
            <w:pPr>
              <w:spacing w:after="0" w:line="240" w:lineRule="auto"/>
            </w:pPr>
            <w:r>
              <w:t>Breadboards</w:t>
            </w:r>
          </w:p>
        </w:tc>
        <w:tc>
          <w:tcPr>
            <w:tcW w:w="2880" w:type="dxa"/>
          </w:tcPr>
          <w:p w14:paraId="2FD8CC43">
            <w:pPr>
              <w:spacing w:after="0" w:line="240" w:lineRule="auto"/>
            </w:pPr>
            <w:r>
              <w:t>Prototypage circuits</w:t>
            </w:r>
          </w:p>
        </w:tc>
        <w:tc>
          <w:tcPr>
            <w:tcW w:w="2880" w:type="dxa"/>
          </w:tcPr>
          <w:p w14:paraId="36F86A96">
            <w:pPr>
              <w:spacing w:after="0" w:line="240" w:lineRule="auto"/>
            </w:pPr>
            <w:r>
              <w:t>Selon besoin</w:t>
            </w:r>
          </w:p>
        </w:tc>
      </w:tr>
      <w:tr w14:paraId="3601C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8107439">
            <w:pPr>
              <w:spacing w:after="0" w:line="240" w:lineRule="auto"/>
            </w:pPr>
            <w:r>
              <w:t>Câbles Dupont</w:t>
            </w:r>
          </w:p>
        </w:tc>
        <w:tc>
          <w:tcPr>
            <w:tcW w:w="2880" w:type="dxa"/>
          </w:tcPr>
          <w:p w14:paraId="095CAD96">
            <w:pPr>
              <w:spacing w:after="0" w:line="240" w:lineRule="auto"/>
            </w:pPr>
            <w:r>
              <w:t>Connexions capteurs</w:t>
            </w:r>
          </w:p>
        </w:tc>
        <w:tc>
          <w:tcPr>
            <w:tcW w:w="2880" w:type="dxa"/>
          </w:tcPr>
          <w:p w14:paraId="4F8F701A">
            <w:pPr>
              <w:spacing w:after="0" w:line="240" w:lineRule="auto"/>
            </w:pPr>
            <w:r>
              <w:t>Selon besoin</w:t>
            </w:r>
          </w:p>
        </w:tc>
      </w:tr>
      <w:tr w14:paraId="4B2E3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3E4FE67">
            <w:pPr>
              <w:spacing w:after="0" w:line="240" w:lineRule="auto"/>
            </w:pPr>
            <w:r>
              <w:t>Alimentation 5V/12V</w:t>
            </w:r>
          </w:p>
        </w:tc>
        <w:tc>
          <w:tcPr>
            <w:tcW w:w="2880" w:type="dxa"/>
          </w:tcPr>
          <w:p w14:paraId="4D8807C2">
            <w:pPr>
              <w:spacing w:after="0" w:line="240" w:lineRule="auto"/>
            </w:pPr>
            <w:r>
              <w:t>Alimentation modules</w:t>
            </w:r>
          </w:p>
        </w:tc>
        <w:tc>
          <w:tcPr>
            <w:tcW w:w="2880" w:type="dxa"/>
          </w:tcPr>
          <w:p w14:paraId="23006FCB">
            <w:pPr>
              <w:spacing w:after="0" w:line="240" w:lineRule="auto"/>
            </w:pPr>
            <w:r>
              <w:t>Selon besoin</w:t>
            </w:r>
          </w:p>
        </w:tc>
      </w:tr>
      <w:tr w14:paraId="185DA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E63BADB">
            <w:pPr>
              <w:spacing w:after="0" w:line="240" w:lineRule="auto"/>
            </w:pPr>
            <w:r>
              <w:t>Mini panneaux solaires</w:t>
            </w:r>
          </w:p>
        </w:tc>
        <w:tc>
          <w:tcPr>
            <w:tcW w:w="2880" w:type="dxa"/>
          </w:tcPr>
          <w:p w14:paraId="2262F406">
            <w:pPr>
              <w:spacing w:after="0" w:line="240" w:lineRule="auto"/>
            </w:pPr>
            <w:r>
              <w:t>Simulation production</w:t>
            </w:r>
          </w:p>
        </w:tc>
        <w:tc>
          <w:tcPr>
            <w:tcW w:w="2880" w:type="dxa"/>
          </w:tcPr>
          <w:p w14:paraId="11AFB759">
            <w:pPr>
              <w:spacing w:after="0" w:line="240" w:lineRule="auto"/>
            </w:pPr>
            <w:r>
              <w:t>2-4</w:t>
            </w:r>
          </w:p>
        </w:tc>
      </w:tr>
      <w:tr w14:paraId="00E72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ED51F2F">
            <w:pPr>
              <w:spacing w:after="0" w:line="240" w:lineRule="auto"/>
            </w:pPr>
            <w:r>
              <w:t>Lampes LED</w:t>
            </w:r>
          </w:p>
        </w:tc>
        <w:tc>
          <w:tcPr>
            <w:tcW w:w="2880" w:type="dxa"/>
          </w:tcPr>
          <w:p w14:paraId="76B37484">
            <w:pPr>
              <w:spacing w:after="0" w:line="240" w:lineRule="auto"/>
            </w:pPr>
            <w:r>
              <w:t>Simulation éclairage public</w:t>
            </w:r>
          </w:p>
        </w:tc>
        <w:tc>
          <w:tcPr>
            <w:tcW w:w="2880" w:type="dxa"/>
          </w:tcPr>
          <w:p w14:paraId="50587C4E">
            <w:pPr>
              <w:spacing w:after="0" w:line="240" w:lineRule="auto"/>
            </w:pPr>
            <w:r>
              <w:t>4-6</w:t>
            </w:r>
          </w:p>
        </w:tc>
      </w:tr>
    </w:tbl>
    <w:p w14:paraId="4570A93A"/>
    <w:p w14:paraId="60864A9C">
      <w:pPr>
        <w:pStyle w:val="4"/>
      </w:pPr>
      <w:r>
        <w:t>Conclusion</w:t>
      </w:r>
    </w:p>
    <w:p w14:paraId="7C0ACA17">
      <w:r>
        <w:t>Cette liste constitue la base matérielle nécessaire pour la mise en œuvre de la plateforme Smart Énergie Locale. Les quantités peuvent être ajustées selon le périmètre final du prototype et le budget alloué.</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7"/>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9"/>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0"/>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3"/>
      <w:lvlText w:val=""/>
      <w:lvlJc w:val="left"/>
      <w:pPr>
        <w:tabs>
          <w:tab w:val="left" w:pos="360"/>
        </w:tabs>
        <w:ind w:left="360" w:hanging="360"/>
      </w:pPr>
      <w:rPr>
        <w:rFonts w:hint="default" w:ascii="Symbol" w:hAnsi="Symbol"/>
      </w:r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399737D"/>
    <w:rsid w:val="5A58140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59" w:semiHidden="0" w:name="Table Grid"/>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character" w:styleId="12">
    <w:name w:val="Strong"/>
    <w:basedOn w:val="11"/>
    <w:qFormat/>
    <w:uiPriority w:val="22"/>
    <w:rPr>
      <w:b/>
      <w:bCs/>
    </w:rPr>
  </w:style>
  <w:style w:type="character" w:styleId="13">
    <w:name w:val="Emphasis"/>
    <w:basedOn w:val="11"/>
    <w:qFormat/>
    <w:uiPriority w:val="20"/>
    <w:rPr>
      <w:i/>
      <w:iCs/>
    </w:rPr>
  </w:style>
  <w:style w:type="paragraph" w:styleId="14">
    <w:name w:val="Subtitle"/>
    <w:basedOn w:val="1"/>
    <w:next w:val="1"/>
    <w:link w:val="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
    <w:name w:val="List Bullet 2"/>
    <w:basedOn w:val="1"/>
    <w:unhideWhenUsed/>
    <w:qFormat/>
    <w:uiPriority w:val="99"/>
    <w:pPr>
      <w:numPr>
        <w:ilvl w:val="0"/>
        <w:numId w:val="1"/>
      </w:numPr>
      <w:contextualSpacing/>
    </w:pPr>
  </w:style>
  <w:style w:type="paragraph" w:styleId="16">
    <w:name w:val="List Continue 2"/>
    <w:basedOn w:val="1"/>
    <w:unhideWhenUsed/>
    <w:qFormat/>
    <w:uiPriority w:val="99"/>
    <w:pPr>
      <w:spacing w:after="120"/>
      <w:ind w:left="720"/>
      <w:contextualSpacing/>
    </w:pPr>
  </w:style>
  <w:style w:type="paragraph" w:styleId="17">
    <w:name w:val="List Number 3"/>
    <w:basedOn w:val="1"/>
    <w:unhideWhenUsed/>
    <w:qFormat/>
    <w:uiPriority w:val="99"/>
    <w:pPr>
      <w:numPr>
        <w:ilvl w:val="0"/>
        <w:numId w:val="2"/>
      </w:numPr>
      <w:contextualSpacing/>
    </w:pPr>
  </w:style>
  <w:style w:type="paragraph" w:styleId="18">
    <w:name w:val="Body Text 3"/>
    <w:basedOn w:val="1"/>
    <w:link w:val="47"/>
    <w:unhideWhenUsed/>
    <w:qFormat/>
    <w:uiPriority w:val="99"/>
    <w:pPr>
      <w:spacing w:after="120"/>
    </w:pPr>
    <w:rPr>
      <w:sz w:val="16"/>
      <w:szCs w:val="16"/>
    </w:rPr>
  </w:style>
  <w:style w:type="paragraph" w:styleId="1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0">
    <w:name w:val="List Number"/>
    <w:basedOn w:val="1"/>
    <w:unhideWhenUsed/>
    <w:qFormat/>
    <w:uiPriority w:val="99"/>
    <w:pPr>
      <w:numPr>
        <w:ilvl w:val="0"/>
        <w:numId w:val="3"/>
      </w:numPr>
      <w:contextualSpacing/>
    </w:pPr>
  </w:style>
  <w:style w:type="paragraph" w:styleId="21">
    <w:name w:val="Body Text"/>
    <w:basedOn w:val="1"/>
    <w:link w:val="45"/>
    <w:unhideWhenUsed/>
    <w:qFormat/>
    <w:uiPriority w:val="99"/>
    <w:pPr>
      <w:spacing w:after="120"/>
    </w:pPr>
  </w:style>
  <w:style w:type="paragraph" w:styleId="22">
    <w:name w:val="List 3"/>
    <w:basedOn w:val="1"/>
    <w:unhideWhenUsed/>
    <w:qFormat/>
    <w:uiPriority w:val="99"/>
    <w:pPr>
      <w:ind w:left="1080" w:hanging="360"/>
      <w:contextualSpacing/>
    </w:pPr>
  </w:style>
  <w:style w:type="paragraph" w:styleId="23">
    <w:name w:val="Body Text 2"/>
    <w:basedOn w:val="1"/>
    <w:link w:val="46"/>
    <w:unhideWhenUsed/>
    <w:qFormat/>
    <w:uiPriority w:val="99"/>
    <w:pPr>
      <w:spacing w:after="120" w:line="480" w:lineRule="auto"/>
    </w:pPr>
  </w:style>
  <w:style w:type="paragraph" w:styleId="24">
    <w:name w:val="footer"/>
    <w:basedOn w:val="1"/>
    <w:link w:val="37"/>
    <w:unhideWhenUsed/>
    <w:uiPriority w:val="99"/>
    <w:pPr>
      <w:tabs>
        <w:tab w:val="center" w:pos="4680"/>
        <w:tab w:val="right" w:pos="9360"/>
      </w:tabs>
      <w:spacing w:after="0" w:line="240" w:lineRule="auto"/>
    </w:pPr>
  </w:style>
  <w:style w:type="paragraph" w:styleId="25">
    <w:name w:val="List"/>
    <w:basedOn w:val="1"/>
    <w:unhideWhenUsed/>
    <w:qFormat/>
    <w:uiPriority w:val="99"/>
    <w:pPr>
      <w:ind w:left="360" w:hanging="360"/>
      <w:contextualSpacing/>
    </w:pPr>
  </w:style>
  <w:style w:type="paragraph" w:styleId="26">
    <w:name w:val="header"/>
    <w:basedOn w:val="1"/>
    <w:link w:val="36"/>
    <w:unhideWhenUsed/>
    <w:uiPriority w:val="99"/>
    <w:pPr>
      <w:tabs>
        <w:tab w:val="center" w:pos="4680"/>
        <w:tab w:val="right" w:pos="9360"/>
      </w:tabs>
      <w:spacing w:after="0" w:line="240" w:lineRule="auto"/>
    </w:pPr>
  </w:style>
  <w:style w:type="paragraph" w:styleId="27">
    <w:name w:val="macro"/>
    <w:link w:val="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8">
    <w:name w:val="List Continue 3"/>
    <w:basedOn w:val="1"/>
    <w:unhideWhenUsed/>
    <w:qFormat/>
    <w:uiPriority w:val="99"/>
    <w:pPr>
      <w:spacing w:after="120"/>
      <w:ind w:left="1080"/>
      <w:contextualSpacing/>
    </w:pPr>
  </w:style>
  <w:style w:type="paragraph" w:styleId="29">
    <w:name w:val="List Number 2"/>
    <w:basedOn w:val="1"/>
    <w:unhideWhenUsed/>
    <w:qFormat/>
    <w:uiPriority w:val="99"/>
    <w:pPr>
      <w:numPr>
        <w:ilvl w:val="0"/>
        <w:numId w:val="4"/>
      </w:numPr>
      <w:contextualSpacing/>
    </w:pPr>
  </w:style>
  <w:style w:type="paragraph" w:styleId="30">
    <w:name w:val="List Bullet 3"/>
    <w:basedOn w:val="1"/>
    <w:unhideWhenUsed/>
    <w:qFormat/>
    <w:uiPriority w:val="99"/>
    <w:pPr>
      <w:numPr>
        <w:ilvl w:val="0"/>
        <w:numId w:val="5"/>
      </w:numPr>
      <w:contextualSpacing/>
    </w:pPr>
  </w:style>
  <w:style w:type="paragraph" w:styleId="31">
    <w:name w:val="List 2"/>
    <w:basedOn w:val="1"/>
    <w:unhideWhenUsed/>
    <w:qFormat/>
    <w:uiPriority w:val="99"/>
    <w:pPr>
      <w:ind w:left="720" w:hanging="360"/>
      <w:contextualSpacing/>
    </w:pPr>
  </w:style>
  <w:style w:type="paragraph" w:styleId="32">
    <w:name w:val="List Continue"/>
    <w:basedOn w:val="1"/>
    <w:unhideWhenUsed/>
    <w:qFormat/>
    <w:uiPriority w:val="99"/>
    <w:pPr>
      <w:spacing w:after="120"/>
      <w:ind w:left="360"/>
      <w:contextualSpacing/>
    </w:pPr>
  </w:style>
  <w:style w:type="paragraph" w:styleId="33">
    <w:name w:val="List Bullet"/>
    <w:basedOn w:val="1"/>
    <w:unhideWhenUsed/>
    <w:qFormat/>
    <w:uiPriority w:val="99"/>
    <w:pPr>
      <w:numPr>
        <w:ilvl w:val="0"/>
        <w:numId w:val="6"/>
      </w:numPr>
      <w:contextualSpacing/>
    </w:pPr>
  </w:style>
  <w:style w:type="paragraph" w:styleId="34">
    <w:name w:val="Title"/>
    <w:basedOn w:val="1"/>
    <w:next w:val="1"/>
    <w:link w:val="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36">
    <w:name w:val="Header Char"/>
    <w:basedOn w:val="11"/>
    <w:link w:val="26"/>
    <w:uiPriority w:val="99"/>
  </w:style>
  <w:style w:type="character" w:customStyle="1" w:styleId="37">
    <w:name w:val="Footer Char"/>
    <w:basedOn w:val="11"/>
    <w:link w:val="24"/>
    <w:uiPriority w:val="99"/>
  </w:style>
  <w:style w:type="paragraph" w:styleId="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2">
    <w:name w:val="Title Char"/>
    <w:basedOn w:val="11"/>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3">
    <w:name w:val="Subtitle Char"/>
    <w:basedOn w:val="11"/>
    <w:link w:val="1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4">
    <w:name w:val="List Paragraph"/>
    <w:basedOn w:val="1"/>
    <w:qFormat/>
    <w:uiPriority w:val="34"/>
    <w:pPr>
      <w:ind w:left="720"/>
      <w:contextualSpacing/>
    </w:pPr>
  </w:style>
  <w:style w:type="character" w:customStyle="1" w:styleId="45">
    <w:name w:val="Body Text Char"/>
    <w:basedOn w:val="11"/>
    <w:link w:val="21"/>
    <w:qFormat/>
    <w:uiPriority w:val="99"/>
  </w:style>
  <w:style w:type="character" w:customStyle="1" w:styleId="46">
    <w:name w:val="Body Text 2 Char"/>
    <w:basedOn w:val="11"/>
    <w:link w:val="23"/>
    <w:qFormat/>
    <w:uiPriority w:val="99"/>
  </w:style>
  <w:style w:type="character" w:customStyle="1" w:styleId="47">
    <w:name w:val="Body Text 3 Char"/>
    <w:basedOn w:val="11"/>
    <w:link w:val="18"/>
    <w:qFormat/>
    <w:uiPriority w:val="99"/>
    <w:rPr>
      <w:sz w:val="16"/>
      <w:szCs w:val="16"/>
    </w:rPr>
  </w:style>
  <w:style w:type="character" w:customStyle="1" w:styleId="48">
    <w:name w:val="Macro Text Char"/>
    <w:basedOn w:val="11"/>
    <w:link w:val="27"/>
    <w:qFormat/>
    <w:uiPriority w:val="99"/>
    <w:rPr>
      <w:rFonts w:ascii="Courier" w:hAnsi="Courier"/>
      <w:sz w:val="20"/>
      <w:szCs w:val="20"/>
    </w:rPr>
  </w:style>
  <w:style w:type="paragraph" w:styleId="49">
    <w:name w:val="Quote"/>
    <w:basedOn w:val="1"/>
    <w:next w:val="1"/>
    <w:link w:val="50"/>
    <w:qFormat/>
    <w:uiPriority w:val="29"/>
    <w:rPr>
      <w:i/>
      <w:iCs/>
      <w:color w:val="000000" w:themeColor="text1"/>
      <w14:textFill>
        <w14:solidFill>
          <w14:schemeClr w14:val="tx1"/>
        </w14:solidFill>
      </w14:textFill>
    </w:rPr>
  </w:style>
  <w:style w:type="character" w:customStyle="1" w:styleId="50">
    <w:name w:val="Quote Char"/>
    <w:basedOn w:val="11"/>
    <w:link w:val="49"/>
    <w:qFormat/>
    <w:uiPriority w:val="29"/>
    <w:rPr>
      <w:i/>
      <w:iCs/>
      <w:color w:val="000000" w:themeColor="text1"/>
      <w14:textFill>
        <w14:solidFill>
          <w14:schemeClr w14:val="tx1"/>
        </w14:solidFill>
      </w14:textFill>
    </w:rPr>
  </w:style>
  <w:style w:type="character" w:customStyle="1" w:styleId="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7">
    <w:name w:val="Intense Quote"/>
    <w:basedOn w:val="1"/>
    <w:next w:val="1"/>
    <w:link w:val="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8">
    <w:name w:val="Intense Quote Char"/>
    <w:basedOn w:val="11"/>
    <w:link w:val="57"/>
    <w:qFormat/>
    <w:uiPriority w:val="30"/>
    <w:rPr>
      <w:b/>
      <w:bCs/>
      <w:i/>
      <w:iCs/>
      <w:color w:val="4F81BD" w:themeColor="accent1"/>
      <w14:textFill>
        <w14:solidFill>
          <w14:schemeClr w14:val="accent1"/>
        </w14:solidFill>
      </w14:textFill>
    </w:rPr>
  </w:style>
  <w:style w:type="character" w:customStyle="1" w:styleId="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0">
    <w:name w:val="Intense Emphasis"/>
    <w:basedOn w:val="11"/>
    <w:qFormat/>
    <w:uiPriority w:val="21"/>
    <w:rPr>
      <w:b/>
      <w:bCs/>
      <w:i/>
      <w:iCs/>
      <w:color w:val="4F81BD" w:themeColor="accent1"/>
      <w14:textFill>
        <w14:solidFill>
          <w14:schemeClr w14:val="accent1"/>
        </w14:solidFill>
      </w14:textFill>
    </w:rPr>
  </w:style>
  <w:style w:type="character" w:customStyle="1" w:styleId="61">
    <w:name w:val="Subtle Reference"/>
    <w:basedOn w:val="11"/>
    <w:qFormat/>
    <w:uiPriority w:val="31"/>
    <w:rPr>
      <w:smallCaps/>
      <w:color w:val="C0504D" w:themeColor="accent2"/>
      <w:u w:val="single"/>
      <w14:textFill>
        <w14:solidFill>
          <w14:schemeClr w14:val="accent2"/>
        </w14:solidFill>
      </w14:textFill>
    </w:rPr>
  </w:style>
  <w:style w:type="character" w:customStyle="1" w:styleId="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3">
    <w:name w:val="Book Title"/>
    <w:basedOn w:val="11"/>
    <w:qFormat/>
    <w:uiPriority w:val="33"/>
    <w:rPr>
      <w:b/>
      <w:bCs/>
      <w:smallCaps/>
      <w:spacing w:val="5"/>
    </w:rPr>
  </w:style>
  <w:style w:type="paragraph" w:customStyle="1" w:styleId="64">
    <w:name w:val="TOC Heading"/>
    <w:basedOn w:val="2"/>
    <w:next w:val="1"/>
    <w:semiHidden/>
    <w:unhideWhenUsed/>
    <w:qFormat/>
    <w:uiPriority w:val="39"/>
    <w:pPr>
      <w:outlineLvl w:val="9"/>
    </w:pPr>
  </w:style>
  <w:style w:type="table" w:styleId="65">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66">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GHOST</cp:lastModifiedBy>
  <dcterms:modified xsi:type="dcterms:W3CDTF">2026-02-22T23:00:11Z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A13547AC76F44430B1574275627DC456_12</vt:lpwstr>
  </property>
</Properties>
</file>