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943" w:rsidRDefault="00594943">
      <w:r>
        <w:t>Dear client,</w:t>
      </w:r>
    </w:p>
    <w:p w:rsidR="00334C13" w:rsidRPr="00594943" w:rsidRDefault="00B70009">
      <w:r w:rsidRPr="00594943">
        <w:br/>
      </w:r>
      <w:r w:rsidR="00594943">
        <w:t xml:space="preserve">Good Morning. </w:t>
      </w:r>
      <w:r w:rsidRPr="00594943">
        <w:t xml:space="preserve">My name </w:t>
      </w:r>
      <w:r w:rsidR="008B36B5" w:rsidRPr="00594943">
        <w:t>is Ramakanth</w:t>
      </w:r>
      <w:r w:rsidRPr="00594943">
        <w:t xml:space="preserve"> and </w:t>
      </w:r>
      <w:r w:rsidR="008B36B5" w:rsidRPr="00594943">
        <w:t>I am</w:t>
      </w:r>
      <w:r w:rsidRPr="00594943">
        <w:t xml:space="preserve"> here to help you through your request of your video game’</w:t>
      </w:r>
      <w:r w:rsidR="008B36B5" w:rsidRPr="00594943">
        <w:t>s database data exposure threat</w:t>
      </w:r>
      <w:r w:rsidRPr="00594943">
        <w:t>. As per GDPR (General Data Protection Regulation), this obligates to a notification obligation</w:t>
      </w:r>
      <w:r w:rsidR="00334C13" w:rsidRPr="00594943">
        <w:rPr>
          <w:rFonts w:ascii="Verdana" w:hAnsi="Verdana"/>
          <w:color w:val="000000"/>
          <w:szCs w:val="23"/>
          <w:shd w:val="clear" w:color="auto" w:fill="FFFFFF"/>
        </w:rPr>
        <w:t xml:space="preserve"> </w:t>
      </w:r>
    </w:p>
    <w:p w:rsidR="00334C13" w:rsidRPr="00594943" w:rsidRDefault="00334C13">
      <w:pPr>
        <w:rPr>
          <w:rFonts w:cstheme="minorHAnsi"/>
        </w:rPr>
      </w:pPr>
      <w:r w:rsidRPr="00594943">
        <w:t xml:space="preserve">That you should be aware of few keywords. </w:t>
      </w:r>
      <w:r w:rsidRPr="00594943">
        <w:rPr>
          <w:rFonts w:cstheme="minorHAnsi"/>
          <w:b/>
          <w:color w:val="000000"/>
          <w:shd w:val="clear" w:color="auto" w:fill="FFFFFF"/>
        </w:rPr>
        <w:t>Controllers</w:t>
      </w:r>
      <w:r w:rsidRPr="00594943">
        <w:rPr>
          <w:rFonts w:cstheme="minorHAnsi"/>
          <w:color w:val="000000"/>
          <w:shd w:val="clear" w:color="auto" w:fill="FFFFFF"/>
        </w:rPr>
        <w:t xml:space="preserve"> shoulder the highest level</w:t>
      </w:r>
      <w:r w:rsidRPr="00594943">
        <w:rPr>
          <w:rFonts w:cstheme="minorHAnsi"/>
          <w:color w:val="000000"/>
          <w:shd w:val="clear" w:color="auto" w:fill="FFFFFF"/>
        </w:rPr>
        <w:t xml:space="preserve"> of compliance responsibility. They </w:t>
      </w:r>
      <w:r w:rsidRPr="00594943">
        <w:rPr>
          <w:rFonts w:cstheme="minorHAnsi"/>
          <w:color w:val="000000"/>
          <w:shd w:val="clear" w:color="auto" w:fill="FFFFFF"/>
        </w:rPr>
        <w:t>must comply with, and demonstrate compliance with, all the data protection principles as well as the other UK </w:t>
      </w:r>
      <w:r w:rsidRPr="00594943">
        <w:rPr>
          <w:rFonts w:cstheme="minorHAnsi"/>
          <w:color w:val="000000"/>
          <w:shd w:val="clear" w:color="auto" w:fill="FFFFFF"/>
        </w:rPr>
        <w:t xml:space="preserve">GDPR requirements. They are also held </w:t>
      </w:r>
      <w:r w:rsidRPr="00594943">
        <w:rPr>
          <w:rFonts w:cstheme="minorHAnsi"/>
          <w:color w:val="000000"/>
          <w:shd w:val="clear" w:color="auto" w:fill="FFFFFF"/>
        </w:rPr>
        <w:t>responsible for the compli</w:t>
      </w:r>
      <w:r w:rsidRPr="00594943">
        <w:rPr>
          <w:rFonts w:cstheme="minorHAnsi"/>
          <w:color w:val="000000"/>
          <w:shd w:val="clear" w:color="auto" w:fill="FFFFFF"/>
        </w:rPr>
        <w:t>ance of their</w:t>
      </w:r>
      <w:r w:rsidRPr="00594943">
        <w:rPr>
          <w:rFonts w:cstheme="minorHAnsi"/>
          <w:color w:val="000000"/>
          <w:shd w:val="clear" w:color="auto" w:fill="FFFFFF"/>
        </w:rPr>
        <w:t xml:space="preserve"> processor(s)</w:t>
      </w:r>
      <w:r w:rsidRPr="00594943">
        <w:rPr>
          <w:rFonts w:cstheme="minorHAnsi"/>
          <w:color w:val="000000"/>
          <w:shd w:val="clear" w:color="auto" w:fill="FFFFFF"/>
        </w:rPr>
        <w:t xml:space="preserve">. They also have to pay Data Protectio fee unless exempt. </w:t>
      </w:r>
      <w:r w:rsidRPr="00594943">
        <w:rPr>
          <w:rFonts w:cstheme="minorHAnsi"/>
          <w:color w:val="000000"/>
          <w:shd w:val="clear" w:color="auto" w:fill="FFFFFF"/>
        </w:rPr>
        <w:t xml:space="preserve">Processors do not have the same obligations as controllers under the UK GDPR and do not have to pay a data protection fee. However, if you are a </w:t>
      </w:r>
      <w:r w:rsidRPr="00594943">
        <w:rPr>
          <w:rFonts w:cstheme="minorHAnsi"/>
          <w:b/>
          <w:color w:val="000000"/>
          <w:shd w:val="clear" w:color="auto" w:fill="FFFFFF"/>
        </w:rPr>
        <w:t>P</w:t>
      </w:r>
      <w:r w:rsidRPr="00594943">
        <w:rPr>
          <w:rFonts w:cstheme="minorHAnsi"/>
          <w:b/>
          <w:color w:val="000000"/>
          <w:shd w:val="clear" w:color="auto" w:fill="FFFFFF"/>
        </w:rPr>
        <w:t>rocessor</w:t>
      </w:r>
      <w:r w:rsidRPr="00594943">
        <w:rPr>
          <w:rFonts w:cstheme="minorHAnsi"/>
          <w:color w:val="000000"/>
          <w:shd w:val="clear" w:color="auto" w:fill="FFFFFF"/>
        </w:rPr>
        <w:t>, you do have a number of direct obligations of your own under the UK GDPR</w:t>
      </w:r>
      <w:r w:rsidRPr="00594943">
        <w:rPr>
          <w:rFonts w:cstheme="minorHAnsi"/>
          <w:color w:val="000000"/>
          <w:shd w:val="clear" w:color="auto" w:fill="FFFFFF"/>
        </w:rPr>
        <w:t xml:space="preserve"> though they are not that diverse as a consumer. Producers are exempted from any data protection fee.</w:t>
      </w:r>
    </w:p>
    <w:p w:rsidR="00900FDA" w:rsidRPr="00594943" w:rsidRDefault="00B70009">
      <w:r w:rsidRPr="00594943">
        <w:t>The controller team has to notify superior authority regarding the occurred data breach without any delay</w:t>
      </w:r>
      <w:r w:rsidR="008B36B5" w:rsidRPr="00594943">
        <w:t xml:space="preserve"> within 72 hours</w:t>
      </w:r>
      <w:r w:rsidR="00334C13" w:rsidRPr="00594943">
        <w:t xml:space="preserve"> of timeframe</w:t>
      </w:r>
      <w:r w:rsidR="008B36B5" w:rsidRPr="00594943">
        <w:t xml:space="preserve"> from the point where they have identified a potential threat of data exposure. </w:t>
      </w:r>
      <w:r w:rsidR="00F521A4" w:rsidRPr="00594943">
        <w:t>If the data leak is massive and is likely to pose a threat to customer’s personal data, then the users should be notified regarding the incident. Cautionery measures like changing credentials of any accounts associated with the game in the past can be s</w:t>
      </w:r>
      <w:r w:rsidR="00F521A4" w:rsidRPr="00594943">
        <w:t>uggest</w:t>
      </w:r>
      <w:r w:rsidR="00F521A4" w:rsidRPr="00594943">
        <w:t xml:space="preserve">ed to win trust of the users to an extent. An investigation team has to be deployed in order to deep dive into the breach and find the severity of occurred </w:t>
      </w:r>
      <w:r w:rsidR="00C3287E" w:rsidRPr="00594943">
        <w:t xml:space="preserve">breach. This helps us in making the decision of reporting either the superior authority or the customers or both. </w:t>
      </w:r>
      <w:r w:rsidR="00F521A4" w:rsidRPr="00594943">
        <w:t xml:space="preserve"> </w:t>
      </w:r>
    </w:p>
    <w:p w:rsidR="00BD0387" w:rsidRPr="00594943" w:rsidRDefault="005B0B15">
      <w:r w:rsidRPr="00594943">
        <w:t xml:space="preserve">Make sure the deployed team is profecient in doing its assigned task. </w:t>
      </w:r>
      <w:r w:rsidR="00BD0387" w:rsidRPr="00594943">
        <w:t xml:space="preserve">Make sure employers are up to date with aspect to updating data protection regulations and compliances. Make sure to put trust in operations team in order to obtain maximum throughout and to report any issues without border misses.  Restrict access and auditing is necessary. </w:t>
      </w:r>
      <w:r w:rsidR="008D2F34" w:rsidRPr="00594943">
        <w:t xml:space="preserve">Notify the ICO regarding </w:t>
      </w:r>
    </w:p>
    <w:p w:rsidR="00BD0387" w:rsidRPr="00594943" w:rsidRDefault="00BD0387">
      <w:pPr>
        <w:rPr>
          <w:rFonts w:cstheme="minorHAnsi"/>
          <w:color w:val="000000"/>
          <w:shd w:val="clear" w:color="auto" w:fill="FFFFFF"/>
        </w:rPr>
      </w:pPr>
      <w:r w:rsidRPr="00594943">
        <w:t xml:space="preserve">Last but not the least, the ramifications that result in the event of voilation of a notification obligation are severe. Failing to notify the Information Commisioners Officer (ICO) within the prescribed timeframe may result in heavy fine </w:t>
      </w:r>
      <w:r w:rsidRPr="00594943">
        <w:rPr>
          <w:rFonts w:cstheme="minorHAnsi"/>
        </w:rPr>
        <w:t xml:space="preserve">upto </w:t>
      </w:r>
      <w:r w:rsidRPr="00594943">
        <w:rPr>
          <w:rFonts w:cstheme="minorHAnsi"/>
          <w:color w:val="000000"/>
          <w:shd w:val="clear" w:color="auto" w:fill="FFFFFF"/>
        </w:rPr>
        <w:t>£8.7 million or 2 per cent of your global turnover.</w:t>
      </w:r>
      <w:r w:rsidR="00594943" w:rsidRPr="00594943">
        <w:rPr>
          <w:rFonts w:cstheme="minorHAnsi"/>
          <w:color w:val="000000"/>
          <w:shd w:val="clear" w:color="auto" w:fill="FFFFFF"/>
        </w:rPr>
        <w:t xml:space="preserve"> Additionals litigations other than fine </w:t>
      </w:r>
      <w:proofErr w:type="gramStart"/>
      <w:r w:rsidR="00594943" w:rsidRPr="00594943">
        <w:rPr>
          <w:rFonts w:cstheme="minorHAnsi"/>
          <w:color w:val="000000"/>
          <w:shd w:val="clear" w:color="auto" w:fill="FFFFFF"/>
        </w:rPr>
        <w:t>may be imposed</w:t>
      </w:r>
      <w:proofErr w:type="gramEnd"/>
      <w:r w:rsidRPr="00594943">
        <w:rPr>
          <w:rFonts w:cstheme="minorHAnsi"/>
          <w:color w:val="000000"/>
          <w:shd w:val="clear" w:color="auto" w:fill="FFFFFF"/>
        </w:rPr>
        <w:t xml:space="preserve"> with additional prowess of the ICO. </w:t>
      </w:r>
      <w:r w:rsidRPr="00594943">
        <w:rPr>
          <w:rFonts w:cstheme="minorHAnsi"/>
          <w:color w:val="000000"/>
          <w:shd w:val="clear" w:color="auto" w:fill="FFFFFF"/>
        </w:rPr>
        <w:t xml:space="preserve">It is important to make sure you have a robust breach-reporting process in place to ensure you detect, and notify breaches, on time and to provide the necessary details, unless the personal data breach is unlikely to result in a risk to the rights and freedoms of data subjects. If you decide you </w:t>
      </w:r>
      <w:r w:rsidR="00594943" w:rsidRPr="00594943">
        <w:rPr>
          <w:rFonts w:cstheme="minorHAnsi"/>
          <w:color w:val="000000"/>
          <w:shd w:val="clear" w:color="auto" w:fill="FFFFFF"/>
        </w:rPr>
        <w:t>do not</w:t>
      </w:r>
      <w:r w:rsidRPr="00594943">
        <w:rPr>
          <w:rFonts w:cstheme="minorHAnsi"/>
          <w:color w:val="000000"/>
          <w:shd w:val="clear" w:color="auto" w:fill="FFFFFF"/>
        </w:rPr>
        <w:t xml:space="preserve"> need to report the breach, you need to be able to justify this decision, so you should document it.</w:t>
      </w:r>
    </w:p>
    <w:p w:rsidR="00BD0387" w:rsidRPr="00594943" w:rsidRDefault="00594943">
      <w:pPr>
        <w:rPr>
          <w:rFonts w:cstheme="minorHAnsi"/>
          <w:color w:val="000000"/>
          <w:shd w:val="clear" w:color="auto" w:fill="FFFFFF"/>
        </w:rPr>
      </w:pPr>
      <w:r w:rsidRPr="00594943">
        <w:rPr>
          <w:rFonts w:cstheme="minorHAnsi"/>
          <w:color w:val="000000"/>
          <w:shd w:val="clear" w:color="auto" w:fill="FFFFFF"/>
        </w:rPr>
        <w:t>I would like to</w:t>
      </w:r>
      <w:r w:rsidR="00BD0387" w:rsidRPr="00594943">
        <w:rPr>
          <w:rFonts w:cstheme="minorHAnsi"/>
          <w:color w:val="000000"/>
          <w:shd w:val="clear" w:color="auto" w:fill="FFFFFF"/>
        </w:rPr>
        <w:t xml:space="preserve"> conclude that make sure you stay complied with the regualtions and l</w:t>
      </w:r>
      <w:r w:rsidRPr="00594943">
        <w:rPr>
          <w:rFonts w:cstheme="minorHAnsi"/>
          <w:color w:val="000000"/>
          <w:shd w:val="clear" w:color="auto" w:fill="FFFFFF"/>
        </w:rPr>
        <w:t>aws of GDPR in order to keep your</w:t>
      </w:r>
      <w:r w:rsidR="00BD0387" w:rsidRPr="00594943">
        <w:rPr>
          <w:rFonts w:cstheme="minorHAnsi"/>
          <w:color w:val="000000"/>
          <w:shd w:val="clear" w:color="auto" w:fill="FFFFFF"/>
        </w:rPr>
        <w:t xml:space="preserve"> orga</w:t>
      </w:r>
      <w:r w:rsidRPr="00594943">
        <w:rPr>
          <w:rFonts w:cstheme="minorHAnsi"/>
          <w:color w:val="000000"/>
          <w:shd w:val="clear" w:color="auto" w:fill="FFFFFF"/>
        </w:rPr>
        <w:t>nization, its reputation and your</w:t>
      </w:r>
      <w:r w:rsidR="00BD0387" w:rsidRPr="00594943">
        <w:rPr>
          <w:rFonts w:cstheme="minorHAnsi"/>
          <w:color w:val="000000"/>
          <w:shd w:val="clear" w:color="auto" w:fill="FFFFFF"/>
        </w:rPr>
        <w:t xml:space="preserve"> client</w:t>
      </w:r>
      <w:r w:rsidRPr="00594943">
        <w:rPr>
          <w:rFonts w:cstheme="minorHAnsi"/>
          <w:color w:val="000000"/>
          <w:shd w:val="clear" w:color="auto" w:fill="FFFFFF"/>
        </w:rPr>
        <w:t>’s</w:t>
      </w:r>
      <w:r w:rsidR="00BD0387" w:rsidRPr="00594943">
        <w:rPr>
          <w:rFonts w:cstheme="minorHAnsi"/>
          <w:color w:val="000000"/>
          <w:shd w:val="clear" w:color="auto" w:fill="FFFFFF"/>
        </w:rPr>
        <w:t xml:space="preserve"> on safe side. </w:t>
      </w:r>
      <w:r w:rsidR="00930063">
        <w:rPr>
          <w:rFonts w:cstheme="minorHAnsi"/>
          <w:color w:val="000000"/>
          <w:shd w:val="clear" w:color="auto" w:fill="FFFFFF"/>
        </w:rPr>
        <w:t>Feel free to reach out for futher assistance if required.</w:t>
      </w:r>
    </w:p>
    <w:p w:rsidR="00223155" w:rsidRPr="00223155" w:rsidRDefault="00223155">
      <w:pPr>
        <w:rPr>
          <w:rFonts w:cstheme="minorHAnsi"/>
          <w:color w:val="000000"/>
          <w:shd w:val="clear" w:color="auto" w:fill="FFFFFF"/>
        </w:rPr>
      </w:pPr>
      <w:r>
        <w:rPr>
          <w:rFonts w:cstheme="minorHAnsi"/>
          <w:color w:val="000000"/>
          <w:shd w:val="clear" w:color="auto" w:fill="FFFFFF"/>
        </w:rPr>
        <w:t>Thanks and Regards</w:t>
      </w:r>
      <w:r>
        <w:rPr>
          <w:rFonts w:cstheme="minorHAnsi"/>
          <w:color w:val="000000"/>
          <w:shd w:val="clear" w:color="auto" w:fill="FFFFFF"/>
        </w:rPr>
        <w:br/>
        <w:t>Ramakanth</w:t>
      </w:r>
      <w:bookmarkStart w:id="0" w:name="_GoBack"/>
      <w:bookmarkEnd w:id="0"/>
    </w:p>
    <w:sectPr w:rsidR="00223155" w:rsidRPr="00223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009"/>
    <w:rsid w:val="00223155"/>
    <w:rsid w:val="00334C13"/>
    <w:rsid w:val="00594943"/>
    <w:rsid w:val="005B0B15"/>
    <w:rsid w:val="008B36B5"/>
    <w:rsid w:val="008D2F34"/>
    <w:rsid w:val="00900FDA"/>
    <w:rsid w:val="00930063"/>
    <w:rsid w:val="00B70009"/>
    <w:rsid w:val="00BD0387"/>
    <w:rsid w:val="00C3287E"/>
    <w:rsid w:val="00DB3E5B"/>
    <w:rsid w:val="00F5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7586"/>
  <w15:chartTrackingRefBased/>
  <w15:docId w15:val="{614C16D7-F958-46B8-AB3D-3FB44BE1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rrr</dc:creator>
  <cp:keywords/>
  <dc:description/>
  <cp:lastModifiedBy>rrr</cp:lastModifiedBy>
  <cp:revision>5</cp:revision>
  <dcterms:created xsi:type="dcterms:W3CDTF">2021-10-14T19:03:00Z</dcterms:created>
  <dcterms:modified xsi:type="dcterms:W3CDTF">2021-10-14T19:04:00Z</dcterms:modified>
</cp:coreProperties>
</file>