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25C10">
      <w:pPr>
        <w:pStyle w:val="10"/>
        <w:autoSpaceDE w:val="0"/>
        <w:autoSpaceDN w:val="0"/>
        <w:adjustRightInd w:val="0"/>
        <w:spacing w:line="360" w:lineRule="auto"/>
        <w:ind w:left="420"/>
        <w:jc w:val="both"/>
        <w:rPr>
          <w:rFonts w:ascii="Times New Roman" w:hAnsi="Times New Roman" w:cs="Times New Roman"/>
          <w:lang w:bidi="en-US"/>
        </w:rPr>
      </w:pPr>
      <w:r>
        <w:rPr>
          <w:rFonts w:ascii="Times New Roman" w:hAnsi="Times New Roman" w:cs="Times New Roman"/>
          <w:lang w:bidi="en-US"/>
        </w:rPr>
        <w:t>The Design team and AWG will submit the necessary documents and test results to RCMA for process assurance as per DO-178B level B requirements. The list of the documents is as below:</w:t>
      </w:r>
    </w:p>
    <w:p w14:paraId="1D23F8C1">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PSAC (Plan for Software Aspects of Certification)</w:t>
      </w:r>
    </w:p>
    <w:p w14:paraId="38EDDB64">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SDP (Software Development Plan).</w:t>
      </w:r>
    </w:p>
    <w:p w14:paraId="67E915DE">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SVP (Software verification Plan).</w:t>
      </w:r>
    </w:p>
    <w:p w14:paraId="6C949B8F">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SCMP (Software Configuration Management Plan)</w:t>
      </w:r>
    </w:p>
    <w:p w14:paraId="343BD009">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SQAP (Software Quality Assurance Plan)</w:t>
      </w:r>
    </w:p>
    <w:p w14:paraId="527E5C98">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 xml:space="preserve">SW Coding standards </w:t>
      </w:r>
    </w:p>
    <w:p w14:paraId="7B15E14A">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 xml:space="preserve">SRS – Software Requirement Standards </w:t>
      </w:r>
    </w:p>
    <w:p w14:paraId="34B86A7E">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SRD (Software Requirements Data)</w:t>
      </w:r>
    </w:p>
    <w:p w14:paraId="79D2D5A1">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SDD (Software Design Data).</w:t>
      </w:r>
    </w:p>
    <w:p w14:paraId="0CE68640">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SVCP (Software Verification Cases and Procedures)</w:t>
      </w:r>
    </w:p>
    <w:p w14:paraId="37A76101">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SVR (Software Verification Results)</w:t>
      </w:r>
    </w:p>
    <w:p w14:paraId="6AA72FB4">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SCI (Software Configuration Index)</w:t>
      </w:r>
    </w:p>
    <w:p w14:paraId="17F06D0B">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SCNs(Problem Reports)</w:t>
      </w:r>
    </w:p>
    <w:p w14:paraId="538C1156">
      <w:pPr>
        <w:pStyle w:val="10"/>
        <w:numPr>
          <w:ilvl w:val="0"/>
          <w:numId w:val="2"/>
        </w:numPr>
        <w:autoSpaceDE w:val="0"/>
        <w:autoSpaceDN w:val="0"/>
        <w:adjustRightInd w:val="0"/>
        <w:spacing w:line="360" w:lineRule="auto"/>
        <w:jc w:val="both"/>
        <w:rPr>
          <w:rFonts w:ascii="Times New Roman" w:hAnsi="Times New Roman" w:cs="Times New Roman"/>
          <w:lang w:bidi="en-US"/>
        </w:rPr>
      </w:pPr>
      <w:r>
        <w:rPr>
          <w:rFonts w:ascii="Times New Roman" w:hAnsi="Times New Roman" w:cs="Times New Roman"/>
          <w:lang w:bidi="en-US"/>
        </w:rPr>
        <w:t>SAS (Software Accomplishment Summary)</w:t>
      </w:r>
      <w:bookmarkStart w:id="0" w:name="_Toc452639020"/>
      <w:bookmarkStart w:id="1" w:name="_Toc510697141"/>
    </w:p>
    <w:p w14:paraId="77ADBF50">
      <w:pPr>
        <w:pStyle w:val="10"/>
        <w:autoSpaceDE w:val="0"/>
        <w:autoSpaceDN w:val="0"/>
        <w:adjustRightInd w:val="0"/>
        <w:spacing w:line="360" w:lineRule="auto"/>
        <w:ind w:left="780"/>
        <w:jc w:val="both"/>
        <w:rPr>
          <w:rFonts w:ascii="Times New Roman" w:hAnsi="Times New Roman" w:cs="Times New Roman"/>
          <w:lang w:bidi="en-US"/>
        </w:rPr>
      </w:pPr>
    </w:p>
    <w:p w14:paraId="763F89BF">
      <w:pPr>
        <w:autoSpaceDE w:val="0"/>
        <w:autoSpaceDN w:val="0"/>
        <w:adjustRightInd w:val="0"/>
        <w:spacing w:line="360" w:lineRule="auto"/>
        <w:jc w:val="both"/>
        <w:rPr>
          <w:rFonts w:ascii="Times New Roman" w:hAnsi="Times New Roman" w:cs="Times New Roman"/>
          <w:lang w:val="en-GB" w:bidi="en-US"/>
        </w:rPr>
      </w:pPr>
      <w:r>
        <w:t>SOFTWARE LIFE CYCLE DATA</w:t>
      </w:r>
      <w:bookmarkEnd w:id="0"/>
      <w:bookmarkEnd w:id="1"/>
    </w:p>
    <w:p w14:paraId="57444722">
      <w:pPr>
        <w:autoSpaceDE w:val="0"/>
        <w:autoSpaceDN w:val="0"/>
        <w:adjustRightInd w:val="0"/>
        <w:spacing w:line="360" w:lineRule="auto"/>
        <w:jc w:val="both"/>
        <w:rPr>
          <w:rFonts w:ascii="Times New Roman" w:hAnsi="Times New Roman"/>
        </w:rPr>
      </w:pPr>
      <w:r>
        <w:rPr>
          <w:rFonts w:ascii="Times New Roman" w:hAnsi="Times New Roman"/>
        </w:rPr>
        <w:t>The following items or categories of life cycle data items are created.</w:t>
      </w:r>
    </w:p>
    <w:p w14:paraId="14344BF6">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Plan for Software Aspects of Certiﬁcation (PSAC) is created by the Planning Process.</w:t>
      </w:r>
    </w:p>
    <w:p w14:paraId="103F2446">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Development Plan (SDP) is created by the Planning Process.</w:t>
      </w:r>
    </w:p>
    <w:p w14:paraId="01118CFC">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Veriﬁcation Plan (SVP) is created by the Planning Process.</w:t>
      </w:r>
    </w:p>
    <w:p w14:paraId="5AB5EA17">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Conﬁguration Management Plan (SCMP) is created by the Planning Process.</w:t>
      </w:r>
    </w:p>
    <w:p w14:paraId="4E00619F">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Quality Assurance Plan (SQAP) is created by the Planning Process.</w:t>
      </w:r>
    </w:p>
    <w:p w14:paraId="23B7C1C7">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Requirements Standards (SRS) are created by the Planning Process.</w:t>
      </w:r>
    </w:p>
    <w:p w14:paraId="60F0DD64">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Coding Standards (SCS) are created by the Planning Process.</w:t>
      </w:r>
    </w:p>
    <w:p w14:paraId="741308E5">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Requirements Data (SRD) are created by the Requirements Process.</w:t>
      </w:r>
    </w:p>
    <w:p w14:paraId="72E07E49">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Design Data (SDD) is created by the Design Process.</w:t>
      </w:r>
    </w:p>
    <w:p w14:paraId="7D3FE74B">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Source Code is created by the Coding Process</w:t>
      </w:r>
    </w:p>
    <w:p w14:paraId="07EEADA8">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Veriﬁcation Cases and Procedures (SVCP) and Software Veriﬁcation Results (SVR) are created or completed by the Software Veriﬁcation Process.</w:t>
      </w:r>
    </w:p>
    <w:p w14:paraId="49A7D23C">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Conﬁguration Index (SCI) is produced by the SCM Process.</w:t>
      </w:r>
    </w:p>
    <w:p w14:paraId="286567BA">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Problem Reports are sanctioned and maintained by the SQA Process, but may actually be produced at any time, by anyone with access to the REDMINE problem-reporting system.</w:t>
      </w:r>
    </w:p>
    <w:p w14:paraId="094F4189">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SCM Records are produced by the SCM Process.</w:t>
      </w:r>
    </w:p>
    <w:p w14:paraId="0041C655">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SQA Records are produced by the SQA Process.</w:t>
      </w:r>
    </w:p>
    <w:p w14:paraId="685175E8">
      <w:pPr>
        <w:pStyle w:val="10"/>
        <w:numPr>
          <w:ilvl w:val="0"/>
          <w:numId w:val="3"/>
        </w:numPr>
        <w:autoSpaceDE w:val="0"/>
        <w:autoSpaceDN w:val="0"/>
        <w:adjustRightInd w:val="0"/>
        <w:spacing w:line="360" w:lineRule="auto"/>
        <w:ind w:left="714" w:hanging="357"/>
        <w:jc w:val="both"/>
        <w:rPr>
          <w:rFonts w:ascii="Times New Roman" w:hAnsi="Times New Roman" w:cs="Times New Roman"/>
        </w:rPr>
      </w:pPr>
      <w:r>
        <w:rPr>
          <w:rFonts w:ascii="Times New Roman" w:hAnsi="Times New Roman" w:cs="Times New Roman"/>
        </w:rPr>
        <w:t>The Software Accomplishment Summary (SAS) is produced by the SQA Process.</w:t>
      </w:r>
    </w:p>
    <w:p w14:paraId="02D43A27">
      <w:pPr>
        <w:ind w:firstLine="720"/>
        <w:contextualSpacing/>
        <w:jc w:val="both"/>
        <w:rPr>
          <w:rFonts w:ascii="Times New Roman" w:hAnsi="Times New Roman"/>
        </w:rPr>
      </w:pPr>
      <w:r>
        <w:rPr>
          <w:rFonts w:ascii="Times New Roman" w:hAnsi="Times New Roman"/>
        </w:rPr>
        <w:t>The below table identifies the major program milestones and the dates when software design life cycle data will be submitted to the certification authority.</w:t>
      </w:r>
    </w:p>
    <w:p w14:paraId="563CA0DF">
      <w:pPr>
        <w:autoSpaceDE w:val="0"/>
        <w:autoSpaceDN w:val="0"/>
        <w:adjustRightInd w:val="0"/>
        <w:spacing w:line="360" w:lineRule="auto"/>
        <w:jc w:val="both"/>
        <w:rPr>
          <w:rFonts w:ascii="Times New Roman" w:hAnsi="Times New Roman" w:cs="Times New Roman"/>
          <w:b/>
          <w:lang w:bidi="en-US"/>
        </w:rPr>
      </w:pPr>
    </w:p>
    <w:tbl>
      <w:tblPr>
        <w:tblStyle w:val="5"/>
        <w:tblW w:w="0" w:type="auto"/>
        <w:tblInd w:w="4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3566"/>
        <w:gridCol w:w="3183"/>
      </w:tblGrid>
      <w:tr w14:paraId="141762C1">
        <w:trPr>
          <w:trHeight w:val="1077" w:hRule="atLeast"/>
        </w:trPr>
        <w:tc>
          <w:tcPr>
            <w:tcW w:w="2142" w:type="dxa"/>
          </w:tcPr>
          <w:p w14:paraId="49AD6D51">
            <w:pPr>
              <w:adjustRightInd w:val="0"/>
              <w:ind w:left="360"/>
              <w:contextualSpacing/>
              <w:jc w:val="both"/>
              <w:rPr>
                <w:rFonts w:ascii="Times New Roman" w:hAnsi="Times New Roman"/>
                <w:b/>
              </w:rPr>
            </w:pPr>
            <w:r>
              <w:rPr>
                <w:rFonts w:ascii="Times New Roman" w:hAnsi="Times New Roman"/>
                <w:b/>
              </w:rPr>
              <w:t>Phase/Process</w:t>
            </w:r>
          </w:p>
        </w:tc>
        <w:tc>
          <w:tcPr>
            <w:tcW w:w="3685" w:type="dxa"/>
          </w:tcPr>
          <w:p w14:paraId="7BB96EB1">
            <w:pPr>
              <w:ind w:left="360"/>
              <w:contextualSpacing/>
              <w:jc w:val="both"/>
              <w:rPr>
                <w:rFonts w:ascii="Times New Roman" w:hAnsi="Times New Roman"/>
              </w:rPr>
            </w:pPr>
            <w:r>
              <w:rPr>
                <w:rFonts w:ascii="Times New Roman" w:hAnsi="Times New Roman"/>
                <w:b/>
              </w:rPr>
              <w:t>Document</w:t>
            </w:r>
          </w:p>
        </w:tc>
        <w:tc>
          <w:tcPr>
            <w:tcW w:w="3830" w:type="dxa"/>
          </w:tcPr>
          <w:p w14:paraId="262D849D">
            <w:pPr>
              <w:adjustRightInd w:val="0"/>
              <w:ind w:left="360"/>
              <w:contextualSpacing/>
              <w:jc w:val="both"/>
              <w:rPr>
                <w:rFonts w:ascii="Times New Roman" w:hAnsi="Times New Roman"/>
                <w:b/>
              </w:rPr>
            </w:pPr>
            <w:r>
              <w:rPr>
                <w:rFonts w:ascii="Times New Roman" w:hAnsi="Times New Roman"/>
                <w:b/>
              </w:rPr>
              <w:t>Project Milestone</w:t>
            </w:r>
          </w:p>
        </w:tc>
      </w:tr>
      <w:tr w14:paraId="66C2245E">
        <w:trPr>
          <w:trHeight w:val="1004" w:hRule="atLeast"/>
        </w:trPr>
        <w:tc>
          <w:tcPr>
            <w:tcW w:w="2142" w:type="dxa"/>
          </w:tcPr>
          <w:p w14:paraId="583D6083">
            <w:pPr>
              <w:ind w:left="360"/>
              <w:contextualSpacing/>
              <w:jc w:val="both"/>
              <w:rPr>
                <w:rFonts w:ascii="Times New Roman" w:hAnsi="Times New Roman"/>
              </w:rPr>
            </w:pPr>
            <w:r>
              <w:rPr>
                <w:rFonts w:ascii="Times New Roman" w:hAnsi="Times New Roman"/>
              </w:rPr>
              <w:t>SOI#1</w:t>
            </w:r>
          </w:p>
        </w:tc>
        <w:tc>
          <w:tcPr>
            <w:tcW w:w="3685" w:type="dxa"/>
          </w:tcPr>
          <w:p w14:paraId="14436239">
            <w:pPr>
              <w:ind w:left="360"/>
              <w:contextualSpacing/>
              <w:rPr>
                <w:rFonts w:ascii="Times New Roman" w:hAnsi="Times New Roman"/>
              </w:rPr>
            </w:pPr>
            <w:r>
              <w:rPr>
                <w:rFonts w:ascii="Times New Roman" w:hAnsi="Times New Roman"/>
              </w:rPr>
              <w:t>PSAC,SDP,SVP,SCMP,SQAP &amp; SRS&amp;SCS</w:t>
            </w:r>
          </w:p>
        </w:tc>
        <w:tc>
          <w:tcPr>
            <w:tcW w:w="3830" w:type="dxa"/>
          </w:tcPr>
          <w:p w14:paraId="3C25B550">
            <w:pPr>
              <w:rPr>
                <w:rFonts w:ascii="Times New Roman" w:hAnsi="Times New Roman"/>
              </w:rPr>
            </w:pPr>
            <w:r>
              <w:rPr>
                <w:rFonts w:ascii="Times New Roman" w:hAnsi="Times New Roman"/>
              </w:rPr>
              <w:t xml:space="preserve">Software Planning Review </w:t>
            </w:r>
          </w:p>
          <w:p w14:paraId="77B1995B">
            <w:pPr>
              <w:rPr>
                <w:rFonts w:ascii="Times New Roman" w:hAnsi="Times New Roman"/>
              </w:rPr>
            </w:pPr>
          </w:p>
        </w:tc>
      </w:tr>
      <w:tr w14:paraId="7143F00B">
        <w:trPr>
          <w:trHeight w:val="1004" w:hRule="atLeast"/>
        </w:trPr>
        <w:tc>
          <w:tcPr>
            <w:tcW w:w="2142" w:type="dxa"/>
          </w:tcPr>
          <w:p w14:paraId="5E7CA842">
            <w:pPr>
              <w:ind w:left="360"/>
              <w:contextualSpacing/>
              <w:rPr>
                <w:rFonts w:ascii="Times New Roman" w:hAnsi="Times New Roman"/>
              </w:rPr>
            </w:pPr>
            <w:r>
              <w:rPr>
                <w:rFonts w:ascii="Times New Roman" w:hAnsi="Times New Roman"/>
              </w:rPr>
              <w:t>SOI#2</w:t>
            </w:r>
          </w:p>
        </w:tc>
        <w:tc>
          <w:tcPr>
            <w:tcW w:w="3685" w:type="dxa"/>
          </w:tcPr>
          <w:p w14:paraId="20DB9D13">
            <w:pPr>
              <w:ind w:left="360"/>
              <w:contextualSpacing/>
              <w:rPr>
                <w:rFonts w:ascii="Times New Roman" w:hAnsi="Times New Roman"/>
              </w:rPr>
            </w:pPr>
            <w:r>
              <w:rPr>
                <w:rFonts w:ascii="Times New Roman" w:hAnsi="Times New Roman"/>
              </w:rPr>
              <w:t>SRD</w:t>
            </w:r>
          </w:p>
          <w:p w14:paraId="02F9EE7B">
            <w:pPr>
              <w:ind w:left="360"/>
              <w:contextualSpacing/>
              <w:rPr>
                <w:rFonts w:ascii="Times New Roman" w:hAnsi="Times New Roman"/>
              </w:rPr>
            </w:pPr>
            <w:r>
              <w:rPr>
                <w:rFonts w:ascii="Times New Roman" w:hAnsi="Times New Roman"/>
              </w:rPr>
              <w:t>SDD</w:t>
            </w:r>
          </w:p>
          <w:p w14:paraId="0DF853E8">
            <w:pPr>
              <w:ind w:left="360"/>
              <w:contextualSpacing/>
              <w:rPr>
                <w:rFonts w:ascii="Times New Roman" w:hAnsi="Times New Roman"/>
              </w:rPr>
            </w:pPr>
          </w:p>
        </w:tc>
        <w:tc>
          <w:tcPr>
            <w:tcW w:w="3830" w:type="dxa"/>
          </w:tcPr>
          <w:p w14:paraId="7F2DC428">
            <w:pPr>
              <w:ind w:left="360"/>
              <w:contextualSpacing/>
              <w:rPr>
                <w:rFonts w:ascii="Times New Roman" w:hAnsi="Times New Roman"/>
              </w:rPr>
            </w:pPr>
            <w:r>
              <w:rPr>
                <w:rFonts w:ascii="Times New Roman" w:hAnsi="Times New Roman"/>
              </w:rPr>
              <w:t xml:space="preserve">Software Development Review </w:t>
            </w:r>
          </w:p>
        </w:tc>
      </w:tr>
      <w:tr w14:paraId="22337C91">
        <w:trPr>
          <w:trHeight w:val="2618" w:hRule="atLeast"/>
        </w:trPr>
        <w:tc>
          <w:tcPr>
            <w:tcW w:w="2142" w:type="dxa"/>
          </w:tcPr>
          <w:p w14:paraId="44960BAB">
            <w:pPr>
              <w:ind w:left="360"/>
              <w:contextualSpacing/>
              <w:jc w:val="both"/>
              <w:rPr>
                <w:rFonts w:ascii="Times New Roman" w:hAnsi="Times New Roman"/>
              </w:rPr>
            </w:pPr>
            <w:r>
              <w:rPr>
                <w:rFonts w:ascii="Times New Roman" w:hAnsi="Times New Roman"/>
              </w:rPr>
              <w:t>SOI#3</w:t>
            </w:r>
          </w:p>
          <w:p w14:paraId="433EDAF4">
            <w:pPr>
              <w:ind w:left="360"/>
              <w:contextualSpacing/>
              <w:jc w:val="both"/>
              <w:rPr>
                <w:rFonts w:ascii="Times New Roman" w:hAnsi="Times New Roman"/>
              </w:rPr>
            </w:pPr>
          </w:p>
        </w:tc>
        <w:tc>
          <w:tcPr>
            <w:tcW w:w="3685" w:type="dxa"/>
          </w:tcPr>
          <w:p w14:paraId="17D52145">
            <w:pPr>
              <w:ind w:left="360"/>
              <w:contextualSpacing/>
              <w:rPr>
                <w:rFonts w:ascii="Times New Roman" w:hAnsi="Times New Roman"/>
              </w:rPr>
            </w:pPr>
            <w:r>
              <w:rPr>
                <w:rFonts w:ascii="Times New Roman" w:hAnsi="Times New Roman"/>
              </w:rPr>
              <w:t>SVCP(CSCI),SVCP(CSU)</w:t>
            </w:r>
          </w:p>
          <w:p w14:paraId="33F80430">
            <w:pPr>
              <w:ind w:left="360"/>
              <w:contextualSpacing/>
              <w:rPr>
                <w:rFonts w:ascii="Times New Roman" w:hAnsi="Times New Roman"/>
              </w:rPr>
            </w:pPr>
            <w:r>
              <w:rPr>
                <w:rFonts w:ascii="Times New Roman" w:hAnsi="Times New Roman"/>
              </w:rPr>
              <w:t>SVCP(Integration)</w:t>
            </w:r>
          </w:p>
          <w:p w14:paraId="404A997C">
            <w:pPr>
              <w:ind w:left="360"/>
              <w:contextualSpacing/>
              <w:rPr>
                <w:rFonts w:ascii="Times New Roman" w:hAnsi="Times New Roman"/>
              </w:rPr>
            </w:pPr>
            <w:r>
              <w:rPr>
                <w:rFonts w:ascii="Times New Roman" w:hAnsi="Times New Roman"/>
              </w:rPr>
              <w:t>Code Inspection and Walkthrough report</w:t>
            </w:r>
          </w:p>
          <w:p w14:paraId="2D7DC9EC">
            <w:pPr>
              <w:ind w:left="360"/>
              <w:contextualSpacing/>
              <w:rPr>
                <w:rFonts w:ascii="Times New Roman" w:hAnsi="Times New Roman"/>
              </w:rPr>
            </w:pPr>
            <w:r>
              <w:rPr>
                <w:rFonts w:ascii="Times New Roman" w:hAnsi="Times New Roman"/>
              </w:rPr>
              <w:t>SVR(CSCI),SVR(CSU)</w:t>
            </w:r>
          </w:p>
          <w:p w14:paraId="03F802F4">
            <w:pPr>
              <w:ind w:left="360"/>
              <w:contextualSpacing/>
              <w:rPr>
                <w:rFonts w:ascii="Times New Roman" w:hAnsi="Times New Roman"/>
              </w:rPr>
            </w:pPr>
            <w:r>
              <w:rPr>
                <w:rFonts w:ascii="Times New Roman" w:hAnsi="Times New Roman"/>
              </w:rPr>
              <w:t>SVR(Integration)</w:t>
            </w:r>
          </w:p>
          <w:p w14:paraId="77A89799">
            <w:pPr>
              <w:ind w:left="360"/>
              <w:contextualSpacing/>
              <w:rPr>
                <w:rFonts w:ascii="Times New Roman" w:hAnsi="Times New Roman"/>
              </w:rPr>
            </w:pPr>
            <w:r>
              <w:rPr>
                <w:rFonts w:ascii="Times New Roman" w:hAnsi="Times New Roman"/>
              </w:rPr>
              <w:t>SCI</w:t>
            </w:r>
          </w:p>
          <w:p w14:paraId="0DAB77CF">
            <w:pPr>
              <w:ind w:left="360"/>
              <w:contextualSpacing/>
              <w:rPr>
                <w:rFonts w:ascii="Times New Roman" w:hAnsi="Times New Roman"/>
              </w:rPr>
            </w:pPr>
            <w:r>
              <w:rPr>
                <w:rFonts w:ascii="Times New Roman" w:hAnsi="Times New Roman"/>
              </w:rPr>
              <w:t>VDD</w:t>
            </w:r>
          </w:p>
          <w:p w14:paraId="7ED730E8">
            <w:pPr>
              <w:ind w:left="360"/>
              <w:contextualSpacing/>
              <w:rPr>
                <w:rFonts w:ascii="Times New Roman" w:hAnsi="Times New Roman"/>
              </w:rPr>
            </w:pPr>
          </w:p>
        </w:tc>
        <w:tc>
          <w:tcPr>
            <w:tcW w:w="3830" w:type="dxa"/>
          </w:tcPr>
          <w:p w14:paraId="62E10B21">
            <w:pPr>
              <w:ind w:left="360"/>
              <w:contextualSpacing/>
              <w:rPr>
                <w:rFonts w:ascii="Times New Roman" w:hAnsi="Times New Roman"/>
              </w:rPr>
            </w:pPr>
            <w:r>
              <w:rPr>
                <w:rFonts w:ascii="Times New Roman" w:hAnsi="Times New Roman"/>
              </w:rPr>
              <w:t>Software Verification Review</w:t>
            </w:r>
          </w:p>
          <w:p w14:paraId="04F08C22">
            <w:pPr>
              <w:ind w:left="360"/>
              <w:contextualSpacing/>
              <w:rPr>
                <w:rFonts w:ascii="Times New Roman" w:hAnsi="Times New Roman"/>
              </w:rPr>
            </w:pPr>
          </w:p>
        </w:tc>
      </w:tr>
      <w:tr w14:paraId="7BAAD801">
        <w:trPr>
          <w:trHeight w:val="1004" w:hRule="atLeast"/>
        </w:trPr>
        <w:tc>
          <w:tcPr>
            <w:tcW w:w="2142" w:type="dxa"/>
          </w:tcPr>
          <w:p w14:paraId="08FA271D">
            <w:pPr>
              <w:ind w:left="360"/>
              <w:contextualSpacing/>
              <w:jc w:val="both"/>
              <w:rPr>
                <w:rFonts w:ascii="Times New Roman" w:hAnsi="Times New Roman"/>
              </w:rPr>
            </w:pPr>
            <w:r>
              <w:rPr>
                <w:rFonts w:ascii="Times New Roman" w:hAnsi="Times New Roman"/>
              </w:rPr>
              <w:t>SOI-4</w:t>
            </w:r>
          </w:p>
        </w:tc>
        <w:tc>
          <w:tcPr>
            <w:tcW w:w="3685" w:type="dxa"/>
          </w:tcPr>
          <w:p w14:paraId="0DC93CAE">
            <w:pPr>
              <w:ind w:left="360"/>
              <w:contextualSpacing/>
              <w:rPr>
                <w:rFonts w:ascii="Times New Roman" w:hAnsi="Times New Roman"/>
              </w:rPr>
            </w:pPr>
            <w:r>
              <w:rPr>
                <w:rFonts w:ascii="Times New Roman" w:hAnsi="Times New Roman"/>
              </w:rPr>
              <w:t>SCI, SCNs,SAS,VDD</w:t>
            </w:r>
          </w:p>
        </w:tc>
        <w:tc>
          <w:tcPr>
            <w:tcW w:w="3830" w:type="dxa"/>
          </w:tcPr>
          <w:p w14:paraId="237AEB5B">
            <w:pPr>
              <w:ind w:left="360"/>
              <w:contextualSpacing/>
              <w:rPr>
                <w:rFonts w:ascii="Times New Roman" w:hAnsi="Times New Roman"/>
              </w:rPr>
            </w:pPr>
            <w:r>
              <w:rPr>
                <w:rFonts w:ascii="Times New Roman" w:hAnsi="Times New Roman"/>
              </w:rPr>
              <w:t>Final Software certification review</w:t>
            </w:r>
          </w:p>
        </w:tc>
      </w:tr>
    </w:tbl>
    <w:p w14:paraId="7F471DB8"/>
    <w:p w14:paraId="5D29CC32">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 What Is The Added Do-178b Cost?</w:t>
      </w:r>
    </w:p>
    <w:p w14:paraId="03E4F271">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D30646F">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is often thought to add 50-200% to avionics software development. In reality, actual additional DO-178B cost should be on the order of 25%-40%, presuming basic high-reliability (SEI CMM and CMMI Level 2 or 3) software engineering principles are used from the onset. Our members can show how to minimize avionics software development costs.</w:t>
      </w:r>
    </w:p>
    <w:p w14:paraId="69E81F40">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 What Are The Do-178b Benefits?</w:t>
      </w:r>
    </w:p>
    <w:p w14:paraId="35821710">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3D22E45D">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In addition to being necessary for flight products, DO-178B benefits include: verifiable software quality, higher reliability, consistency, greater re-usability, lower lifecycle costs, decreased maintenance cost, faster hardware integration, and greater portability.</w:t>
      </w:r>
    </w:p>
    <w:p w14:paraId="48883F3A">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3. Can You Apply Do-178b Reverse Engineering To Your Existing Software?</w:t>
      </w:r>
    </w:p>
    <w:p w14:paraId="4394525C">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246E1626">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Yes, while DO-178B applies principally to new, custom software, there are provisions to apply DO-178B reverse-engineering to previously developed software, preserving most of the already completed work. </w:t>
      </w:r>
    </w:p>
    <w:p w14:paraId="7D314FC5">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4. What Is Do-178b Tool Qualification?</w:t>
      </w:r>
    </w:p>
    <w:p w14:paraId="27418F0B">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0F05BC07">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development requires many tools including design tools, code generation tools, compilers/linkers, libraries, test tools, and structural coverage tools. DO-178B tool qualification pertains to development and testing tools. Different qualification criteria apply to each and most tools do NOT need to be qualified. When required, DO-178B tool qualification utilizes a subset of DO-178B. </w:t>
      </w:r>
    </w:p>
    <w:p w14:paraId="3B761CDD">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5. What Is Do-178b Gap Analysis?</w:t>
      </w:r>
    </w:p>
    <w:p w14:paraId="3818BF7A">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72813130">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Gap Analysis is an evaluation of your current avionics software engineering process and artifacts as contrasted to those required by DO-178B. While DO-178B was principally written to cover original, custom developed avionics software, there is recognition that previously developed software can be DO-178B certified. In many cases, particularly military avionics software, DO-178B Compliance is used instead of DO-178B certification.</w:t>
      </w:r>
    </w:p>
    <w:p w14:paraId="0C7676E1">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Compliance is near-certification but does not require FAA involvement and several of the formal DO-178B requirements are lessened. DO-178B Gap Analysis is typically performed by trained DO-178B consultants or Designated Engineering Representatives. The resultant DO-178B Gap Analysis RoadMap assesses all of the software processes and artifacts. It provides details for filling the gap to meet DO-178B compliance or certification requirements.</w:t>
      </w:r>
    </w:p>
    <w:p w14:paraId="38EF1533">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6. What Is Mc/dc?</w:t>
      </w:r>
    </w:p>
    <w:p w14:paraId="7B7AC5B4">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6942A60F">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The official definition of MCDC, Modified Condition/Decision Coverage) is Every point of entry and exit in the program has been invoked at least once, every condition in a decision in the program has taken on all possible outcomes at least once, and each condition has been shown to affect that decision outcome independently. A condition is shown to affect a decisions outcome independently by varying just that decision while holding fixed all other possible conditions.</w:t>
      </w:r>
    </w:p>
    <w:p w14:paraId="1A250904">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The key to successful, and accurate, MCDC testing is to analyze each sourcecode construct for potential MCDC applicability and then develop sufficient test cases to ensure that each condition in that construct is independently verified per the aforementioned MC/DC definition. Today, most MC/DC testing is done with the assistance of DO-178B qualified structural coverage tools, particularly MCDC tools.</w:t>
      </w:r>
    </w:p>
    <w:p w14:paraId="582F7F6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7. What Is Avionics Dead Code?</w:t>
      </w:r>
    </w:p>
    <w:p w14:paraId="738AF351">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77FA5DBF">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dead code is executable (binary) software that will never be executed during runtime operations. D0178B generally does not allow for the presence of dead code: it must be removed. Dead code does not trace to any software requirements, hence does not perform any required functionality. Note that unreferenced variables or functions which are not called (hence are unreferenced) elsewhere in the program are usually removed via the compiler or linker. Since they are not present in the binary executable load image, they are not dead code per DO-178B.</w:t>
      </w:r>
    </w:p>
    <w:p w14:paraId="74EF7FFE">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8. What Is Avionics Deactivated Code?</w:t>
      </w:r>
    </w:p>
    <w:p w14:paraId="56D4DE9D">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30679F1B">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deactivated code is executable (binary) software that will not be executed during runtime operations of a particular software version within a particular avionics box; however the code may be executed during maintenance or special operations or be executed within a different or future version of the software within a different configuration or avionics box. Unlike dead code (see above), deactivated code may be left in the source baseline. Special DO-178B deactivated code aspects must be followed. These are fully described in our member's DO-178B classes;</w:t>
      </w:r>
    </w:p>
    <w:p w14:paraId="2E4A8063">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9. What Is Do-178b Requirements Traceability?</w:t>
      </w:r>
    </w:p>
    <w:p w14:paraId="5AD6C78A">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7818DA32">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D0178B requirements traceability pertains to the correlation of individual requirements to the design, code, and test elements affiliated with implementing and verifying each requirement. Requirements traceability can be many-to-one, and one-to-many. Requirements traceability needs to be from top-to-bottom (requirements to design to code, and requirements to test). This proves that all requirements have corresponding design elements, sourcecode, and tests. Requirements traceability also needs to be bottom-to-up (tests to requirements, code to design, and design to requirements). This proves that all code, design, and test elements are necessary and have requirements which they implement or verify.</w:t>
      </w:r>
    </w:p>
    <w:p w14:paraId="399450AE">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10. Which Software Language Is Best For Avionics Software?</w:t>
      </w:r>
    </w:p>
    <w:p w14:paraId="00BA4793">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0E3EBCB">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High order languages (requiring a compiler with complex syntax construction capabilities) are strongly preferred as they are simply safer. Safe avionics software? Yes, DO-178B emphasizes code consistency, visibility, determinism, defensive coding, robustness, requirements and design traceability, software peer reviews per detailed checklists, thorough testing via structural coverage and real-world asynchronous testing.</w:t>
      </w:r>
    </w:p>
    <w:p w14:paraId="38029792">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Per the above, avionics code is best written in Ada, C and C++. With all languages, a safe subset should be used. Ada was the former defacto avionics language standard, and Ada95 improved the Objected Oriented capabilities. However, the tide is behind C and C++; not because of inherent superiorities, but rather the wider availability of development tools and engineers able to develop real-time embedded C and C++.</w:t>
      </w:r>
    </w:p>
    <w:p w14:paraId="3E97A602">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11. Which Do-178b Configuration Management (cm) Tools Are Best?</w:t>
      </w:r>
    </w:p>
    <w:p w14:paraId="68FE84E9">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3AE11339">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requires configuration management of all software lifecycle artifacts including requirements, design, code, tests, documentation, etc. However, DO178B does not require specific tools, not even for avionics configuration management. Hence, avionics configuration management can be performed manually and even via a purely paper-based system. However, virtually all avionics and DO-178B software projects would be better served via configuration management tool. Simple tools (free or low-cost: $0 - $200/user) provide for basic software version control, check-in/check-out, and document management. Higher cost tools provide more complexity and automation of the required DO-178B configuration management processes including problem tracking, version branching, reviews/statusing, metrics, etc.</w:t>
      </w:r>
    </w:p>
    <w:p w14:paraId="5D8DA1D6">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No commercially available FAA CM tool known to us, however, performs all of the required DO-178B configuration management process steps. In particular, data security, offsite backups, peer reviewing each change, and ensuring no unwarranted changes were made, are all DO-178B configuration management process steps that are typically performed outside the scope of an avionics configuration management tool.</w:t>
      </w:r>
    </w:p>
    <w:p w14:paraId="01DA3F2F">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12. What Is A Do-178b Checklist?</w:t>
      </w:r>
    </w:p>
    <w:p w14:paraId="0E1FFF29">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7D39A74">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Checklists are used to ascertain and track DO-178B compliance. DO-178B checklists are available from public domain information if you have the time to assemble it (no such checklist is really proprietary or trade-markable), or from private sources who have merely assembled public domain information;</w:t>
      </w:r>
    </w:p>
    <w:p w14:paraId="16428F3F">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13. What Is Do-178b Independence?</w:t>
      </w:r>
    </w:p>
    <w:p w14:paraId="36888488">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44C9672E">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independence is the attribute of separate development and review authority applied to different DO-178B lifecycle process steps. Development refers to origination of a DO-178B required artifact (requirements, design, code, test, etc). Review authority refers to an individual tasked with the required DO-178B compliance review of that artifact. The tables in the back of DO-178B describe which artifacts must be reviewed. The tables also cite the level of DO-178B independence to be applied to each review. These independence levels are dictated by the criticality level associated with each review protocol.</w:t>
      </w:r>
    </w:p>
    <w:p w14:paraId="52EE731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14. What Is A Do-178b Criticality Level?</w:t>
      </w:r>
    </w:p>
    <w:p w14:paraId="68F22FBF">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7813A4B0">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There are five D0/178B criticality levels, with DO-178B Level A being most critical and DO-178B Level E being least critical. The DO-178B criticality level is based upon the contribution of the associated software to potential failure conditions. DO-178B failure conditions are determined by the FAA system safety assessment process. Each avionics system has one defined criticality level (and must be approved by the FAA); however different components within that system can have differing criticality levels subject to certain guidelines. The higher the DO-178B criticality level, the greater the amount of software development effort required. Our DO-178B Training provides additional details on DO-178B criticality levels and how to determine, apply and optimize.</w:t>
      </w:r>
    </w:p>
    <w:p w14:paraId="1198D526">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15. What Is Do-178b Level A?</w:t>
      </w:r>
    </w:p>
    <w:p w14:paraId="081F8DAC">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5D3BCAE">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Level A software is software whose anomalous behavior, as shown by the system safety assessment process, would cause or contribute to a failure of system function resulting in a catastrophic failure condition for the aircraft. Failure of DO-178B Level A software could be typified by total loss of life. Approximately 20-30% of avionics systems and 40% of avionics software code must meet DO-178B Level A criteria.</w:t>
      </w:r>
    </w:p>
    <w:p w14:paraId="524ACCD4">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16. What Is Do-178b Level B?</w:t>
      </w:r>
    </w:p>
    <w:p w14:paraId="162DD5AA">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60310082">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Level B software is software whose anomalous behavior, as shown by the system safety assessment process, would cause or contribute to a failure of system function resulting in a hazardous/severe-major failure condition for the aircraft. Failure of DO-178B Level B software could be typified by some loss of life. Approximately 20% of avionics systems and 30% of avionics software code must meet DO-178B Level B criteria.</w:t>
      </w:r>
    </w:p>
    <w:p w14:paraId="3DFD53C8">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17. What Is Do-178b Level C?</w:t>
      </w:r>
    </w:p>
    <w:p w14:paraId="5095C438">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6D056FEE">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Level C software is software whose anomalous behavior, as shown by the system safety assessment process, would cause or contribute to a failure of system function resulting in a major failure condition for the aircraft. Failure of DO-178B Level C software could be typified by serious injuries. Approximately 25% of avionics systems and 20% of avionics software code must meet DO-178B Level C criteria.</w:t>
      </w:r>
    </w:p>
    <w:p w14:paraId="02D6127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18. What Is Do-178b Level D?</w:t>
      </w:r>
    </w:p>
    <w:p w14:paraId="12DE5E4B">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CC14A78">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Level D software is software whose anomalous behavior, as shown by the system safety assessment process, would cause or contribute to a failure of system function resulting in a minor failure condition for the aircraft. Failure of DO-178B Level D software could be typified by minor injuries. Approximately 20% of avionics systems and 10% of avionics software code must meet DO-178B Level D criteria.</w:t>
      </w:r>
    </w:p>
    <w:p w14:paraId="68CE0298">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19. What Is Do-178b Level E?</w:t>
      </w:r>
    </w:p>
    <w:p w14:paraId="09F461C9">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78EE236A">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Level E software is software whose anomalous behavior, as shown by the system safety assessment process, would cause or contribute to a failure of system function with no effect on aircraft operational capability or pilot workload. Failure of DO-178B Level E software would have no impact on passenger or aircraft safety. Approximately 10% of avionics systems and 5% of avionics software code must meet DO-178B Level E criteria (note however that the amount of DO-178B Level E sourcecode is increasing due to passenger entertainment and internet communications subsystems that are currently designated Level E; it is deemed likely by us that the criticality levels of these systems will increase due to integration with other, more critical, avionics systems).</w:t>
      </w:r>
    </w:p>
    <w:p w14:paraId="49421D42">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20. What Is Avionics Software Structural Coverage?</w:t>
      </w:r>
    </w:p>
    <w:p w14:paraId="655BFFD3">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75C7426">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RTCA/DO-178B structural coverage requirements pertain to the proof that formal software verification test cases fully covered the applicable software structures (conditions and paths). DO-178B structural coverage is not required for Level E and Level D software; it is required in increasing degrees for Level C, Level B, and Level A software. DO-178B statement coverage is required for Level C; this essentially requires each code statement to be executed by formal test cases.</w:t>
      </w:r>
    </w:p>
    <w:p w14:paraId="0FBEB3F9">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decision condition coverage is required for Level B; this essentially requires each code branch to be executed by formal test cases. DO-178B modified condition decision coverage is required for Level A; this essentially requires each condition within each decision statement to be independently verified for its effect on that statement. DO-178B structural coverage is complex and is a primary cost driver on avionics project. DO-178B structural coverage tools exist from many vendors to assist in verification.78B</w:t>
      </w:r>
    </w:p>
    <w:p w14:paraId="3B5ADBE3">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21. What Is Do-178b Certifiability?</w:t>
      </w:r>
    </w:p>
    <w:p w14:paraId="33FD5BDD">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4B8ACD94">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Certifiability is the designation of an avionics component to meet a defined subset of the DO-178B certification requirements, with the remaining certification requirements to be achieved subsequently. DO-178B certification pertains to individual systems, hence requires all software components of a system to be completed, with each component, and the system, fully meeting all DO-178B requirements. However, in the absence of a completed system, an individual software component (RTOS, graphics library, communications protocol, etc) can be designated certifiable by subjecting that component to all DO-178B requirements.</w:t>
      </w:r>
    </w:p>
    <w:p w14:paraId="05C9A6D9">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22. What Is Do-178b Compliance (do-178b For Military)?</w:t>
      </w:r>
    </w:p>
    <w:p w14:paraId="177379BA">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69F4D614">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Military DO178 is a subset of DO-178B. Until recently, aerospace and military software standards emphasized documentation consistency rather than the modern software lifecycle attributes associated with avionics software safety (SEI CMM and CMMI). Led by the U.S. Military, there has been gradual adoption of DO-178B to emulate the commercial aviation industry. However, Military DO-178B does not require FAA and Designated Engineering Representative involvement, and certain DO-178B requirements are lessened.</w:t>
      </w:r>
    </w:p>
    <w:p w14:paraId="731479B5">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23. What Are The Top Ten Do-178b Certification Risks?</w:t>
      </w:r>
    </w:p>
    <w:p w14:paraId="094B04D3">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A5AA263">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Specific risks are:</w:t>
      </w:r>
    </w:p>
    <w:p w14:paraId="3ABE0777">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inadequate DO-178B low-level software requirements</w:t>
      </w:r>
    </w:p>
    <w:p w14:paraId="749D6AF2">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vagueness within the five key DO-178B process plans prior to initiating those lifecycles</w:t>
      </w:r>
    </w:p>
    <w:p w14:paraId="0DB6326E">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insufficient independence of DO-178B reviews</w:t>
      </w:r>
    </w:p>
    <w:p w14:paraId="409B3C8D">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insufficient DO-178B checklists for reviews</w:t>
      </w:r>
    </w:p>
    <w:p w14:paraId="5F26F8DE">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inadequate DO-178B traceability between components</w:t>
      </w:r>
    </w:p>
    <w:p w14:paraId="1A3D4C44">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insufficient advance FAA coordination/approvals</w:t>
      </w:r>
    </w:p>
    <w:p w14:paraId="0A1CFD54">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incomplete DO-178B structural coverage for decision condition and MCDC coverage</w:t>
      </w:r>
    </w:p>
    <w:p w14:paraId="067BADD4">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over doing DO-178B tool qualification</w:t>
      </w:r>
    </w:p>
    <w:p w14:paraId="77A574A4">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not applying DO-254 to hardware</w:t>
      </w:r>
    </w:p>
    <w:p w14:paraId="02884F82">
      <w:pPr>
        <w:numPr>
          <w:ilvl w:val="1"/>
          <w:numId w:val="4"/>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avionics outsourcing without a clear DO-178B Project Plan covering details for the avionic outsource team</w:t>
      </w:r>
    </w:p>
    <w:p w14:paraId="6671B276">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24. What Is Do-178b?</w:t>
      </w:r>
    </w:p>
    <w:p w14:paraId="435F8761">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3ABC9E4E">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 xml:space="preserve">DO-178B is a document published by the Radio Technical Commission for Aeronautics (RTCA). It is a guideline used to determine if software components of airborne equipment and systems are FAA airworthiness-compliant. Application programs are certified as a system. Any changes to any part of the application program code require re-certification of the entire program. </w:t>
      </w:r>
    </w:p>
    <w:p w14:paraId="41C69D32">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25. What Does Do-178b Guideline Specify?</w:t>
      </w:r>
    </w:p>
    <w:p w14:paraId="5A656AD6">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7FD1C115">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DO-178B specifies that each line of code is required and tested, and that no unused code exists in the application program build.</w:t>
      </w:r>
    </w:p>
    <w:p w14:paraId="41B9CC6E">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26. How Do The Keil Tools Assist In Do-178b Certification?</w:t>
      </w:r>
    </w:p>
    <w:p w14:paraId="2C6B43DA">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6162FE3F">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The Code Coverage feature of the Keil debugger shows statement and decision coverage at both the source and object code level. Code Coverage results may be logged and output using the µVision debug commands.</w:t>
      </w:r>
      <w:r>
        <w:rPr>
          <w:rFonts w:ascii="Roboto" w:hAnsi="Roboto" w:eastAsia="Times New Roman" w:cs="Times New Roman"/>
          <w:b/>
          <w:bCs/>
          <w:color w:val="000000"/>
          <w:sz w:val="24"/>
          <w:szCs w:val="24"/>
          <w:lang w:eastAsia="en-IN"/>
        </w:rPr>
        <w:t xml:space="preserve"> Question 27. Does The Keil Library Produce Unused Or "dead" Code?</w:t>
      </w:r>
    </w:p>
    <w:p w14:paraId="2A7C64BF">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2133C929">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The Keil compiler and linker automatically warn you of unused functions or inaccessible code. Only those library functions that are called from the application program are included in the application program build. Your certification test procedure must insure that all possible arguments supplied to any library function used are tested.</w:t>
      </w:r>
    </w:p>
    <w:p w14:paraId="4368BAAE">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28. Do I Need Library Source Code For Do-178b Certification?</w:t>
      </w:r>
    </w:p>
    <w:p w14:paraId="67EF9D1A">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151527D7">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That depends on what level of compliance you want to achieve. The Keil tools provide the capability to attain DO-178B, Level C compliance. For levels higher than that you may or may not need library source code depending on how your test procedures are designed.</w:t>
      </w:r>
    </w:p>
    <w:p w14:paraId="15FA4FB1">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29. When Should I Start Do-178b Compliance Testing On My Code?</w:t>
      </w:r>
    </w:p>
    <w:p w14:paraId="1D67DCCC">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057A4940">
      <w:pPr>
        <w:shd w:val="clear" w:color="auto" w:fill="FFFFFF"/>
        <w:spacing w:after="75"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Don't start testing until your product is completely debugged, tested and ready to release. Testing must be done to the entire product as a whole. If you happen to uncover a bug during certification testing, and have to change your code at all, the entire certification tests must be re-run to be compliant.</w:t>
      </w:r>
    </w:p>
    <w:p w14:paraId="6E73DDDA">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Question 30. What Is Software Planning Process?</w:t>
      </w:r>
    </w:p>
    <w:p w14:paraId="2E6C85C9">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2DA506"/>
          <w:sz w:val="24"/>
          <w:szCs w:val="24"/>
          <w:lang w:eastAsia="en-IN"/>
        </w:rPr>
        <w:t>Answer :</w:t>
      </w:r>
    </w:p>
    <w:p w14:paraId="0824FD52">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Objectives:</w:t>
      </w:r>
    </w:p>
    <w:p w14:paraId="06BE38A9">
      <w:pPr>
        <w:numPr>
          <w:ilvl w:val="1"/>
          <w:numId w:val="5"/>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Process activities, plans,standards are defined.</w:t>
      </w:r>
    </w:p>
    <w:p w14:paraId="2B737A17">
      <w:pPr>
        <w:numPr>
          <w:ilvl w:val="1"/>
          <w:numId w:val="5"/>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Life Cycles,Development Environment, Methods, Toolsare defined.</w:t>
      </w:r>
    </w:p>
    <w:p w14:paraId="36BC8A92">
      <w:pPr>
        <w:numPr>
          <w:ilvl w:val="1"/>
          <w:numId w:val="5"/>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Transition criteria betweenprocesses are established.</w:t>
      </w:r>
    </w:p>
    <w:p w14:paraId="56AB658D">
      <w:pPr>
        <w:numPr>
          <w:ilvl w:val="1"/>
          <w:numId w:val="5"/>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All Objectives on DO</w:t>
      </w:r>
      <w:r>
        <w:rPr>
          <w:rFonts w:ascii="Roboto" w:hAnsi="Roboto" w:eastAsia="Times New Roman" w:cs="Times New Roman"/>
          <w:color w:val="000000"/>
          <w:sz w:val="24"/>
          <w:szCs w:val="24"/>
          <w:lang w:eastAsia="en-IN"/>
        </w:rPr>
        <w:softHyphen/>
      </w:r>
      <w:r>
        <w:rPr>
          <w:rFonts w:ascii="Roboto" w:hAnsi="Roboto" w:eastAsia="Times New Roman" w:cs="Times New Roman"/>
          <w:color w:val="000000"/>
          <w:sz w:val="24"/>
          <w:szCs w:val="24"/>
          <w:lang w:eastAsia="en-IN"/>
        </w:rPr>
        <w:t>178B Guidelines, Table A</w:t>
      </w:r>
      <w:r>
        <w:rPr>
          <w:rFonts w:ascii="Roboto" w:hAnsi="Roboto" w:eastAsia="Times New Roman" w:cs="Times New Roman"/>
          <w:color w:val="000000"/>
          <w:sz w:val="24"/>
          <w:szCs w:val="24"/>
          <w:lang w:eastAsia="en-IN"/>
        </w:rPr>
        <w:softHyphen/>
      </w:r>
      <w:r>
        <w:rPr>
          <w:rFonts w:ascii="Roboto" w:hAnsi="Roboto" w:eastAsia="Times New Roman" w:cs="Times New Roman"/>
          <w:color w:val="000000"/>
          <w:sz w:val="24"/>
          <w:szCs w:val="24"/>
          <w:lang w:eastAsia="en-IN"/>
        </w:rPr>
        <w:t>1</w:t>
      </w:r>
    </w:p>
    <w:p w14:paraId="38AB77AE">
      <w:p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Deliverables:</w:t>
      </w:r>
    </w:p>
    <w:p w14:paraId="45689BB4">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Plan for Software Aspects of Certification.</w:t>
      </w:r>
    </w:p>
    <w:p w14:paraId="605D0BA2">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Development Plan.</w:t>
      </w:r>
    </w:p>
    <w:p w14:paraId="7BE0ED6A">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Verification Plan.</w:t>
      </w:r>
    </w:p>
    <w:p w14:paraId="10D4588F">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Quality Assurance Plan.</w:t>
      </w:r>
    </w:p>
    <w:p w14:paraId="093D6078">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Configuration Management Plan.</w:t>
      </w:r>
    </w:p>
    <w:p w14:paraId="6EA0F939">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Requirements Standards.</w:t>
      </w:r>
    </w:p>
    <w:p w14:paraId="7115A963">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Design Standards.</w:t>
      </w:r>
    </w:p>
    <w:p w14:paraId="5C46C0CB">
      <w:pPr>
        <w:numPr>
          <w:ilvl w:val="1"/>
          <w:numId w:val="6"/>
        </w:numPr>
        <w:shd w:val="clear" w:color="auto" w:fill="FFFFFF"/>
        <w:spacing w:after="0" w:line="240" w:lineRule="auto"/>
        <w:ind w:left="1140" w:right="150"/>
        <w:rPr>
          <w:rFonts w:ascii="Roboto" w:hAnsi="Roboto" w:eastAsia="Times New Roman" w:cs="Times New Roman"/>
          <w:color w:val="000000"/>
          <w:sz w:val="24"/>
          <w:szCs w:val="24"/>
          <w:lang w:eastAsia="en-IN"/>
        </w:rPr>
      </w:pPr>
      <w:r>
        <w:rPr>
          <w:rFonts w:ascii="Roboto" w:hAnsi="Roboto" w:eastAsia="Times New Roman" w:cs="Times New Roman"/>
          <w:color w:val="000000"/>
          <w:sz w:val="24"/>
          <w:szCs w:val="24"/>
          <w:lang w:eastAsia="en-IN"/>
        </w:rPr>
        <w:t>Software Coding Standards.</w:t>
      </w:r>
    </w:p>
    <w:p w14:paraId="1E09CB9C"/>
    <w:p w14:paraId="27C21DA1"/>
    <w:p w14:paraId="53628DF2">
      <w:pPr>
        <w:rPr>
          <w:rFonts w:hint="default"/>
          <w:lang w:val="en-US"/>
        </w:rPr>
      </w:pPr>
      <w:r>
        <w:rPr>
          <w:rFonts w:hint="default"/>
          <w:lang w:val="en-US"/>
        </w:rPr>
        <w:t>Questions</w:t>
      </w:r>
    </w:p>
    <w:p w14:paraId="0088E3E2"/>
    <w:p w14:paraId="52909CD5">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Are The Do-178b Benefits?</w:t>
      </w:r>
    </w:p>
    <w:p w14:paraId="67F5498F">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The Added Do-178b Cost?</w:t>
      </w:r>
    </w:p>
    <w:p w14:paraId="0ABC0237"/>
    <w:p w14:paraId="6B857F0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hint="default" w:ascii="Roboto" w:hAnsi="Roboto" w:eastAsia="Times New Roman" w:cs="Times New Roman"/>
          <w:b/>
          <w:bCs/>
          <w:color w:val="000000"/>
          <w:sz w:val="24"/>
          <w:szCs w:val="24"/>
          <w:lang w:val="en-US" w:eastAsia="en-IN"/>
        </w:rPr>
        <w:t>c</w:t>
      </w:r>
      <w:r>
        <w:rPr>
          <w:rFonts w:ascii="Roboto" w:hAnsi="Roboto" w:eastAsia="Times New Roman" w:cs="Times New Roman"/>
          <w:b/>
          <w:bCs/>
          <w:color w:val="000000"/>
          <w:sz w:val="24"/>
          <w:szCs w:val="24"/>
          <w:lang w:eastAsia="en-IN"/>
        </w:rPr>
        <w:t>an You Apply Do-178b Reverse Engineering To Your Existing Software?</w:t>
      </w:r>
    </w:p>
    <w:p w14:paraId="5278F366"/>
    <w:p w14:paraId="6A705108">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 Tool Qualification?</w:t>
      </w:r>
    </w:p>
    <w:p w14:paraId="0766FA3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hint="default" w:ascii="Roboto" w:hAnsi="Roboto" w:eastAsia="Times New Roman" w:cs="Times New Roman"/>
          <w:b/>
          <w:bCs/>
          <w:color w:val="000000"/>
          <w:sz w:val="24"/>
          <w:szCs w:val="24"/>
          <w:lang w:val="en-US" w:eastAsia="en-IN"/>
        </w:rPr>
        <w:t>w</w:t>
      </w:r>
      <w:r>
        <w:rPr>
          <w:rFonts w:ascii="Roboto" w:hAnsi="Roboto" w:eastAsia="Times New Roman" w:cs="Times New Roman"/>
          <w:b/>
          <w:bCs/>
          <w:color w:val="000000"/>
          <w:sz w:val="24"/>
          <w:szCs w:val="24"/>
          <w:lang w:eastAsia="en-IN"/>
        </w:rPr>
        <w:t>hat Is Do-178b Gap Analysis?</w:t>
      </w:r>
    </w:p>
    <w:p w14:paraId="69AD151E">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Mc/dc?</w:t>
      </w:r>
    </w:p>
    <w:p w14:paraId="5A37A7B0">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Avionics Dead Code?</w:t>
      </w:r>
    </w:p>
    <w:p w14:paraId="79D81F12">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Avionics Deactivated Code?</w:t>
      </w:r>
    </w:p>
    <w:p w14:paraId="31F23235">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 Requirements Traceability?</w:t>
      </w:r>
    </w:p>
    <w:p w14:paraId="631C873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Which Software Language Is Best For Avionics Software?</w:t>
      </w:r>
    </w:p>
    <w:p w14:paraId="2E8A1F5A">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Which Do-178b Configuration Management (cm) Tools Are Best?</w:t>
      </w:r>
    </w:p>
    <w:p w14:paraId="5A5EA91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A Do-178b Checklist?</w:t>
      </w:r>
    </w:p>
    <w:p w14:paraId="1CC9EFC0">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 Independence?</w:t>
      </w:r>
    </w:p>
    <w:p w14:paraId="29FB98A8">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A Do-178b Criticality Level?</w:t>
      </w:r>
    </w:p>
    <w:p w14:paraId="60DD25C6">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 Level A?</w:t>
      </w:r>
    </w:p>
    <w:p w14:paraId="28780154">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 xml:space="preserve"> What Is Do-178b Level B?</w:t>
      </w:r>
    </w:p>
    <w:p w14:paraId="622EB44C">
      <w:pPr>
        <w:numPr>
          <w:ilvl w:val="0"/>
          <w:numId w:val="0"/>
        </w:numPr>
        <w:shd w:val="clear" w:color="auto" w:fill="FFFFFF"/>
        <w:tabs>
          <w:tab w:val="left" w:pos="720"/>
        </w:tabs>
        <w:spacing w:after="0" w:line="240" w:lineRule="auto"/>
        <w:ind w:right="150" w:rightChars="0"/>
        <w:rPr>
          <w:rFonts w:ascii="Roboto" w:hAnsi="Roboto" w:eastAsia="Times New Roman" w:cs="Times New Roman"/>
          <w:color w:val="000000"/>
          <w:sz w:val="24"/>
          <w:szCs w:val="24"/>
          <w:lang w:eastAsia="en-IN"/>
        </w:rPr>
      </w:pPr>
    </w:p>
    <w:p w14:paraId="4BF67360">
      <w:pPr>
        <w:numPr>
          <w:ilvl w:val="0"/>
          <w:numId w:val="4"/>
        </w:numPr>
        <w:shd w:val="clear" w:color="auto" w:fill="FFFFFF"/>
        <w:spacing w:after="0" w:line="240" w:lineRule="auto"/>
        <w:ind w:left="150" w:right="150"/>
        <w:rPr>
          <w:rFonts w:ascii="Roboto" w:hAnsi="Roboto" w:eastAsia="Times New Roman" w:cs="Times New Roman"/>
          <w:b/>
          <w:bCs/>
          <w:color w:val="000000"/>
          <w:sz w:val="24"/>
          <w:szCs w:val="24"/>
          <w:lang w:eastAsia="en-IN"/>
        </w:rPr>
      </w:pPr>
      <w:r>
        <w:rPr>
          <w:rFonts w:ascii="Roboto" w:hAnsi="Roboto" w:eastAsia="Times New Roman" w:cs="Times New Roman"/>
          <w:b/>
          <w:bCs/>
          <w:color w:val="000000"/>
          <w:sz w:val="24"/>
          <w:szCs w:val="24"/>
          <w:lang w:eastAsia="en-IN"/>
        </w:rPr>
        <w:t>What Is Do-178b Level C?</w:t>
      </w:r>
    </w:p>
    <w:p w14:paraId="047A68A3">
      <w:pPr>
        <w:numPr>
          <w:ilvl w:val="0"/>
          <w:numId w:val="4"/>
        </w:numPr>
        <w:shd w:val="clear" w:color="auto" w:fill="FFFFFF"/>
        <w:spacing w:after="0" w:line="240" w:lineRule="auto"/>
        <w:ind w:left="150" w:right="150"/>
        <w:rPr>
          <w:rFonts w:ascii="Roboto" w:hAnsi="Roboto" w:eastAsia="Times New Roman" w:cs="Times New Roman"/>
          <w:b/>
          <w:bCs/>
          <w:color w:val="000000"/>
          <w:sz w:val="24"/>
          <w:szCs w:val="24"/>
          <w:lang w:eastAsia="en-IN"/>
        </w:rPr>
      </w:pPr>
      <w:r>
        <w:rPr>
          <w:rFonts w:ascii="Roboto" w:hAnsi="Roboto" w:eastAsia="Times New Roman" w:cs="Times New Roman"/>
          <w:b/>
          <w:bCs/>
          <w:color w:val="000000"/>
          <w:sz w:val="24"/>
          <w:szCs w:val="24"/>
          <w:lang w:eastAsia="en-IN"/>
        </w:rPr>
        <w:t>What Is Do-178b Level D?</w:t>
      </w:r>
    </w:p>
    <w:p w14:paraId="3130006C">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 Level E?</w:t>
      </w:r>
    </w:p>
    <w:p w14:paraId="57323068">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Avionics Software Structural Coverage?</w:t>
      </w:r>
    </w:p>
    <w:p w14:paraId="3C224F00">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 Certifiability?</w:t>
      </w:r>
    </w:p>
    <w:p w14:paraId="2B63BE27">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 Compliance (do-178b For Military)?</w:t>
      </w:r>
    </w:p>
    <w:p w14:paraId="37AEC8E6">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Are The Top Ten Do-178b Certification Risks?</w:t>
      </w:r>
    </w:p>
    <w:p w14:paraId="6A4E7861">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Do-178b?</w:t>
      </w:r>
    </w:p>
    <w:p w14:paraId="05709747">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Does Do-178b Guideline Specify?</w:t>
      </w:r>
    </w:p>
    <w:p w14:paraId="44D01263">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How Do The Keil Tools Assist In Do-178b Certification?</w:t>
      </w:r>
    </w:p>
    <w:p w14:paraId="7FEBE950">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Do I Need Library Source Code For Do-178b Certification?</w:t>
      </w:r>
    </w:p>
    <w:p w14:paraId="577F909D">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When Should I Start Do-178b Compliance Testing On My Code?</w:t>
      </w:r>
    </w:p>
    <w:p w14:paraId="4ADFFCF7">
      <w:pPr>
        <w:numPr>
          <w:ilvl w:val="0"/>
          <w:numId w:val="4"/>
        </w:numPr>
        <w:shd w:val="clear" w:color="auto" w:fill="FFFFFF"/>
        <w:spacing w:after="0" w:line="240" w:lineRule="auto"/>
        <w:ind w:left="150" w:right="150"/>
        <w:rPr>
          <w:rFonts w:ascii="Roboto" w:hAnsi="Roboto" w:eastAsia="Times New Roman" w:cs="Times New Roman"/>
          <w:color w:val="000000"/>
          <w:sz w:val="24"/>
          <w:szCs w:val="24"/>
          <w:lang w:eastAsia="en-IN"/>
        </w:rPr>
      </w:pPr>
      <w:r>
        <w:rPr>
          <w:rFonts w:ascii="Roboto" w:hAnsi="Roboto" w:eastAsia="Times New Roman" w:cs="Times New Roman"/>
          <w:b/>
          <w:bCs/>
          <w:color w:val="000000"/>
          <w:sz w:val="24"/>
          <w:szCs w:val="24"/>
          <w:lang w:eastAsia="en-IN"/>
        </w:rPr>
        <w:t>What Is Software Planning Process?</w:t>
      </w:r>
    </w:p>
    <w:p w14:paraId="3178071E"/>
    <w:p w14:paraId="7BB1B258"/>
    <w:p w14:paraId="6110BF9C">
      <w:pPr>
        <w:rPr/>
      </w:pPr>
      <w:r>
        <w:t>·</w:t>
      </w:r>
      <w:r>
        <w:rPr>
          <w:rFonts w:hint="eastAsia"/>
        </w:rPr>
        <w:t xml:space="preserve">  </w:t>
      </w:r>
      <w:r>
        <w:t>What Are The DO-178B Benefits?</w:t>
      </w:r>
      <w:r>
        <w:rPr/>
        <w:br w:type="textWrapping"/>
      </w:r>
      <w:r>
        <w:t>DO-178B improves the safety, reliability, and maintainability of avionics software. It provides a structured development process with strict verification and documentation practices. Benefits include reduced software failures, better traceability, improved testing quality, easier maintenance, and smoother FAA/EASA certification approval for airborne systems.</w:t>
      </w:r>
    </w:p>
    <w:p w14:paraId="33F6D3FF">
      <w:pPr>
        <w:rPr/>
      </w:pPr>
      <w:r>
        <w:rPr>
          <w:rFonts w:hint="default"/>
        </w:rPr>
        <w:t>·</w:t>
      </w:r>
      <w:r>
        <w:rPr>
          <w:rFonts w:hint="eastAsia"/>
        </w:rPr>
        <w:t xml:space="preserve">  </w:t>
      </w:r>
      <w:r>
        <w:t>What Is The Added DO-178B Cost?</w:t>
      </w:r>
      <w:r>
        <w:rPr/>
        <w:br w:type="textWrapping"/>
      </w:r>
      <w:r>
        <w:t>DO-178B increases development cost because of additional activities such as detailed documentation, reviews, verification, testing, configuration management, quality assurance, and certification audits. Depending on the software level and company experience, the added cost may range from 25% to more than 100% compared to normal embedded software development.</w:t>
      </w:r>
    </w:p>
    <w:p w14:paraId="42D7871B">
      <w:pPr>
        <w:rPr/>
      </w:pPr>
      <w:r>
        <w:rPr>
          <w:rFonts w:hint="default"/>
        </w:rPr>
        <w:t>·</w:t>
      </w:r>
      <w:r>
        <w:rPr>
          <w:rFonts w:hint="eastAsia"/>
        </w:rPr>
        <w:t xml:space="preserve">  </w:t>
      </w:r>
      <w:r>
        <w:t>Can You Apply DO-178B Reverse Engineering To Existing Software?</w:t>
      </w:r>
      <w:r>
        <w:rPr/>
        <w:br w:type="textWrapping"/>
      </w:r>
      <w:r>
        <w:t>Yes. Existing or legacy avionics software can be adapted for DO-178B compliance through reverse engineering. This process recreates missing requirements, design documents, traceability, and verification evidence from existing source code and system behavior. It is commonly used when old software must be certified for new aircraft programs.</w:t>
      </w:r>
    </w:p>
    <w:p w14:paraId="01128EA9">
      <w:pPr>
        <w:rPr/>
      </w:pPr>
      <w:r>
        <w:rPr>
          <w:rFonts w:hint="default"/>
        </w:rPr>
        <w:t>·</w:t>
      </w:r>
      <w:r>
        <w:rPr>
          <w:rFonts w:hint="eastAsia"/>
        </w:rPr>
        <w:t xml:space="preserve">  </w:t>
      </w:r>
      <w:r>
        <w:t>What Is DO-178B Tool Qualification?</w:t>
      </w:r>
      <w:r>
        <w:rPr/>
        <w:br w:type="textWrapping"/>
      </w:r>
      <w:r>
        <w:t>Tool qualification ensures that a software tool used during development or verification does not introduce errors into airborne software. Examples include compilers, code generators, static analyzers, and test automation tools. If a tool replaces a manual verification activity, it may need qualification evidence.</w:t>
      </w:r>
    </w:p>
    <w:p w14:paraId="62CCD4CC">
      <w:pPr>
        <w:rPr/>
      </w:pPr>
      <w:r>
        <w:rPr>
          <w:rFonts w:hint="default"/>
        </w:rPr>
        <w:t>·</w:t>
      </w:r>
      <w:r>
        <w:rPr>
          <w:rFonts w:hint="eastAsia"/>
        </w:rPr>
        <w:t xml:space="preserve">  </w:t>
      </w:r>
      <w:r>
        <w:t>What Is DO-178B Gap Analysis?</w:t>
      </w:r>
      <w:r>
        <w:rPr/>
        <w:br w:type="textWrapping"/>
      </w:r>
      <w:r>
        <w:t>Gap analysis is a review process used to compare current software development practices and documents against DO-178B requirements. It identifies missing processes, incomplete documentation, weak testing, or traceability issues before certification work begins.</w:t>
      </w:r>
    </w:p>
    <w:p w14:paraId="42A1C7B7">
      <w:pPr>
        <w:rPr/>
      </w:pPr>
      <w:r>
        <w:rPr>
          <w:rFonts w:hint="default"/>
        </w:rPr>
        <w:t>·</w:t>
      </w:r>
      <w:r>
        <w:rPr>
          <w:rFonts w:hint="eastAsia"/>
        </w:rPr>
        <w:t xml:space="preserve">  </w:t>
      </w:r>
      <w:r>
        <w:t>What Is MC/DC?</w:t>
      </w:r>
      <w:r>
        <w:rPr/>
        <w:br w:type="textWrapping"/>
      </w:r>
      <w:r>
        <w:t>Modified Condition/Decision Coverage (MC/DC) is a structural code coverage method required for Level A avionics software. It verifies that every condition in a decision statement independently affects the final decision outcome. MC/DC provides very high test confidence for safety-critical systems.</w:t>
      </w:r>
      <w:r>
        <w:rPr/>
        <w:br w:type="textWrapping"/>
      </w:r>
      <w:r>
        <w:t>Example logical expression:</w:t>
      </w:r>
      <w:r>
        <w:rPr/>
        <w:br w:type="textWrapping"/>
      </w:r>
      <w:r>
        <w:t>(A∧B)∨C(A∧B)∨C</w:t>
      </w:r>
    </w:p>
    <w:p w14:paraId="0CAEC086">
      <w:pPr>
        <w:rPr/>
      </w:pPr>
      <w:r>
        <w:rPr>
          <w:rFonts w:hint="default"/>
        </w:rPr>
        <w:t>·</w:t>
      </w:r>
      <w:r>
        <w:rPr>
          <w:rFonts w:hint="eastAsia"/>
        </w:rPr>
        <w:t xml:space="preserve">  </w:t>
      </w:r>
      <w:r>
        <w:t>What Is Avionics Dead Code?</w:t>
      </w:r>
      <w:r>
        <w:rPr/>
        <w:br w:type="textWrapping"/>
      </w:r>
      <w:r>
        <w:t>Dead code is source code that can never execute during system operation. Since it cannot be tested or verified, DO-178B generally does not allow dead code in certified airborne software.</w:t>
      </w:r>
    </w:p>
    <w:p w14:paraId="1F6B9A6C">
      <w:pPr>
        <w:rPr/>
      </w:pPr>
      <w:r>
        <w:rPr>
          <w:rFonts w:hint="default"/>
        </w:rPr>
        <w:t>·</w:t>
      </w:r>
      <w:r>
        <w:rPr>
          <w:rFonts w:hint="eastAsia"/>
        </w:rPr>
        <w:t xml:space="preserve">  </w:t>
      </w:r>
      <w:r>
        <w:t>What Is Avionics Deactivated Code?</w:t>
      </w:r>
      <w:r>
        <w:rPr/>
        <w:br w:type="textWrapping"/>
      </w:r>
      <w:r>
        <w:t>Deactivated code is executable code intentionally disabled for a specific aircraft configuration or operating mode. Unlike dead code, it may execute in other configurations or future versions and therefore must be properly controlled and documented.</w:t>
      </w:r>
    </w:p>
    <w:p w14:paraId="49029AEA">
      <w:pPr>
        <w:rPr/>
      </w:pPr>
      <w:r>
        <w:rPr>
          <w:rFonts w:hint="default"/>
        </w:rPr>
        <w:t>·</w:t>
      </w:r>
      <w:r>
        <w:rPr>
          <w:rFonts w:hint="eastAsia"/>
        </w:rPr>
        <w:t xml:space="preserve">  </w:t>
      </w:r>
      <w:r>
        <w:t>What Is DO-178B Requirements Traceability?</w:t>
      </w:r>
      <w:r>
        <w:rPr/>
        <w:br w:type="textWrapping"/>
      </w:r>
      <w:r>
        <w:t>Requirements traceability links high-level requirements to low-level requirements, design, source code, and test cases. It ensures every requirement is implemented, tested, and verified with no missing or unnecessary functionality.</w:t>
      </w:r>
    </w:p>
    <w:p w14:paraId="4E86181F">
      <w:pPr>
        <w:rPr/>
      </w:pPr>
      <w:r>
        <w:rPr>
          <w:rFonts w:hint="default"/>
        </w:rPr>
        <w:t>·</w:t>
      </w:r>
      <w:r>
        <w:rPr>
          <w:rFonts w:hint="eastAsia"/>
        </w:rPr>
        <w:t xml:space="preserve">  </w:t>
      </w:r>
      <w:r>
        <w:t>Which Software Language Is Best For Avionics Software?</w:t>
      </w:r>
      <w:r>
        <w:rPr/>
        <w:br w:type="textWrapping"/>
      </w:r>
      <w:r>
        <w:t>Common avionics programming languages include Embedded C, Ada, and sometimes restricted C++. Ada provides strong type safety and reliability features, while C is widely used because of its efficiency and hardware control capabilities.</w:t>
      </w:r>
    </w:p>
    <w:p w14:paraId="45B2BAD7">
      <w:pPr>
        <w:rPr/>
      </w:pPr>
      <w:r>
        <w:rPr>
          <w:rFonts w:hint="default"/>
        </w:rPr>
        <w:t>·</w:t>
      </w:r>
      <w:r>
        <w:rPr>
          <w:rFonts w:hint="eastAsia"/>
        </w:rPr>
        <w:t xml:space="preserve">  </w:t>
      </w:r>
      <w:r>
        <w:t>Which DO-178B Configuration Management (CM) Tools Are Best?</w:t>
      </w:r>
      <w:r>
        <w:rPr/>
        <w:br w:type="textWrapping"/>
      </w:r>
      <w:r>
        <w:t>Popular CM tools used in avionics projects include Git, SVN, IBM Rational ClearCase, DOORS, Polarion, and Jama. The best tool depends on project size, certification needs, traceability support, and team workflow.</w:t>
      </w:r>
    </w:p>
    <w:p w14:paraId="13B0BF84">
      <w:pPr>
        <w:rPr/>
      </w:pPr>
      <w:r>
        <w:rPr>
          <w:rFonts w:hint="default"/>
        </w:rPr>
        <w:t>·</w:t>
      </w:r>
      <w:r>
        <w:rPr>
          <w:rFonts w:hint="eastAsia"/>
        </w:rPr>
        <w:t xml:space="preserve">  </w:t>
      </w:r>
      <w:r>
        <w:t>What Is A DO-178B Checklist?</w:t>
      </w:r>
      <w:r>
        <w:rPr/>
        <w:br w:type="textWrapping"/>
      </w:r>
      <w:r>
        <w:t>A DO-178B checklist is a detailed review document used to verify compliance with certification objectives. It helps engineers and auditors confirm that required activities, documents, testing, and reviews are completed properly.</w:t>
      </w:r>
    </w:p>
    <w:p w14:paraId="24421094">
      <w:pPr>
        <w:rPr/>
      </w:pPr>
      <w:r>
        <w:rPr>
          <w:rFonts w:hint="default"/>
        </w:rPr>
        <w:t>·</w:t>
      </w:r>
      <w:r>
        <w:rPr>
          <w:rFonts w:hint="eastAsia"/>
        </w:rPr>
        <w:t xml:space="preserve">  </w:t>
      </w:r>
      <w:r>
        <w:t>What Is DO-178B Independence?</w:t>
      </w:r>
      <w:r>
        <w:rPr/>
        <w:br w:type="textWrapping"/>
      </w:r>
      <w:r>
        <w:t>Independence means verification tasks are performed by personnel other than the original developer. Independent reviews reduce bias and improve error detection in safety-critical avionics software.</w:t>
      </w:r>
    </w:p>
    <w:p w14:paraId="06166252">
      <w:pPr>
        <w:rPr/>
      </w:pPr>
      <w:r>
        <w:rPr>
          <w:rFonts w:hint="default"/>
        </w:rPr>
        <w:t>·</w:t>
      </w:r>
      <w:r>
        <w:rPr>
          <w:rFonts w:hint="eastAsia"/>
        </w:rPr>
        <w:t xml:space="preserve">  </w:t>
      </w:r>
      <w:r>
        <w:t>What Is A DO-178B Criticality Level?</w:t>
      </w:r>
      <w:r>
        <w:rPr/>
        <w:br w:type="textWrapping"/>
      </w:r>
      <w:r>
        <w:t>DO-178B defines five software levels (A to E) based on the effect a software failure could have on aircraft safety. Higher criticality levels require more rigorous verification and testing.</w:t>
      </w:r>
    </w:p>
    <w:p w14:paraId="0BD82B82">
      <w:pPr>
        <w:rPr/>
      </w:pPr>
      <w:r>
        <w:rPr>
          <w:rFonts w:hint="default"/>
        </w:rPr>
        <w:t>·</w:t>
      </w:r>
      <w:r>
        <w:rPr>
          <w:rFonts w:hint="eastAsia"/>
        </w:rPr>
        <w:t xml:space="preserve">  </w:t>
      </w:r>
      <w:r>
        <w:t>What Is DO-178B Level A?</w:t>
      </w:r>
      <w:r>
        <w:rPr/>
        <w:br w:type="textWrapping"/>
      </w:r>
      <w:r>
        <w:t>Level A software is the highest criticality level. A failure could cause catastrophic aircraft failure or loss of life. It requires the strictest verification process including MC/DC coverage and independent verification activities.</w:t>
      </w:r>
    </w:p>
    <w:p w14:paraId="19FE84EB">
      <w:pPr>
        <w:rPr/>
      </w:pPr>
      <w:r>
        <w:rPr>
          <w:rFonts w:hint="default"/>
        </w:rPr>
        <w:t>·</w:t>
      </w:r>
      <w:r>
        <w:rPr>
          <w:rFonts w:hint="eastAsia"/>
        </w:rPr>
        <w:t xml:space="preserve">  </w:t>
      </w:r>
      <w:r>
        <w:t>What Is DO-178B Level B?</w:t>
      </w:r>
      <w:r>
        <w:rPr/>
        <w:br w:type="textWrapping"/>
      </w:r>
      <w:r>
        <w:t>Level B software failures could create hazardous or severe-major conditions for the aircraft. Extensive testing and verification are required, but MC/DC coverage is not mandatory.</w:t>
      </w:r>
    </w:p>
    <w:p w14:paraId="79C31DBC">
      <w:pPr>
        <w:rPr/>
      </w:pPr>
      <w:r>
        <w:rPr>
          <w:rFonts w:hint="default"/>
        </w:rPr>
        <w:t>·</w:t>
      </w:r>
      <w:r>
        <w:rPr>
          <w:rFonts w:hint="eastAsia"/>
        </w:rPr>
        <w:t xml:space="preserve">  </w:t>
      </w:r>
      <w:r>
        <w:t>What Is DO-178B Level C?</w:t>
      </w:r>
      <w:r>
        <w:rPr/>
        <w:br w:type="textWrapping"/>
      </w:r>
      <w:r>
        <w:t>Level C software failures could cause major operational problems or significantly increase pilot workload. Decision coverage testing is typically required.</w:t>
      </w:r>
    </w:p>
    <w:p w14:paraId="29B59965">
      <w:pPr>
        <w:rPr/>
      </w:pPr>
      <w:r>
        <w:rPr>
          <w:rFonts w:hint="default"/>
        </w:rPr>
        <w:t>·</w:t>
      </w:r>
      <w:r>
        <w:rPr>
          <w:rFonts w:hint="eastAsia"/>
        </w:rPr>
        <w:t xml:space="preserve">  </w:t>
      </w:r>
      <w:r>
        <w:t>What Is DO-178B Level D?</w:t>
      </w:r>
      <w:r>
        <w:rPr/>
        <w:br w:type="textWrapping"/>
      </w:r>
      <w:r>
        <w:t>Level D software failures could cause minor operational inconvenience or small reductions in safety margins. Verification requirements are less strict compared to higher levels.</w:t>
      </w:r>
    </w:p>
    <w:p w14:paraId="698976A2">
      <w:pPr>
        <w:rPr/>
      </w:pPr>
      <w:r>
        <w:rPr>
          <w:rFonts w:hint="default"/>
        </w:rPr>
        <w:t>·</w:t>
      </w:r>
      <w:r>
        <w:rPr>
          <w:rFonts w:hint="eastAsia"/>
        </w:rPr>
        <w:t xml:space="preserve">  </w:t>
      </w:r>
      <w:r>
        <w:t>What Is DO-178B Level E?</w:t>
      </w:r>
      <w:r>
        <w:rPr/>
        <w:br w:type="textWrapping"/>
      </w:r>
      <w:r>
        <w:t>Level E software has no effect on aircraft safety if it fails. Minimal certification effort is required.</w:t>
      </w:r>
    </w:p>
    <w:p w14:paraId="40FF67B0">
      <w:pPr>
        <w:rPr/>
      </w:pPr>
      <w:r>
        <w:rPr>
          <w:rFonts w:hint="default"/>
        </w:rPr>
        <w:t>·</w:t>
      </w:r>
      <w:r>
        <w:rPr>
          <w:rFonts w:hint="eastAsia"/>
        </w:rPr>
        <w:t xml:space="preserve">  </w:t>
      </w:r>
      <w:r>
        <w:t>What Is Avionics Software Structural Coverage?</w:t>
      </w:r>
      <w:r>
        <w:rPr/>
        <w:br w:type="textWrapping"/>
      </w:r>
      <w:r>
        <w:t>Structural coverage measures how much of the software code is exercised during testing. Common coverage types include statement coverage, decision coverage, and MC/DC coverage for higher safety levels.</w:t>
      </w:r>
    </w:p>
    <w:p w14:paraId="318FBA92">
      <w:pPr>
        <w:rPr/>
      </w:pPr>
      <w:r>
        <w:rPr>
          <w:rFonts w:hint="default"/>
        </w:rPr>
        <w:t>·</w:t>
      </w:r>
      <w:r>
        <w:rPr>
          <w:rFonts w:hint="eastAsia"/>
        </w:rPr>
        <w:t xml:space="preserve">  </w:t>
      </w:r>
      <w:r>
        <w:t>What Is DO-178B Certifiability?</w:t>
      </w:r>
      <w:r>
        <w:rPr/>
        <w:br w:type="textWrapping"/>
      </w:r>
      <w:r>
        <w:t>Certifiability refers to how well a software project can satisfy FAA or EASA certification requirements. Good planning, traceability, testing, and documentation improve certifiability.</w:t>
      </w:r>
    </w:p>
    <w:p w14:paraId="7A1EF796">
      <w:pPr>
        <w:rPr/>
      </w:pPr>
      <w:r>
        <w:rPr>
          <w:rFonts w:hint="default"/>
        </w:rPr>
        <w:t>·</w:t>
      </w:r>
      <w:r>
        <w:rPr>
          <w:rFonts w:hint="eastAsia"/>
        </w:rPr>
        <w:t xml:space="preserve">  </w:t>
      </w:r>
      <w:r>
        <w:t>What Is DO-178B Compliance (DO-178B For Military)?</w:t>
      </w:r>
      <w:r>
        <w:rPr/>
        <w:br w:type="textWrapping"/>
      </w:r>
      <w:r>
        <w:t>Military aerospace programs often use DO-178B principles to improve software reliability and safety even when formal civil aviation certification is not required.</w:t>
      </w:r>
    </w:p>
    <w:p w14:paraId="3438F185">
      <w:pPr>
        <w:rPr/>
      </w:pPr>
      <w:r>
        <w:rPr>
          <w:rFonts w:hint="default"/>
        </w:rPr>
        <w:t>·</w:t>
      </w:r>
      <w:r>
        <w:rPr>
          <w:rFonts w:hint="eastAsia"/>
        </w:rPr>
        <w:t xml:space="preserve">  </w:t>
      </w:r>
      <w:r>
        <w:t>What Are The Top Ten DO-178B Certification Risks?</w:t>
      </w:r>
      <w:r>
        <w:rPr/>
        <w:br w:type="textWrapping"/>
      </w:r>
      <w:r>
        <w:t>Major certification risks include unclear requirements, incomplete traceability, insufficient testing, missing documentation, schedule delays, weak configuration management, unqualified tools, lack of independent verification, poor planning, and structural coverage failures.</w:t>
      </w:r>
    </w:p>
    <w:p w14:paraId="27997227">
      <w:pPr>
        <w:rPr/>
      </w:pPr>
      <w:r>
        <w:rPr>
          <w:rFonts w:hint="default"/>
        </w:rPr>
        <w:t>·</w:t>
      </w:r>
      <w:r>
        <w:rPr>
          <w:rFonts w:hint="eastAsia"/>
        </w:rPr>
        <w:t xml:space="preserve">  </w:t>
      </w:r>
      <w:r>
        <w:t>What Is DO-178B?</w:t>
      </w:r>
      <w:r>
        <w:rPr/>
        <w:br w:type="textWrapping"/>
      </w:r>
      <w:r>
        <w:t>DO-178B is an aviation software development guideline created by RTCA for airborne system certification. It defines processes and objectives to ensure safe and reliable avionics software.</w:t>
      </w:r>
    </w:p>
    <w:p w14:paraId="1A7011C3">
      <w:pPr>
        <w:rPr/>
      </w:pPr>
      <w:r>
        <w:rPr>
          <w:rFonts w:hint="default"/>
        </w:rPr>
        <w:t>·</w:t>
      </w:r>
      <w:r>
        <w:rPr>
          <w:rFonts w:hint="eastAsia"/>
        </w:rPr>
        <w:t xml:space="preserve">  </w:t>
      </w:r>
      <w:r>
        <w:t>What Does DO-178B Guideline Specify?</w:t>
      </w:r>
      <w:r>
        <w:rPr/>
        <w:br w:type="textWrapping"/>
      </w:r>
      <w:r>
        <w:t>DO-178B specifies software lifecycle processes including planning, requirements, design, coding, verification, quality assurance, configuration management, and certification liaison activities.</w:t>
      </w:r>
    </w:p>
    <w:p w14:paraId="660E54C8">
      <w:pPr>
        <w:rPr/>
      </w:pPr>
      <w:r>
        <w:rPr>
          <w:rFonts w:hint="default"/>
        </w:rPr>
        <w:t>·</w:t>
      </w:r>
      <w:r>
        <w:rPr>
          <w:rFonts w:hint="eastAsia"/>
        </w:rPr>
        <w:t xml:space="preserve">  </w:t>
      </w:r>
      <w:r>
        <w:t>How Do The Keil Tools Assist In DO-178B Certification?</w:t>
      </w:r>
      <w:r>
        <w:rPr/>
        <w:br w:type="textWrapping"/>
      </w:r>
      <w:r>
        <w:t>Keil MDK tools support embedded software development through debugging, compiler diagnostics, simulation, and testing features. These capabilities help developers create evidence required during certification.</w:t>
      </w:r>
    </w:p>
    <w:p w14:paraId="4C19645C">
      <w:pPr>
        <w:rPr/>
      </w:pPr>
      <w:r>
        <w:rPr>
          <w:rFonts w:hint="default"/>
        </w:rPr>
        <w:t>·</w:t>
      </w:r>
      <w:r>
        <w:rPr>
          <w:rFonts w:hint="eastAsia"/>
        </w:rPr>
        <w:t xml:space="preserve">  </w:t>
      </w:r>
      <w:r>
        <w:t>Do I Need Library Source Code For DO-178B Certification?</w:t>
      </w:r>
      <w:r>
        <w:rPr/>
        <w:br w:type="textWrapping"/>
      </w:r>
      <w:r>
        <w:t>In many cases yes. Certification authorities may require access to third-party library source code or verification evidence to ensure the library meets airborne software safety requirements.</w:t>
      </w:r>
    </w:p>
    <w:p w14:paraId="23736465">
      <w:pPr>
        <w:rPr/>
      </w:pPr>
      <w:r>
        <w:rPr>
          <w:rFonts w:hint="default"/>
        </w:rPr>
        <w:t>·</w:t>
      </w:r>
      <w:r>
        <w:rPr>
          <w:rFonts w:hint="eastAsia"/>
        </w:rPr>
        <w:t xml:space="preserve">  </w:t>
      </w:r>
      <w:r>
        <w:t>When Should I Start DO-178B Compliance Testing On My Code?</w:t>
      </w:r>
      <w:r>
        <w:rPr/>
        <w:br w:type="textWrapping"/>
      </w:r>
      <w:r>
        <w:t>DO-178B compliance activities should begin early in the project lifecycle. Requirements reviews, test planning, coding standards, and traceability should start before software coding begins.</w:t>
      </w:r>
    </w:p>
    <w:p w14:paraId="5C54F0FA">
      <w:pPr>
        <w:rPr/>
      </w:pPr>
      <w:r>
        <w:rPr>
          <w:rFonts w:hint="default"/>
        </w:rPr>
        <w:t>·</w:t>
      </w:r>
      <w:r>
        <w:rPr>
          <w:rFonts w:hint="eastAsia"/>
        </w:rPr>
        <w:t xml:space="preserve">  </w:t>
      </w:r>
      <w:r>
        <w:t>What Is Software Planning Process?</w:t>
      </w:r>
      <w:r>
        <w:rPr/>
        <w:br w:type="textWrapping"/>
      </w:r>
      <w:r>
        <w:t>The software planning process defines how the avionics software project will be developed and verified. It includes schedules, standards, lifecycle models, development methods, verification strategy, tool usage, configuration management, and certification plans.</w:t>
      </w:r>
    </w:p>
    <w:p w14:paraId="1A48FBC3"/>
    <w:p w14:paraId="6DDF1D88"/>
    <w:p w14:paraId="4A9FE862"/>
    <w:p w14:paraId="045D4743"/>
    <w:p w14:paraId="6D739DB3"/>
    <w:p w14:paraId="7DEA48A6"/>
    <w:p w14:paraId="180C1D21"/>
    <w:p w14:paraId="051EEFA8"/>
    <w:p w14:paraId="5CFD0B7C"/>
    <w:p w14:paraId="1729F336">
      <w:pPr>
        <w:pStyle w:val="8"/>
        <w:keepNext w:val="0"/>
        <w:keepLines w:val="0"/>
        <w:widowControl/>
        <w:suppressLineNumbers w:val="0"/>
        <w:spacing w:before="0" w:after="0" w:line="240" w:lineRule="auto"/>
        <w:ind w:left="0" w:right="0"/>
        <w:jc w:val="left"/>
      </w:pPr>
    </w:p>
    <w:p w14:paraId="6854B724">
      <w:pPr>
        <w:pStyle w:val="8"/>
        <w:keepNext w:val="0"/>
        <w:keepLines w:val="0"/>
        <w:widowControl/>
        <w:suppressLineNumbers w:val="0"/>
        <w:spacing w:before="0" w:after="0" w:line="240" w:lineRule="auto"/>
        <w:ind w:left="0" w:right="0"/>
        <w:jc w:val="left"/>
        <w:rPr>
          <w:rFonts w:hint="default"/>
          <w:lang w:val="en-US"/>
        </w:rPr>
      </w:pPr>
      <w:bookmarkStart w:id="2" w:name="_GoBack"/>
      <w:bookmarkEnd w:id="2"/>
    </w:p>
    <w:p w14:paraId="441A93AF"/>
    <w:p w14:paraId="16C3B9D5"/>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Kartika">
    <w:altName w:val="苹方-简"/>
    <w:panose1 w:val="00000000000000000000"/>
    <w:charset w:val="00"/>
    <w:family w:val="roman"/>
    <w:pitch w:val="default"/>
    <w:sig w:usb0="00000000" w:usb1="00000000" w:usb2="00000000" w:usb3="00000000" w:csb0="00000001" w:csb1="00000000"/>
  </w:font>
  <w:font w:name="Roboto">
    <w:altName w:val="苹方-简"/>
    <w:panose1 w:val="02000000000000000000"/>
    <w:charset w:val="00"/>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auto"/>
    <w:pitch w:val="default"/>
    <w:sig w:usb0="00000000" w:usb1="00000000" w:usb2="00000010"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rPr>
        <w:b/>
      </w:rPr>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
    <w:nsid w:val="479D161A"/>
    <w:multiLevelType w:val="multilevel"/>
    <w:tmpl w:val="479D161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5822AEB"/>
    <w:multiLevelType w:val="multilevel"/>
    <w:tmpl w:val="55822AEB"/>
    <w:lvl w:ilvl="0" w:tentative="0">
      <w:start w:val="1"/>
      <w:numFmt w:val="decimal"/>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3">
    <w:nsid w:val="63CE2FB7"/>
    <w:multiLevelType w:val="multilevel"/>
    <w:tmpl w:val="63CE2FB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1"/>
  </w:num>
  <w:num w:numId="4">
    <w:abstractNumId w:val="3"/>
  </w:num>
  <w:num w:numId="5">
    <w:abstractNumId w:val="3"/>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 w:numId="6">
    <w:abstractNumId w:val="3"/>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38A"/>
    <w:rsid w:val="00054E72"/>
    <w:rsid w:val="00186993"/>
    <w:rsid w:val="003C438A"/>
    <w:rsid w:val="007A3DC3"/>
    <w:rsid w:val="00E24D11"/>
    <w:rsid w:val="00E73A5E"/>
    <w:rsid w:val="1FBADC4C"/>
    <w:rsid w:val="3DB7711D"/>
    <w:rsid w:val="631F9878"/>
    <w:rsid w:val="77EF345E"/>
    <w:rsid w:val="7FFBD3AD"/>
    <w:rsid w:val="B7FE5BDF"/>
    <w:rsid w:val="D2FF537B"/>
    <w:rsid w:val="F3FFEB9E"/>
    <w:rsid w:val="FBE62117"/>
    <w:rsid w:val="FF77D5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2"/>
    <w:uiPriority w:val="0"/>
    <w:pPr>
      <w:pageBreakBefore/>
      <w:numPr>
        <w:ilvl w:val="0"/>
        <w:numId w:val="1"/>
      </w:numPr>
      <w:spacing w:after="240" w:line="240" w:lineRule="auto"/>
      <w:outlineLvl w:val="0"/>
    </w:pPr>
    <w:rPr>
      <w:rFonts w:ascii="Arial" w:hAnsi="Arial" w:eastAsia="Times New Roman" w:cs="Times New Roman"/>
      <w:b/>
      <w:caps/>
      <w:sz w:val="24"/>
      <w:szCs w:val="20"/>
      <w:lang w:val="fr-FR" w:eastAsia="fr-FR"/>
    </w:rPr>
  </w:style>
  <w:style w:type="paragraph" w:styleId="3">
    <w:name w:val="heading 2"/>
    <w:basedOn w:val="1"/>
    <w:next w:val="1"/>
    <w:link w:val="13"/>
    <w:qFormat/>
    <w:uiPriority w:val="0"/>
    <w:pPr>
      <w:keepNext/>
      <w:numPr>
        <w:ilvl w:val="1"/>
        <w:numId w:val="1"/>
      </w:numPr>
      <w:spacing w:before="360" w:after="240" w:line="240" w:lineRule="auto"/>
      <w:outlineLvl w:val="1"/>
    </w:pPr>
    <w:rPr>
      <w:rFonts w:ascii="Arial" w:hAnsi="Arial" w:eastAsia="Times New Roman" w:cs="Times New Roman"/>
      <w:b/>
      <w:caps/>
      <w:szCs w:val="20"/>
      <w:lang w:val="fr-FR" w:eastAsia="fr-FR"/>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4"/>
    <w:semiHidden/>
    <w:unhideWhenUsed/>
    <w:uiPriority w:val="99"/>
    <w:pPr>
      <w:spacing w:after="0" w:line="240" w:lineRule="auto"/>
    </w:pPr>
    <w:rPr>
      <w:rFonts w:ascii="Tahoma" w:hAnsi="Tahoma" w:cs="Tahoma"/>
      <w:sz w:val="16"/>
      <w:szCs w:val="16"/>
    </w:rPr>
  </w:style>
  <w:style w:type="character" w:styleId="7">
    <w:name w:val="Hyperlink"/>
    <w:basedOn w:val="4"/>
    <w:semiHidden/>
    <w:unhideWhenUsed/>
    <w:uiPriority w:val="99"/>
    <w:rPr>
      <w:color w:val="0000FF"/>
      <w:u w:val="single"/>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9">
    <w:name w:val="Strong"/>
    <w:basedOn w:val="4"/>
    <w:qFormat/>
    <w:uiPriority w:val="22"/>
    <w:rPr>
      <w:b/>
      <w:bCs/>
    </w:rPr>
  </w:style>
  <w:style w:type="paragraph" w:styleId="10">
    <w:name w:val="List Paragraph"/>
    <w:basedOn w:val="1"/>
    <w:link w:val="11"/>
    <w:qFormat/>
    <w:uiPriority w:val="1"/>
    <w:pPr>
      <w:ind w:left="720"/>
      <w:contextualSpacing/>
    </w:pPr>
    <w:rPr>
      <w:rFonts w:ascii="Calibri" w:hAnsi="Calibri" w:eastAsia="Calibri" w:cs="Kartika"/>
      <w:lang w:val="en-GB" w:eastAsia="en-GB"/>
    </w:rPr>
  </w:style>
  <w:style w:type="character" w:customStyle="1" w:styleId="11">
    <w:name w:val="List Paragraph Char"/>
    <w:link w:val="10"/>
    <w:uiPriority w:val="0"/>
    <w:rPr>
      <w:rFonts w:ascii="Calibri" w:hAnsi="Calibri" w:eastAsia="Calibri" w:cs="Kartika"/>
      <w:lang w:val="en-GB" w:eastAsia="en-GB"/>
    </w:rPr>
  </w:style>
  <w:style w:type="character" w:customStyle="1" w:styleId="12">
    <w:name w:val="Heading 1 Char"/>
    <w:basedOn w:val="4"/>
    <w:link w:val="2"/>
    <w:uiPriority w:val="0"/>
    <w:rPr>
      <w:rFonts w:ascii="Arial" w:hAnsi="Arial" w:eastAsia="Times New Roman" w:cs="Times New Roman"/>
      <w:b/>
      <w:caps/>
      <w:sz w:val="24"/>
      <w:szCs w:val="20"/>
      <w:lang w:val="fr-FR" w:eastAsia="fr-FR"/>
    </w:rPr>
  </w:style>
  <w:style w:type="character" w:customStyle="1" w:styleId="13">
    <w:name w:val="Heading 2 Char"/>
    <w:basedOn w:val="4"/>
    <w:link w:val="3"/>
    <w:uiPriority w:val="0"/>
    <w:rPr>
      <w:rFonts w:ascii="Arial" w:hAnsi="Arial" w:eastAsia="Times New Roman" w:cs="Times New Roman"/>
      <w:b/>
      <w:caps/>
      <w:szCs w:val="20"/>
      <w:lang w:val="fr-FR" w:eastAsia="fr-FR"/>
    </w:rPr>
  </w:style>
  <w:style w:type="character" w:customStyle="1" w:styleId="14">
    <w:name w:val="Balloon Text Char"/>
    <w:basedOn w:val="4"/>
    <w:link w:val="6"/>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3030</Words>
  <Characters>17276</Characters>
  <Lines>143</Lines>
  <Paragraphs>40</Paragraphs>
  <TotalTime>19</TotalTime>
  <ScaleCrop>false</ScaleCrop>
  <LinksUpToDate>false</LinksUpToDate>
  <CharactersWithSpaces>20266</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2021-07-15T19:06:00Z</dcterms:created>
  <dc:creator>OFFICE</dc:creator>
  <cp:lastModifiedBy>Ramakrishnan R</cp:lastModifiedBy>
  <dcterms:modified xsi:type="dcterms:W3CDTF">2026-05-06T22:51:44Z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6C577249F24534B67A7E71681BFDBD11_42</vt:lpwstr>
  </property>
</Properties>
</file>