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20" w:line="240" w:lineRule="auto"/>
        <w:jc w:val="center"/>
        <w:rPr>
          <w:sz w:val="36"/>
          <w:szCs w:val="36"/>
        </w:rPr>
      </w:pPr>
      <w:bookmarkStart w:colFirst="0" w:colLast="0" w:name="_dzz8uc6o0ht" w:id="0"/>
      <w:bookmarkEnd w:id="0"/>
      <w:r w:rsidDel="00000000" w:rsidR="00000000" w:rsidRPr="00000000">
        <w:rPr>
          <w:sz w:val="36"/>
          <w:szCs w:val="36"/>
          <w:rtl w:val="0"/>
        </w:rPr>
        <w:t xml:space="preserve">{{company_name}}</w:t>
      </w:r>
    </w:p>
    <w:p w:rsidR="00000000" w:rsidDel="00000000" w:rsidP="00000000" w:rsidRDefault="00000000" w:rsidRPr="00000000" w14:paraId="00000003">
      <w:pPr>
        <w:pStyle w:val="Heading2"/>
        <w:spacing w:after="0" w:before="20" w:line="240" w:lineRule="auto"/>
        <w:jc w:val="center"/>
        <w:rPr>
          <w:sz w:val="28"/>
          <w:szCs w:val="28"/>
        </w:rPr>
      </w:pPr>
      <w:bookmarkStart w:colFirst="0" w:colLast="0" w:name="_qelv3vipbir8" w:id="1"/>
      <w:bookmarkEnd w:id="1"/>
      <w:r w:rsidDel="00000000" w:rsidR="00000000" w:rsidRPr="00000000">
        <w:rPr>
          <w:sz w:val="28"/>
          <w:szCs w:val="28"/>
          <w:rtl w:val="0"/>
        </w:rPr>
        <w:t xml:space="preserve">PD7A REMITTANCE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Remittance period: {{pd7a_period}}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Number of employees paid in period: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ind w:left="7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{{pd7a_employee_count}}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Total gross payroll for period:</w:t>
              <w:tab/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ab/>
              <w:t xml:space="preserve">{{pd7a_gross_pay}}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Income tax deducted (federal + provincial):  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{{pd7a_income_tax}}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CPP – employee contributions:           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{{pd7a_cpp_ee}}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CPP – employer contributions:                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{{pd7a_cpp_er}}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Total CPP contributions:                     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{{pd7a_cpp_total}}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EI – employee premiums:                      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{{pd7a_ei_ee}}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EI – employer premiums:                      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ab/>
              <w:t xml:space="preserve">{{pd7a_ei_er}}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Total EI premiums:                           </w:t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ab/>
              <w:t xml:space="preserve">{{pd7a_ei_total}}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TOTAL REMITTANCE DUE:            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spacing w:line="240" w:lineRule="auto"/>
              <w:jc w:val="right"/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{{pd7a_grand_total}}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