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Project Design Phase-II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Technology Stack (Architecture &amp; Stack)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353"/>
        <w:gridCol w:w="4676"/>
      </w:tblGrid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27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 J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une 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2025</w:t>
            </w: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LTVIP2025TMID60609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DocSpot: Seamless Appointment Booking for Health</w:t>
            </w: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353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67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al" w:hAnsi="Arial" w:cs="Arial" w:eastAsia="Arial"/>
                <w:color w:val="000000"/>
                <w:sz w:val="22"/>
                <w:szCs w:val="22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Technical Architecture: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2"/>
          <w:szCs w:val="22"/>
        </w:rPr>
        <w:t>The Deliverable shall include the architectural diagram as below and the information as per the table1 &amp; table 2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Example: Order processing during pandemics for offline mode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 xml:space="preserve">Reference: </w:t>
      </w:r>
      <w:hyperlink r:id="rId3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/>
        <w:jc w:val="start"/>
      </w:pPr>
      <w:r>
        <w:drawing>
          <wp:inline>
            <wp:extent cx="3028950" cy="1847525"/>
            <wp:docPr id="0" name="Drawing 0" descr="flow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f08ee15e5072cbb24e6bd0580cfce09.png"/>
                    <pic:cNvPicPr>
                      <a:picLocks noChangeAspect="true"/>
                    </pic:cNvPicPr>
                  </pic:nvPicPr>
                  <pic:blipFill>
                    <a:blip r:embed="rId4"/>
                    <a:srcRect l="0" t="0" r="5917" b="0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028950" cy="18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Table-1 : Components &amp; Technologies: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2257"/>
        <w:gridCol w:w="2257"/>
        <w:gridCol w:w="2257"/>
        <w:gridCol w:w="2257"/>
      </w:tblGrid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S.No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Component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Technology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User Interface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Interface for users (patients, doctors, admin) to interact with system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HTML, CSS, JavaScript, React JS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Application Logic-1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Business logic for registration, login, booking, dashboard, etc.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Python (Flask)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Application Logic-2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Logic for teleconsultation through video call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WebRTC / Jitsi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4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Application Logic-3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Chatbot-based support for user queries and appointment help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IBM Watson Assistant / Dialogflow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5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Database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Data storage for doctors, users, appointments, and reviews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MongoDB (NoSQL)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6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Cloud Database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Cloud-hosted database for redundancy and scaling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MongoDB Atlas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7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File Storage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Storage for uploaded reports, prescriptions, profile images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Firebase Storage / AWS S3 / Local FS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8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External API-1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Email/OTP integration for confirmation and alerts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SendGrid / Twilio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9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External API-2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Identity verification and single sign-on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Google OAuth / Aadhar API (if applicable)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10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Machine Learning Model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Suggesting doctors based on user-entered symptoms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Custom ML model (Python, scikit-learn)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11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Infrastructure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Hosting the frontend, backend, DB, media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Cloud Platforms like Render, Railway, Netlify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Table-2: Application Characteristics: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2257"/>
        <w:gridCol w:w="2257"/>
        <w:gridCol w:w="2257"/>
        <w:gridCol w:w="2257"/>
      </w:tblGrid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S.No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Characteristics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Description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Technology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1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Open-Source Frameworks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Used for both backend and frontend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Flask (Python), React JS, Bootstrap, Express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2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Security Implementations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Secure password hashing, role-based access, token-based auth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SHA-256 / bcrypt, JWT, OAuth2, HTTPS, Helmet.js, OWASP guidelines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3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Scalable Architecture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Supports growth using modular design (separate backend, frontend, DB)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3-tier architecture (Frontend–Backend–Database) with optional microservices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4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Availability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Cloud-hosted services with support for auto-restart and horizontal scaling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Railway, MongoDB Atlas, Render, Netlify; Load balancing supported
</w:t>
            </w:r>
          </w:p>
        </w:tc>
      </w:tr>
      <w:tr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5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0"/>
                <w:szCs w:val="20"/>
              </w:rPr>
              <w:t>Performance</w:t>
            </w: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Fast load times using caching, asynchronous APIs, and optimized assets
</w:t>
            </w:r>
          </w:p>
        </w:tc>
        <w:tc>
          <w:tcPr>
            <w:tcW w:w="2257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0"/>
                <w:szCs w:val="20"/>
              </w:rPr>
              <w:t xml:space="preserve">Redis (optional), CDN (Cloudflare), Lazy loading, Gzip compression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2"/>
          <w:szCs w:val="22"/>
        </w:rPr>
        <w:t>References: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hyperlink r:id="rId5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https://c4model.com/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hyperlink r:id="rId6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https://developer.ibm.com/patterns/online-order-processing-system-during-pandemic/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hyperlink r:id="rId7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https://www.ibm.com/cloud/architecture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hyperlink r:id="rId8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https://aws.amazon.com/architecture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hyperlink r:id="rId9">
        <w:r>
          <w:rPr>
            <w:rFonts w:ascii="Arial Bold" w:hAnsi="Arial Bold" w:cs="Arial Bold" w:eastAsia="Arial Bold"/>
            <w:b/>
            <w:bCs/>
            <w:color w:val="0563c1"/>
            <w:sz w:val="22"/>
            <w:szCs w:val="22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Guidelines:</w:t>
      </w:r>
      <w:r>
        <w:rPr>
          <w:rFonts w:ascii="Arial" w:hAnsi="Arial" w:cs="Arial" w:eastAsia="Arial"/>
          <w:color w:val="000000"/>
          <w:sz w:val="28"/>
          <w:szCs w:val="28"/>
        </w:rPr>
        <w:t>Include all the processes (As an application logic / Technology Block)Provide infrastructural demarcation (Local / Cloud)Indicate external interfaces (third party API’s etc.)Indicate Data Storage components / servicesIndicate interface to machine learning models (if applicable)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Italics">
    <w:panose1 w:val="020B0604020202090204"/>
    <w:charset w:characterSet="1"/>
    <w:embedItalic r:id="rId2"/>
  </w:font>
  <w:font w:name="Arimo Bold">
    <w:panose1 w:val="020B0704020202020204"/>
    <w:charset w:characterSet="1"/>
    <w:embedBold r:id="rId3"/>
  </w:font>
  <w:font w:name="Arimo Bold Italics">
    <w:panose1 w:val="020B0704020202090204"/>
    <w:charset w:characterSet="1"/>
    <w:embedBoldItalic r:id="rId4"/>
  </w:font>
  <w:font w:name="Arial">
    <w:panose1 w:val="020B0502020202020204"/>
    <w:charset w:characterSet="1"/>
  </w:font>
  <w:font w:name="Arial Bold">
    <w:panose1 w:val="020B0802020202020204"/>
    <w:charset w:characterSet="1"/>
  </w:font>
  <w:font w:name="Calibri (MS)">
    <w:panose1 w:val="020F0502020204030204"/>
    <w:charset w:characterSet="1"/>
  </w:font>
  <w:font w:name="Calibri (MS) Bold">
    <w:panose1 w:val="020F07020304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https://developer.ibm.com/patterns/ai-powered-backend-system-for-order-processing-during-pandemics/" TargetMode="External" Type="http://schemas.openxmlformats.org/officeDocument/2006/relationships/hyperlink"/><Relationship Id="rId4" Target="media/image1.png" Type="http://schemas.openxmlformats.org/officeDocument/2006/relationships/image"/><Relationship Id="rId5" Target="https://c4model.com/" TargetMode="External" Type="http://schemas.openxmlformats.org/officeDocument/2006/relationships/hyperlink"/><Relationship Id="rId6" Target="https://developer.ibm.com/patterns/online-order-processing-system-during-pandemic/" TargetMode="External" Type="http://schemas.openxmlformats.org/officeDocument/2006/relationships/hyperlink"/><Relationship Id="rId7" Target="https://www.ibm.com/cloud/architecture" TargetMode="External" Type="http://schemas.openxmlformats.org/officeDocument/2006/relationships/hyperlink"/><Relationship Id="rId8" Target="https://aws.amazon.com/architecture" TargetMode="External" Type="http://schemas.openxmlformats.org/officeDocument/2006/relationships/hyperlink"/><Relationship Id="rId9" Target="https://medium.com/the-internal-startup/how-to-draw-useful-technical-architecture-diagrams-2d20c9fda90d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2025-06-27T18:48:19Z</dcterms:created>
  <dc:creator>Apache POI</dc:creator>
</cp:coreProperties>
</file>