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--Operators and Expressions, Managing Input and Output Opearations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45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Goki recently had a breakup, so he wants to have some more friends in his life. Goki has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Help Goki find his friends.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'NO' (without quotes).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2699385"/>
            <wp:effectExtent b="0" l="0" r="0" t="0"/>
            <wp:docPr descr="A screenshot of a computer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13341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Before the outbreak of corona virus to the world, a meeting happened in a room in Wuhan.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meeting?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 the number of handshakes.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0 &lt; N &lt;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2819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In our school days, all of us have enjoyed the Games period. Raghav loves to play cricket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is very good batsman.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Three space separated integers.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Maximum integer value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8 6 1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2685415"/>
            <wp:effectExtent b="0" l="0" r="0" t="0"/>
            <wp:docPr descr="A white screen with 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white screen with text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96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