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70697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t>BAB 2</w:t>
      </w:r>
    </w:p>
    <w:p w14:paraId="44F485DA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t>RESOURCE BASED VIEW</w:t>
      </w:r>
    </w:p>
    <w:p w14:paraId="73BFE278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60137A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D7E8CB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t xml:space="preserve">2.1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Resource Based View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</w:p>
    <w:p w14:paraId="710A736F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FB524D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diskursus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kontemporer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7717FA">
        <w:rPr>
          <w:rFonts w:ascii="Times New Roman" w:hAnsi="Times New Roman" w:cs="Times New Roman"/>
          <w:sz w:val="24"/>
          <w:szCs w:val="24"/>
        </w:rPr>
        <w:t>resource based</w:t>
      </w:r>
      <w:proofErr w:type="gramEnd"/>
      <w:r w:rsidRPr="007717FA">
        <w:rPr>
          <w:rFonts w:ascii="Times New Roman" w:hAnsi="Times New Roman" w:cs="Times New Roman"/>
          <w:sz w:val="24"/>
          <w:szCs w:val="24"/>
        </w:rPr>
        <w:t xml:space="preserve"> view (RBV)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menempati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sentral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(sustained competitive advantage).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paradigma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menitikberatkan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penentu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profitabilitas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(Porter, 1980), RBV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strategi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(Grant, 1991; Barney, 1991).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bertolak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fundamental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membedakannya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model-model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pasar.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terdistribusi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heterogen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antarperusahaan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(Barney, 1991;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Peteraf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1993).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kata lain,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kualitasnya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(imperfectly mobile),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heterogenitas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antarperusahaan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bertahan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ternetralisasi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(Barney, 1991; Teece et al., 1997).</w:t>
      </w:r>
    </w:p>
    <w:p w14:paraId="1C9119E2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9AB8A4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mendasar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menantang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implisit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mengasumsikan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homogenitas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antarperusahaan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mobilitas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di pasar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Priem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&amp; Butler, 2001). Jika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diperjualbelikan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langgeng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strategi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menguntungkan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ditiru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pesaing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mengakui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heterogenitas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imobilitas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RBV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mengungguli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pesaingnya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Rumelt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1991; Grant, 1991).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profitabilitas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antarperusahaan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profitabilitas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antarindustri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faktor-faktor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semata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(Teece et al., 1997).</w:t>
      </w:r>
    </w:p>
    <w:p w14:paraId="1BAA0E46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F24ABA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299D5C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t xml:space="preserve">2.2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Inisiasi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Awal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Mendasari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Resource Based View</w:t>
      </w:r>
    </w:p>
    <w:p w14:paraId="26869975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B9D87A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lastRenderedPageBreak/>
        <w:t>Akar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ditelusuri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Barney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memformalkan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1991.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Edith Penrose (1959)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memandang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produktif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penggunaannya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manajerial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(Barney et al., 2011; Alvarez &amp;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Busenitz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2001). Penrose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berargumen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produktif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penggunaannya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Gagasan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meletakkan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implikasi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fundamental.</w:t>
      </w:r>
    </w:p>
    <w:p w14:paraId="38B271EC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C94E04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dekade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1980-an,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mengkristal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Wernerfelt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(1984)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717FA">
        <w:rPr>
          <w:rFonts w:ascii="Times New Roman" w:hAnsi="Times New Roman" w:cs="Times New Roman"/>
          <w:sz w:val="24"/>
          <w:szCs w:val="24"/>
        </w:rPr>
        <w:t>resource based</w:t>
      </w:r>
      <w:proofErr w:type="gramEnd"/>
      <w:r w:rsidRPr="007717FA">
        <w:rPr>
          <w:rFonts w:ascii="Times New Roman" w:hAnsi="Times New Roman" w:cs="Times New Roman"/>
          <w:sz w:val="24"/>
          <w:szCs w:val="24"/>
        </w:rPr>
        <w:t xml:space="preserve"> view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alih-alih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diversifikasi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Priem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&amp; Butler, 2001; Barney et al., 2011).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Lippman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Rumelt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(1982)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ambiguitas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kausal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(causal ambiguity),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sebab-akibat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penghalang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imitasi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Barney (1986)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mengeksplorasi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Kontribusi-kontribusi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kolektif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formalisasi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Barney (1991),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(Barney et al., 2011).</w:t>
      </w:r>
    </w:p>
    <w:p w14:paraId="35C2BCC8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D10985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66E406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t xml:space="preserve">2.3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Resource Based View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VRIN</w:t>
      </w:r>
    </w:p>
    <w:p w14:paraId="56467034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4B534E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Formalisasi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 oleh Barney (1991)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analitis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memungkinkannya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strategi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(Barney, 1991;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Priem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&amp; Butler, 2001).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berwujud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(tangible)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bangunan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berwujud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(intangible)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merek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(Grant, 1991; Nielsen &amp; Chisholm, 2009).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model RBV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keterkaitannya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dynamic capabilities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operational capabilities (Nielsen &amp; Chisholm, 2009).</w:t>
      </w:r>
    </w:p>
    <w:p w14:paraId="4FC7BE10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D346C7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Barney (1991)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akronim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VRIN.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lastRenderedPageBreak/>
        <w:t>bernilai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(valuable),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mengeksploitasi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menetralisasi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eksternalnya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langka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(rare),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arti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pesaing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pesaing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potensial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ditiru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(inimitable),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ambiguitas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kausal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melekat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(Barney, 1991; Dierickx &amp; Cool, 1989).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tersubstitusi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(non-substitutable),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(Barney, 1991;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Peteraf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1993).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Kelangkaan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ketidaktiruan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ketidaktersubstitusian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Priem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&amp; Butler, 2001).</w:t>
      </w:r>
    </w:p>
    <w:p w14:paraId="104F0767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DBBC5B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abstraksi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VRIN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dianalogikan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keris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empu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bengkel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keris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berwujud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heterogen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metalurgi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diwariskan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turun-temurun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pemagangan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berwujud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imobil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empu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para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pande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harmonis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empu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keris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langka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bengkel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ditiru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tacit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membentuknya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direplikasi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tersubstitusi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modern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keris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material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setara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Analogi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mengilustrasikan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semata-mata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kepemilikan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tertanam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>.</w:t>
      </w:r>
    </w:p>
    <w:p w14:paraId="02D5C2E8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A2FB92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9A0035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t xml:space="preserve">2.4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Diskursus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Seputar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Resource Based View</w:t>
      </w:r>
    </w:p>
    <w:p w14:paraId="3F06DEE0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A10741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akademisi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luput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substansial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perdebatan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produktif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Priem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Butler (2001)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menggugat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berargumen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fundamental RBV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tautologis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strategi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penciptaan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proposisi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langka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(true by definition),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Priem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&amp; Butler, 2001).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menyoroti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implisit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mengasumsikan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mengabaikan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faktor-faktor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eksogen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model RBV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mempertanyakan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lastRenderedPageBreak/>
        <w:t>memberikan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preskripsi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manajerial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konsep-konsepnya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dioperasionalisasikan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>.</w:t>
      </w:r>
    </w:p>
    <w:p w14:paraId="0D9FEDDB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74A899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tanggapan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pembela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RBV. Barney (2001)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membantah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tuduhan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tautologi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berargumen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merestated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tautologis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tautologis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Porter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Williamson.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Barney (2001)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kelangkaan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ketidaktiruan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diparameterisasi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rupa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proposisi-proposisi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Barney (2001) juga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eksogen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model-model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five forces Porter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pelengkap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alternatifnya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Lado et al. (2006)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nuansa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berargumen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paradoks-paradoks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tautologi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ambiguitas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kausal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terhingga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(infinite regress),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paradoks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divergen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teoretisasi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(Lado et al., 2006).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progresif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proliferasi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paradoks-paradoks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causal ambiguity, path dependence,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tacitness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pilar inti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teoretisasi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 (Dierickx &amp; Cool, 1989; Lado et al., 2006).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perdebatan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melemahkan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memperkaya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mempertajam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teoretisnya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>.</w:t>
      </w:r>
    </w:p>
    <w:p w14:paraId="5574DEB5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909985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5E865D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t xml:space="preserve">2.5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Kecenderungan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Resource Based View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Dewasa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Perluasan</w:t>
      </w:r>
      <w:proofErr w:type="spellEnd"/>
    </w:p>
    <w:p w14:paraId="6A559226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D49903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 statis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dynamic capabilities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Teece, Pisano,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Shuen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(1997).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pasar,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kepemilikan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(Teece et al., 1997). Dynamic capabilities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mengonfigurasi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internal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(Teece et al., 1997; Eisenhardt &amp; Martin, 2000).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mengeksploitasi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proses sensing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>), seizing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>), dan transforming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merealisasikan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struktural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kultural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dikemukakan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Teece (2018).</w:t>
      </w:r>
    </w:p>
    <w:p w14:paraId="49FF06CB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B47994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dynamic capabilities, RBV juga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melahirkan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memperkaya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Grant (1996)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717FA">
        <w:rPr>
          <w:rFonts w:ascii="Times New Roman" w:hAnsi="Times New Roman" w:cs="Times New Roman"/>
          <w:sz w:val="24"/>
          <w:szCs w:val="24"/>
        </w:rPr>
        <w:t>knowledge based</w:t>
      </w:r>
      <w:proofErr w:type="gramEnd"/>
      <w:r w:rsidRPr="007717FA">
        <w:rPr>
          <w:rFonts w:ascii="Times New Roman" w:hAnsi="Times New Roman" w:cs="Times New Roman"/>
          <w:sz w:val="24"/>
          <w:szCs w:val="24"/>
        </w:rPr>
        <w:t xml:space="preserve"> view (KBV)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memposisikan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terspesialisasi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Hart (1995)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natural </w:t>
      </w:r>
      <w:proofErr w:type="gramStart"/>
      <w:r w:rsidRPr="007717FA">
        <w:rPr>
          <w:rFonts w:ascii="Times New Roman" w:hAnsi="Times New Roman" w:cs="Times New Roman"/>
          <w:sz w:val="24"/>
          <w:szCs w:val="24"/>
        </w:rPr>
        <w:t>resource based</w:t>
      </w:r>
      <w:proofErr w:type="gramEnd"/>
      <w:r w:rsidRPr="007717FA">
        <w:rPr>
          <w:rFonts w:ascii="Times New Roman" w:hAnsi="Times New Roman" w:cs="Times New Roman"/>
          <w:sz w:val="24"/>
          <w:szCs w:val="24"/>
        </w:rPr>
        <w:t xml:space="preserve"> view (NRBV)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berargumen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hubungannya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Perkembangan-perkembangan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stagnan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berevolusi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cabang-cabang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jangkau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eksplanatifnya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(Barney et al., 2011).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Konvergensi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integrasinya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institusional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(Oliver, 1997)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(Mahoney &amp; Pandian, 1992),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vitalitas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relevansi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RBV.</w:t>
      </w:r>
    </w:p>
    <w:p w14:paraId="41A908D1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C422E7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7BBDC0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t xml:space="preserve">2.6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Mutakhir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Resource Based View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Kontribusinya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</w:p>
    <w:p w14:paraId="352B53AE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360763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dekade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ke-21, RBV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(view)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lazim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dirujuk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717FA">
        <w:rPr>
          <w:rFonts w:ascii="Times New Roman" w:hAnsi="Times New Roman" w:cs="Times New Roman"/>
          <w:sz w:val="24"/>
          <w:szCs w:val="24"/>
        </w:rPr>
        <w:t>resource based</w:t>
      </w:r>
      <w:proofErr w:type="gramEnd"/>
      <w:r w:rsidRPr="007717FA">
        <w:rPr>
          <w:rFonts w:ascii="Times New Roman" w:hAnsi="Times New Roman" w:cs="Times New Roman"/>
          <w:sz w:val="24"/>
          <w:szCs w:val="24"/>
        </w:rPr>
        <w:t xml:space="preserve"> theory (RBT) (Barney et al., 2011).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terminologis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kecanggihan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formal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Barney,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Ketchen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dan Wright (2011)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kematangan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RBT: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keterkaitan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akuisisi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mikro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(micro-foundations) RBT,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RBT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isu-isu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Tema-tema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merevitalisasi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menghindarkannya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>.</w:t>
      </w:r>
    </w:p>
    <w:p w14:paraId="65C63E40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2B7F9F" w14:textId="667EF219" w:rsid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RBT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TI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(IT capabilities),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TI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Stoel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Muhanna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2009),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manifestasi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dikonseptualisasikan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RBV.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mutakhir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IT capabilities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ditiru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tertanam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proses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penciptaan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Wided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2022;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Melin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2021).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turunannya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dynamic capabilities dan operational capabilities,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prasyarat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lastRenderedPageBreak/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Tema-tema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dielaborasi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bab-bab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di mana IT capability, dynamic capability, dan operational capability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F1AA3BE" w14:textId="77777777" w:rsid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88502CA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lastRenderedPageBreak/>
        <w:t>BAB 5</w:t>
      </w:r>
    </w:p>
    <w:p w14:paraId="01C8D481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t>OPERATIONAL CAPABILITY</w:t>
      </w:r>
    </w:p>
    <w:p w14:paraId="108D1988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192086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015BF2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t xml:space="preserve">5.1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Problematika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Perusahaan di Tengah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Proses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</w:p>
    <w:p w14:paraId="62310D48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D7701B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kontemporer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hadapan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multidimensional.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global,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percepatan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ekspektasi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mengonfigurasinya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superior (Wu et al., 2010; Teece et al., 1997).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paradoks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mendasar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melimpah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mengadopsi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praktik-praktik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kepemilikan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mendasar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koheren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(Wu et al., 2010; Zamani et al., 2017).</w:t>
      </w:r>
    </w:p>
    <w:p w14:paraId="79F47354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F94E35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diperparah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kenyataan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enterprise resource planning (ERP),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lean manufacturing,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six sigma,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diadopsi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mana pun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berinvestasi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(Wu et al., 2010).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Konsekuensinya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semata-mata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praktik-praktik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generik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tertanam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gradual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akumulasi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Helfat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&amp; Winter, 2011; Cepeda &amp; Vera, 2007).</w:t>
      </w:r>
    </w:p>
    <w:p w14:paraId="443A2849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285AFB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36F638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t xml:space="preserve">5.2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Urgensi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</w:p>
    <w:p w14:paraId="3890B489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6ABEB8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(operational capabilities)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menjembatani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kesenjangan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kepemilikan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superior. Wu, Melnyk, dan Flynn (2010)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seperangkat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proses,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(firm-specific),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lastRenderedPageBreak/>
        <w:t>bukanlah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juga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mengerahkan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mengoordinasikan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(Wu et al., 2010;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Albliwi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et al., 2017).</w:t>
      </w:r>
    </w:p>
    <w:p w14:paraId="74234F3D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A3D26C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Urgensi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sifatnya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inheren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ditiru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pesaing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di pasar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manual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konsultan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tacit,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tertanam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gradual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akumulasi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kolektif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(Wu et al., 2010;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Helfat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&amp; Winter, 2011).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dikemukakan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Cepeda dan Vera (2007),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staf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instrumen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mengartikulasikan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mengodifikasikan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diwujudkan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kolektif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orang (Cepeda &amp; Vera, 2007;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Ganbold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et al., 2021).</w:t>
      </w:r>
    </w:p>
    <w:p w14:paraId="6CCC2511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B6E0FA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E1D4EC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t xml:space="preserve">5.3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</w:p>
    <w:p w14:paraId="0AB2568D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AF1997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berakar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gramStart"/>
      <w:r w:rsidRPr="007717FA">
        <w:rPr>
          <w:rFonts w:ascii="Times New Roman" w:hAnsi="Times New Roman" w:cs="Times New Roman"/>
          <w:sz w:val="24"/>
          <w:szCs w:val="24"/>
        </w:rPr>
        <w:t>resource based</w:t>
      </w:r>
      <w:proofErr w:type="gramEnd"/>
      <w:r w:rsidRPr="007717FA">
        <w:rPr>
          <w:rFonts w:ascii="Times New Roman" w:hAnsi="Times New Roman" w:cs="Times New Roman"/>
          <w:sz w:val="24"/>
          <w:szCs w:val="24"/>
        </w:rPr>
        <w:t xml:space="preserve"> view (RBV)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RBV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strategi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(Barney, 1991;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Peteraf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1993).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Wu et al. (2010)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memposisikan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subset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konstruk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(organizational capabilities)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introvert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RBV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memungkinkannya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mengemansipasi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terabaikan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>.</w:t>
      </w:r>
    </w:p>
    <w:p w14:paraId="3675A2CD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F37082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pembedaan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konstruk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Grant (1991)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(nouns),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pasif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reaktif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pabrik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menganggur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terpakai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berwujud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berwujud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) (Amit &amp;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Schoemaker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1993; Wu et al., 2010).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(verbs)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dikoordinasikan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(Grant, 1991).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program,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terstandar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(Wu et al., 2010).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mengilustrasikan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lastRenderedPageBreak/>
        <w:t>sebuah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analogi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pertunjukan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gamelan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Instrumen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gamelan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terbuat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perunggu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kayu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pun di pasar.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Notasi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pakem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gending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buku-buku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karawitan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karawitan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pertunjukan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memikat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berimprovisasi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kolektif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verbal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instrumen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notasi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kolektif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bertahun-tahun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tacit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antarpenabuh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diwariskan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turun-temurun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>.</w:t>
      </w:r>
    </w:p>
    <w:p w14:paraId="6B30037D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02D191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2E6499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t xml:space="preserve">5.4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Taksonomi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</w:p>
    <w:p w14:paraId="25D5E88C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4707B9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t xml:space="preserve">Wu et al. (2010)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taksonomi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(emergent)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operational improvement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seperangkat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proses,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inkremental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(Wu et al., 2010).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operational innovation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proses,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penekanan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radikal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(Wu et al., 2010; Benner &amp;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Tushman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2003).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operational customization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kustomisasi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perluasan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>.</w:t>
      </w:r>
    </w:p>
    <w:p w14:paraId="32000BEA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D5E354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taksonomi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operational cooperation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menyatukan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pihak-pihak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(Wu et al., 2010).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operational responsiveness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responsivitas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bereaksi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Keenam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operational reconfiguration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keselarasan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manakala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keseimbangannya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terganggu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(Wu et al., 2010).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Keenam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kolektif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>.</w:t>
      </w:r>
    </w:p>
    <w:p w14:paraId="167EE6C2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6760C4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taksonomi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Wu et al. (2010),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strategi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Fan et al. (2017)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(environment uncertainty),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strategi (strategic design </w:t>
      </w:r>
      <w:r w:rsidRPr="007717FA">
        <w:rPr>
          <w:rFonts w:ascii="Times New Roman" w:hAnsi="Times New Roman" w:cs="Times New Roman"/>
          <w:sz w:val="24"/>
          <w:szCs w:val="24"/>
        </w:rPr>
        <w:lastRenderedPageBreak/>
        <w:t xml:space="preserve">choice),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(competitive capability).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>, Avila et al. (2021) dan Amoako-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Gyampah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et al. (2020)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(cost),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(delivery),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(flexibility),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(quality).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keempatnya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dipandang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simultan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proses,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>.</w:t>
      </w:r>
    </w:p>
    <w:p w14:paraId="21F81333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0556C1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DE1209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t xml:space="preserve">5.5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Mutakhir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</w:p>
    <w:p w14:paraId="7A66E0FF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D28F0C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mutakhir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perluasan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pendalaman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Miocevic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Morgan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pengindraan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pasar (market-sensing capabilities),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(adaptive capabilities),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(innovation capabilities),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memainkan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vital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(UKM)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di pasar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pengindraan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pemicu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(entrepreneurial opportunity recognition),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eksploitasi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Miocevic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&amp; Morgan). Hasil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mengonfirmasi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UKM di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pasar,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>.</w:t>
      </w:r>
    </w:p>
    <w:p w14:paraId="43C6954D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5A91ED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Studi-studi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keterkaitan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dynamic capabilities: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Helfat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&amp; Winter, 2011),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dynamic capabilities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Takahashi et al. (2016)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Maatman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Meijerink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2017).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mutakhir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holistik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>.</w:t>
      </w:r>
    </w:p>
    <w:p w14:paraId="119CFA9B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46C70D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4F2726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r w:rsidRPr="007717FA">
        <w:rPr>
          <w:rFonts w:ascii="Times New Roman" w:hAnsi="Times New Roman" w:cs="Times New Roman"/>
          <w:sz w:val="24"/>
          <w:szCs w:val="24"/>
        </w:rPr>
        <w:t xml:space="preserve">5.6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Relevansi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di Era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Digital</w:t>
      </w:r>
    </w:p>
    <w:p w14:paraId="539DA615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F96631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substansial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(Lee, 2015). Sifat tacit dan path-dependent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menjadikannya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ditransfer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direplikasi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memilikinya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dilema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manajerial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: di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imitasi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pesaing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lain juga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menyulitkan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merevitalisasi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(Wu et al., 2010).</w:t>
      </w:r>
    </w:p>
    <w:p w14:paraId="37D25B97" w14:textId="77777777" w:rsidR="007717FA" w:rsidRP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C1FFCC" w14:textId="1C107804" w:rsidR="007717FA" w:rsidRDefault="007717FA" w:rsidP="007717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mengemuka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digital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Di era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4.0,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dituntut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Konvergensi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penciptaan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enabler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Stoel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Muhanna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2009;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Wided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2022).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kolektif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eksploitasi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peluang-peluang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diciptakan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integratif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benang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bahasan-bahasan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organisasional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FA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7717FA">
        <w:rPr>
          <w:rFonts w:ascii="Times New Roman" w:hAnsi="Times New Roman" w:cs="Times New Roman"/>
          <w:sz w:val="24"/>
          <w:szCs w:val="24"/>
        </w:rPr>
        <w:t>.</w:t>
      </w:r>
    </w:p>
    <w:p w14:paraId="39C593CA" w14:textId="77777777" w:rsidR="007717FA" w:rsidRPr="007717FA" w:rsidRDefault="007717FA" w:rsidP="007717FA">
      <w:pPr>
        <w:jc w:val="both"/>
      </w:pPr>
    </w:p>
    <w:sectPr w:rsidR="007717FA" w:rsidRPr="00771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42"/>
    <w:rsid w:val="00092B42"/>
    <w:rsid w:val="000C13FB"/>
    <w:rsid w:val="004C3DDF"/>
    <w:rsid w:val="00596EB7"/>
    <w:rsid w:val="005E378D"/>
    <w:rsid w:val="006E5434"/>
    <w:rsid w:val="007717FA"/>
    <w:rsid w:val="009624D9"/>
    <w:rsid w:val="00E2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E66FE"/>
  <w15:chartTrackingRefBased/>
  <w15:docId w15:val="{B78F0D0B-4925-47CF-BDF3-422B0917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4404</Words>
  <Characters>25108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Dika</dc:creator>
  <cp:keywords/>
  <dc:description/>
  <cp:lastModifiedBy>Andy Dika</cp:lastModifiedBy>
  <cp:revision>1</cp:revision>
  <dcterms:created xsi:type="dcterms:W3CDTF">2026-08-11T05:16:00Z</dcterms:created>
  <dcterms:modified xsi:type="dcterms:W3CDTF">2026-08-11T05:59:00Z</dcterms:modified>
</cp:coreProperties>
</file>