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# eBay Title Generator – Product &amp; Technical Documentation</w:t>
      </w:r>
    </w:p>
    <w:p>
      <w:r>
        <w:t/>
      </w:r>
    </w:p>
    <w:p>
      <w:r>
        <w:t>_Last updated: 2026-02-02_</w:t>
      </w:r>
    </w:p>
    <w:p>
      <w:r>
        <w:t/>
      </w:r>
    </w:p>
    <w:p>
      <w:r>
        <w:t>## 1. Purpose</w:t>
      </w:r>
    </w:p>
    <w:p>
      <w:r>
        <w:t>A desktop Electron app that ingests product catalogs (primarily printer consumables), generates eBay-compliant titles (71–79 chars, German-focused), lets users review/edit them, and exports results to Excel. Optional AI-assisted extraction via OpenAI improves component detection when enabled.</w:t>
      </w:r>
    </w:p>
    <w:p>
      <w:r>
        <w:t/>
      </w:r>
    </w:p>
    <w:p>
      <w:r>
        <w:t>## 2. Tech Stack</w:t>
      </w:r>
    </w:p>
    <w:p>
      <w:r>
        <w:t>- **Platform**: Electron 35 + electron-vite (Vite 6) + React 18</w:t>
      </w:r>
    </w:p>
    <w:p>
      <w:r>
        <w:t>- **UI**: Ant Design 5, Space Grotesk font, custom light/dark theme toggles</w:t>
      </w:r>
    </w:p>
    <w:p>
      <w:r>
        <w:t>- **Data grid**: ag-Grid Community</w:t>
      </w:r>
    </w:p>
    <w:p>
      <w:r>
        <w:t>- **Charts**: Recharts (planned/unused in current UI)</w:t>
      </w:r>
    </w:p>
    <w:p>
      <w:r>
        <w:t>- **State**: Local React state + lightweight Zustand stores (not heavily used yet)</w:t>
      </w:r>
    </w:p>
    <w:p>
      <w:r>
        <w:t>- **Backend (local)**: Node/Electron main process with Better-SQLite3 (WAL mode) for persistence</w:t>
      </w:r>
    </w:p>
    <w:p>
      <w:r>
        <w:t>- **File I/O**: ExcelJS import/export; fs-extra for filesystem helpers</w:t>
      </w:r>
    </w:p>
    <w:p>
      <w:r>
        <w:t>- **AI integration**: OpenAI (GPT-4o-mini) via `OpenAIService` when Web Access enabled</w:t>
      </w:r>
    </w:p>
    <w:p>
      <w:r>
        <w:t>- **Packaging**: electron-builder (win/mac/linux targets)</w:t>
      </w:r>
    </w:p>
    <w:p>
      <w:r>
        <w:t>- **Testing &amp; Quality**: Vitest, Playwright, ESLint 9, Prettier 3</w:t>
      </w:r>
    </w:p>
    <w:p>
      <w:r>
        <w:t/>
      </w:r>
    </w:p>
    <w:p>
      <w:r>
        <w:t>## 3. High-Level Architecture</w:t>
      </w:r>
    </w:p>
    <w:p>
      <w:r>
        <w:t>- **Electron Main (src/main)**</w:t>
      </w:r>
    </w:p>
    <w:p>
      <w:r>
        <w:t>  - App bootstrap (`index.js`): creates BrowserWindow, wires preload, dev/packaged loading, devtools, crash logging.</w:t>
      </w:r>
    </w:p>
    <w:p>
      <w:r>
        <w:t>  - Database layer (`database/sqlite.js`): initializes DB in `app.getPath('userData')`, runs migrations from `database/schema.sql`, enforces indexes, and exposes CRUD helpers.</w:t>
      </w:r>
    </w:p>
    <w:p>
      <w:r>
        <w:t>  - IPC layer (`ipc-handlers.js`): renderer API surface (import, generate, review/update titles, export, stats, settings, OpenAI calls).</w:t>
      </w:r>
    </w:p>
    <w:p>
      <w:r>
        <w:t>  - Title engine (`title-engine/*`): deterministic, offline generator that sanitizes, extracts components, and builds up to 3 compliant titles per product.</w:t>
      </w:r>
    </w:p>
    <w:p>
      <w:r>
        <w:t>  - Import/Export: `ExcelImporter` maps flexible headers → products; `ExcelExporter` outputs generated titles with status per SKU.</w:t>
      </w:r>
    </w:p>
    <w:p>
      <w:r>
        <w:t>  - AI service: `OpenAIService` wrapper and AI-assisted generation path (`data:generateTitlesWithAI`).</w:t>
      </w:r>
    </w:p>
    <w:p>
      <w:r>
        <w:t/>
      </w:r>
    </w:p>
    <w:p>
      <w:r>
        <w:t>- **Preload (src/preload/index.js)**</w:t>
      </w:r>
    </w:p>
    <w:p>
      <w:r>
        <w:t>  - Exposes safe `window.api` bridge: dialogs, import/export, generate (local/AI), settings CRUD, stats, progress events.</w:t>
      </w:r>
    </w:p>
    <w:p>
      <w:r>
        <w:t/>
      </w:r>
    </w:p>
    <w:p>
      <w:r>
        <w:t>- **Renderer (src/renderer/src)**</w:t>
      </w:r>
    </w:p>
    <w:p>
      <w:r>
        <w:t>  - Single-page React UI with tabs: Import, Generate, Review, Export, History, Settings.</w:t>
      </w:r>
    </w:p>
    <w:p>
      <w:r>
        <w:t>  - Styling via `styles.css` (Space Grotesk, gradient sider, card-based panels, dark-mode variants).</w:t>
      </w:r>
    </w:p>
    <w:p>
      <w:r>
        <w:t/>
      </w:r>
    </w:p>
    <w:p>
      <w:r>
        <w:t>- **Database schema (database/schema.sql)**</w:t>
      </w:r>
    </w:p>
    <w:p>
      <w:r>
        <w:t>  - Tables: `products`, `generated_titles`, `title_history`, `language_settings`, `app_settings`.</w:t>
      </w:r>
    </w:p>
    <w:p>
      <w:r>
        <w:t>  - Key settings: `default_language`, `max_title_length`, `variations_per_product`, `web_access_enabled`, `openai_api_key`.</w:t>
      </w:r>
    </w:p>
    <w:p>
      <w:r>
        <w:t/>
      </w:r>
    </w:p>
    <w:p>
      <w:r>
        <w:t>## 4. Core Features &amp; Flows</w:t>
      </w:r>
    </w:p>
    <w:p>
      <w:r>
        <w:t>### Import</w:t>
      </w:r>
    </w:p>
    <w:p>
      <w:r>
        <w:t>- Open Excel (.xlsx/.xls) via system dialog; flexible headers (item number, SKU, title, category, qty, price aliases).</w:t>
      </w:r>
    </w:p>
    <w:p>
      <w:r>
        <w:t>- Rows persisted to `products` with session id; import progress emitted for UI.</w:t>
      </w:r>
    </w:p>
    <w:p>
      <w:r>
        <w:t>- Preview table shows ingested products; “Reset session” clears working data.</w:t>
      </w:r>
    </w:p>
    <w:p>
      <w:r>
        <w:t/>
      </w:r>
    </w:p>
    <w:p>
      <w:r>
        <w:t>### Title Generation</w:t>
      </w:r>
    </w:p>
    <w:p>
      <w:r>
        <w:t>- Two modes:</w:t>
      </w:r>
    </w:p>
    <w:p>
      <w:r>
        <w:t>  1) **Local** (offline): uses TitleEngine to sanitize, detect category/brand/models/variants, build 1–3 title variations within 71–79 chars, deduplicate vs original and per-product hashes.</w:t>
      </w:r>
    </w:p>
    <w:p>
      <w:r>
        <w:t>  2) **AI-assisted** (when Web Access enabled): OpenAI extracts components first; falls back to local extraction on failure. Tracks AI success/fallback counts.</w:t>
      </w:r>
    </w:p>
    <w:p>
      <w:r>
        <w:t>- Progress events keep UI responsive; history rows recorded for auditing.</w:t>
      </w:r>
    </w:p>
    <w:p>
      <w:r>
        <w:t/>
      </w:r>
    </w:p>
    <w:p>
      <w:r>
        <w:t>### Review &amp; Edit</w:t>
      </w:r>
    </w:p>
    <w:p>
      <w:r>
        <w:t>- Editable table of generated titles with live length badge; per-row or “Save All” writes back via IPC. Duplicate/length validation enforced client-side.</w:t>
      </w:r>
    </w:p>
    <w:p>
      <w:r>
        <w:t/>
      </w:r>
    </w:p>
    <w:p>
      <w:r>
        <w:t>### Export</w:t>
      </w:r>
    </w:p>
    <w:p>
      <w:r>
        <w:t>- Saves Excel with columns: timestamp, sku, item_number, old_title, new_title, status; one row per product; language selectable.</w:t>
      </w:r>
    </w:p>
    <w:p>
      <w:r>
        <w:t>- History entry recorded on export.</w:t>
      </w:r>
    </w:p>
    <w:p>
      <w:r>
        <w:t/>
      </w:r>
    </w:p>
    <w:p>
      <w:r>
        <w:t>### History</w:t>
      </w:r>
    </w:p>
    <w:p>
      <w:r>
        <w:t>- Aggregated view (last 500 actions) combining product, generated title, action, destination, filename, timestamps.</w:t>
      </w:r>
    </w:p>
    <w:p>
      <w:r>
        <w:t/>
      </w:r>
    </w:p>
    <w:p>
      <w:r>
        <w:t>### Settings</w:t>
      </w:r>
    </w:p>
    <w:p>
      <w:r>
        <w:t>- Language preference (de/en) affects UI strings; default generation language stored.</w:t>
      </w:r>
    </w:p>
    <w:p>
      <w:r>
        <w:t>- Theme toggle (light/dark).</w:t>
      </w:r>
    </w:p>
    <w:p>
      <w:r>
        <w:t>- Web Access toggle; OpenAI API key save/test; cost notice.</w:t>
      </w:r>
    </w:p>
    <w:p>
      <w:r>
        <w:t/>
      </w:r>
    </w:p>
    <w:p>
      <w:r>
        <w:t>## 5. Title Engine (offline path)</w:t>
      </w:r>
    </w:p>
    <w:p>
      <w:r>
        <w:t>- **Sanitization**: removes disallowed chars, trims, normalizes spaces, title-cases output; validation via `TitleSanitizer`.</w:t>
      </w:r>
    </w:p>
    <w:p>
      <w:r>
        <w:t>- **Extraction**: CategoryDetector (toner/ink/drum), BrandExtractor, ModelExtractor (printer models), VariantExtractor (qty/color/capacity), CartridgeModels lookup (known prefixes &amp; IDs).</w:t>
      </w:r>
    </w:p>
    <w:p>
      <w:r>
        <w:t>- **Composition**: Templates enforce eBay.de ordering: `[Cartridge][Type] Kompatibel Für [Brand/Series/Printers] [Qty] [Color] [Capacity]`, tries variants (including reversed cartridge order).</w:t>
      </w:r>
    </w:p>
    <w:p>
      <w:r>
        <w:t>- **Length control**: Smart truncation; padding with safe German filler words to reach 71–79 chars.</w:t>
      </w:r>
    </w:p>
    <w:p>
      <w:r>
        <w:t>- **Deduplication**: Hashing with per-session salt; DuplicateChecker ensures unique variants and avoids originals.</w:t>
      </w:r>
    </w:p>
    <w:p>
      <w:r>
        <w:t/>
      </w:r>
    </w:p>
    <w:p>
      <w:r>
        <w:t>## 6. Frontend UX &amp; Visual System</w:t>
      </w:r>
    </w:p>
    <w:p>
      <w:r>
        <w:t>- **Layout**: Left gradient sider (nav), top header with active section label, right controls (language switch, theme toggle).</w:t>
      </w:r>
    </w:p>
    <w:p>
      <w:r>
        <w:t>- **Components**: AntD Cards for panels, Space/Tag/Alert for affordances, Tables with sticky scroll for datasets.</w:t>
      </w:r>
    </w:p>
    <w:p>
      <w:r>
        <w:t>- **Typography &amp; Color**: Space Grotesk font; light mode uses white cards + slate borders/shadows; dark mode swaps to deep navy backgrounds with elevated shadows.</w:t>
      </w:r>
    </w:p>
    <w:p>
      <w:r>
        <w:t>- **Feedback**: Progress bars for import/generate/export; inline empty states; summary chips for generation rules; warnings for AI costs.</w:t>
      </w:r>
    </w:p>
    <w:p>
      <w:r>
        <w:t>- **Responsive**: `grid-two` auto-fit cards; sider collapses below lg breakpoint.</w:t>
      </w:r>
    </w:p>
    <w:p>
      <w:r>
        <w:t/>
      </w:r>
    </w:p>
    <w:p>
      <w:r>
        <w:t>## 7. Settings &amp; Configuration</w:t>
      </w:r>
    </w:p>
    <w:p>
      <w:r>
        <w:t>- Persistent in SQLite `app_settings` via IPC `data:updateSetting` / `data:getSettings`.</w:t>
      </w:r>
    </w:p>
    <w:p>
      <w:r>
        <w:t>- Web Access (AI) off by default; requires user API key; tested via `openai:testConnection`.</w:t>
      </w:r>
    </w:p>
    <w:p>
      <w:r>
        <w:t>- Session handling: each import assigns `current_session_id`; working tables cleared on app start to avoid stale mixes.</w:t>
      </w:r>
    </w:p>
    <w:p>
      <w:r>
        <w:t/>
      </w:r>
    </w:p>
    <w:p>
      <w:r>
        <w:t>## 8. Build, Run, Test</w:t>
      </w:r>
    </w:p>
    <w:p>
      <w:r>
        <w:t>- **Dev**: `npm run dev` (starts electron-vite + renderer at :5173); devtools auto-open; preload isolation enforced.</w:t>
      </w:r>
    </w:p>
    <w:p>
      <w:r>
        <w:t>- **Build**: `npm run build`; platform-specific: `build:win|mac|linux` (electron-builder targets).</w:t>
      </w:r>
    </w:p>
    <w:p>
      <w:r>
        <w:t>- **Tests**: `npm test` (Vitest unit), `npm run test:e2e` (Playwright). ESLint via `npm run lint`; formatting via `npm run format`.</w:t>
      </w:r>
    </w:p>
    <w:p>
      <w:r>
        <w:t/>
      </w:r>
    </w:p>
    <w:p>
      <w:r>
        <w:t>## 9. Data &amp; Security Notes</w:t>
      </w:r>
    </w:p>
    <w:p>
      <w:r>
        <w:t>- DB stored under Electron userData; WAL mode for speed; foreign_keys on; history retained while working tables cleared each launch.</w:t>
      </w:r>
    </w:p>
    <w:p>
      <w:r>
        <w:t>- API keys stored as plain text in settings table (consider encryption at rest); OpenAI calls gated by explicit toggle.</w:t>
      </w:r>
    </w:p>
    <w:p>
      <w:r>
        <w:t>- No network access unless AI mode enabled by user.</w:t>
      </w:r>
    </w:p>
    <w:p>
      <w:r>
        <w:t/>
      </w:r>
    </w:p>
    <w:p>
      <w:r>
        <w:t>## 10. Known Gaps / Future Enhancements</w:t>
      </w:r>
    </w:p>
    <w:p>
      <w:r>
        <w:t>- JTL/Google Sheets import/export placeholders only (UI stub in Import tab, schema fields present).</w:t>
      </w:r>
    </w:p>
    <w:p>
      <w:r>
        <w:t>- Language coverage beyond de/en not wired in renderer despite language table.</w:t>
      </w:r>
    </w:p>
    <w:p>
      <w:r>
        <w:t>- No pagination/filters on history; no role-based access (single-user desktop assumption).</w:t>
      </w:r>
    </w:p>
    <w:p>
      <w:r>
        <w:t>- OpenAI key not masked in DB; no rate-limit backoff beyond simple delay.</w:t>
      </w:r>
    </w:p>
    <w:p>
      <w:r>
        <w:t/>
      </w:r>
    </w:p>
    <w:p>
      <w:r>
        <w:t>## 11. Quick Start (Happy Path)</w:t>
      </w:r>
    </w:p>
    <w:p>
      <w:r>
        <w:t>1. Import Excel with columns: Item Number, SKU, Title (others optional).</w:t>
      </w:r>
    </w:p>
    <w:p>
      <w:r>
        <w:t>2. Go to Generate → choose AI mode (toggle) if configured; click Generate.</w:t>
      </w:r>
    </w:p>
    <w:p>
      <w:r>
        <w:t>3. Review tab → adjust titles; save per row or Save All.</w:t>
      </w:r>
    </w:p>
    <w:p>
      <w:r>
        <w:t>4. Export tab → save Excel (`Generated_Titles.xlsx`).</w:t>
      </w:r>
    </w:p>
    <w:p>
      <w:r>
        <w:t>5. (Optional) Settings → toggle Web Access, set API key, test connection.</w:t>
      </w:r>
    </w:p>
    <w:p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
<Relationships xmlns="http://schemas.openxmlformats.org/package/2006/relationships">
</Relationships>

</file>