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Use Node.js LTS as base image for building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node:18-alpine AS build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Set the working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Copy package.json and package-lock.json first (for caching dependencies)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Copy the rest of the application files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Build the React 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 npm run build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Use Nginx to serve the production build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nginx:stable-alpine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Copy the built files to Nginx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 --from=build /app/build /usr/share/nginx/html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Expose the default Nginx 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Start Nginx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